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98" w:rsidRPr="00C63328" w:rsidRDefault="002C0298" w:rsidP="00F255A0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3328">
        <w:rPr>
          <w:rFonts w:ascii="Times New Roman" w:hAnsi="Times New Roman" w:cs="Times New Roman"/>
          <w:b/>
          <w:sz w:val="32"/>
          <w:szCs w:val="32"/>
        </w:rPr>
        <w:t>Отчет Главы Красносулинского района</w:t>
      </w:r>
    </w:p>
    <w:p w:rsidR="002C0298" w:rsidRPr="00C63328" w:rsidRDefault="002C0298" w:rsidP="00F255A0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3328">
        <w:rPr>
          <w:rFonts w:ascii="Times New Roman" w:hAnsi="Times New Roman" w:cs="Times New Roman"/>
          <w:b/>
          <w:sz w:val="32"/>
          <w:szCs w:val="32"/>
        </w:rPr>
        <w:t>И.С. Кирпичко</w:t>
      </w:r>
      <w:r w:rsidR="00F255A0">
        <w:rPr>
          <w:rFonts w:ascii="Times New Roman" w:hAnsi="Times New Roman" w:cs="Times New Roman"/>
          <w:b/>
          <w:sz w:val="32"/>
          <w:szCs w:val="32"/>
        </w:rPr>
        <w:t>ва о предварительных результата</w:t>
      </w:r>
      <w:r w:rsidRPr="00C63328">
        <w:rPr>
          <w:rFonts w:ascii="Times New Roman" w:hAnsi="Times New Roman" w:cs="Times New Roman"/>
          <w:b/>
          <w:sz w:val="32"/>
          <w:szCs w:val="32"/>
        </w:rPr>
        <w:t xml:space="preserve">х деятельности Администрации Красносулинского района </w:t>
      </w:r>
    </w:p>
    <w:p w:rsidR="002C0298" w:rsidRPr="00C63328" w:rsidRDefault="002C0298" w:rsidP="00F255A0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3328">
        <w:rPr>
          <w:rFonts w:ascii="Times New Roman" w:hAnsi="Times New Roman" w:cs="Times New Roman"/>
          <w:b/>
          <w:sz w:val="32"/>
          <w:szCs w:val="32"/>
        </w:rPr>
        <w:t>в 2025 году</w:t>
      </w:r>
    </w:p>
    <w:p w:rsidR="002C0298" w:rsidRPr="00C63328" w:rsidRDefault="002C0298" w:rsidP="007F30D5">
      <w:pPr>
        <w:spacing w:after="0" w:line="288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2C0298" w:rsidRPr="00C63328" w:rsidRDefault="002C0298" w:rsidP="007F30D5">
      <w:pPr>
        <w:spacing w:after="0" w:line="288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C63328">
        <w:rPr>
          <w:rFonts w:ascii="Times New Roman" w:hAnsi="Times New Roman" w:cs="Times New Roman"/>
          <w:b/>
          <w:sz w:val="32"/>
          <w:szCs w:val="32"/>
        </w:rPr>
        <w:t>Уважаемые жители Красносулинского района!</w:t>
      </w:r>
    </w:p>
    <w:p w:rsidR="000064B3" w:rsidRPr="00C63328" w:rsidRDefault="002C0298" w:rsidP="007F30D5">
      <w:pPr>
        <w:spacing w:after="0" w:line="288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Представляю вашему вниманию отчет о работе Администрации Красносулинского района за текущий период 2025 года.</w:t>
      </w:r>
    </w:p>
    <w:p w:rsidR="003B1E7C" w:rsidRPr="00C63328" w:rsidRDefault="004F05B6" w:rsidP="007F30D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Президент Владимир Владимирович Путин определил национальные цели развития России до 2036 года. Сегодня запущены новые национальные проекты, определяющие механизм</w:t>
      </w:r>
      <w:r w:rsidR="002C0298" w:rsidRPr="00C63328">
        <w:rPr>
          <w:rFonts w:ascii="Times New Roman" w:hAnsi="Times New Roman" w:cs="Times New Roman"/>
          <w:sz w:val="32"/>
          <w:szCs w:val="32"/>
        </w:rPr>
        <w:t xml:space="preserve"> развития страны на ближайшие 11</w:t>
      </w:r>
      <w:r w:rsidRPr="00C63328">
        <w:rPr>
          <w:rFonts w:ascii="Times New Roman" w:hAnsi="Times New Roman" w:cs="Times New Roman"/>
          <w:sz w:val="32"/>
          <w:szCs w:val="32"/>
        </w:rPr>
        <w:t xml:space="preserve"> лет. </w:t>
      </w:r>
      <w:r w:rsidR="000064B3" w:rsidRPr="00C63328">
        <w:rPr>
          <w:rFonts w:ascii="Times New Roman" w:hAnsi="Times New Roman" w:cs="Times New Roman"/>
          <w:sz w:val="32"/>
          <w:szCs w:val="32"/>
        </w:rPr>
        <w:t>И э</w:t>
      </w:r>
      <w:r w:rsidRPr="00C63328">
        <w:rPr>
          <w:rFonts w:ascii="Times New Roman" w:hAnsi="Times New Roman" w:cs="Times New Roman"/>
          <w:sz w:val="32"/>
          <w:szCs w:val="32"/>
        </w:rPr>
        <w:t xml:space="preserve">то </w:t>
      </w:r>
      <w:r w:rsidR="000064B3" w:rsidRPr="00C63328">
        <w:rPr>
          <w:rFonts w:ascii="Times New Roman" w:hAnsi="Times New Roman" w:cs="Times New Roman"/>
          <w:sz w:val="32"/>
          <w:szCs w:val="32"/>
        </w:rPr>
        <w:t xml:space="preserve">– </w:t>
      </w:r>
      <w:r w:rsidRPr="00C63328">
        <w:rPr>
          <w:rFonts w:ascii="Times New Roman" w:hAnsi="Times New Roman" w:cs="Times New Roman"/>
          <w:sz w:val="32"/>
          <w:szCs w:val="32"/>
        </w:rPr>
        <w:t>основа для перспективного социально-экономического развития нашего района.</w:t>
      </w:r>
    </w:p>
    <w:p w:rsidR="004F05B6" w:rsidRPr="00C63328" w:rsidRDefault="004F05B6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Уверен, что в </w:t>
      </w:r>
      <w:r w:rsidR="000064B3" w:rsidRPr="00C63328">
        <w:rPr>
          <w:rFonts w:ascii="Times New Roman" w:hAnsi="Times New Roman" w:cs="Times New Roman"/>
          <w:sz w:val="32"/>
          <w:szCs w:val="32"/>
        </w:rPr>
        <w:t>этой</w:t>
      </w:r>
      <w:r w:rsidRPr="00C63328">
        <w:rPr>
          <w:rFonts w:ascii="Times New Roman" w:hAnsi="Times New Roman" w:cs="Times New Roman"/>
          <w:sz w:val="32"/>
          <w:szCs w:val="32"/>
        </w:rPr>
        <w:t xml:space="preserve"> работе главное – выстроить приоритеты, ставя человека в центр системы, измеряя его удовлетворенность качеством работы </w:t>
      </w:r>
      <w:r w:rsidR="000064B3" w:rsidRPr="00C63328">
        <w:rPr>
          <w:rFonts w:ascii="Times New Roman" w:hAnsi="Times New Roman" w:cs="Times New Roman"/>
          <w:sz w:val="32"/>
          <w:szCs w:val="32"/>
        </w:rPr>
        <w:t xml:space="preserve">муниципальной </w:t>
      </w:r>
      <w:r w:rsidRPr="00C63328">
        <w:rPr>
          <w:rFonts w:ascii="Times New Roman" w:hAnsi="Times New Roman" w:cs="Times New Roman"/>
          <w:sz w:val="32"/>
          <w:szCs w:val="32"/>
        </w:rPr>
        <w:t>власти.</w:t>
      </w:r>
    </w:p>
    <w:p w:rsidR="008A6F79" w:rsidRPr="00C63328" w:rsidRDefault="008A6F79" w:rsidP="007F30D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64B3" w:rsidRPr="00C63328" w:rsidRDefault="000064B3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63328">
        <w:rPr>
          <w:rFonts w:ascii="Times New Roman" w:hAnsi="Times New Roman" w:cs="Times New Roman"/>
          <w:b/>
          <w:sz w:val="32"/>
          <w:szCs w:val="32"/>
        </w:rPr>
        <w:t>Теперь о приоритетах деятельности органов местного самоуправления района в 2025 году.</w:t>
      </w:r>
    </w:p>
    <w:p w:rsidR="004F05B6" w:rsidRPr="00C63328" w:rsidRDefault="000064B3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Считаю</w:t>
      </w:r>
      <w:r w:rsidR="004F05B6" w:rsidRPr="00C63328">
        <w:rPr>
          <w:rFonts w:ascii="Times New Roman" w:hAnsi="Times New Roman" w:cs="Times New Roman"/>
          <w:sz w:val="32"/>
          <w:szCs w:val="32"/>
        </w:rPr>
        <w:t>, что главный приоритет наш</w:t>
      </w:r>
      <w:r w:rsidR="008A6F79" w:rsidRPr="00C63328">
        <w:rPr>
          <w:rFonts w:ascii="Times New Roman" w:hAnsi="Times New Roman" w:cs="Times New Roman"/>
          <w:sz w:val="32"/>
          <w:szCs w:val="32"/>
        </w:rPr>
        <w:t>ей работы – это качество жизни к</w:t>
      </w:r>
      <w:r w:rsidR="004F05B6" w:rsidRPr="00C63328">
        <w:rPr>
          <w:rFonts w:ascii="Times New Roman" w:hAnsi="Times New Roman" w:cs="Times New Roman"/>
          <w:sz w:val="32"/>
          <w:szCs w:val="32"/>
        </w:rPr>
        <w:t>расносулинцев.</w:t>
      </w:r>
      <w:r w:rsidR="00A52B12" w:rsidRPr="00C63328">
        <w:rPr>
          <w:rFonts w:ascii="Times New Roman" w:hAnsi="Times New Roman" w:cs="Times New Roman"/>
          <w:sz w:val="32"/>
          <w:szCs w:val="32"/>
        </w:rPr>
        <w:t xml:space="preserve"> Это вопросы транспортной, энергетической, продовольственной, информационной безопасности, стабильного функционирования экономики района, обеспечение людей всеми видами ресурсов.</w:t>
      </w:r>
    </w:p>
    <w:p w:rsidR="00A52B12" w:rsidRPr="00C63328" w:rsidRDefault="00A52B12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Конечно </w:t>
      </w:r>
      <w:r w:rsidR="000064B3" w:rsidRPr="00C63328">
        <w:rPr>
          <w:rFonts w:ascii="Times New Roman" w:hAnsi="Times New Roman" w:cs="Times New Roman"/>
          <w:sz w:val="32"/>
          <w:szCs w:val="32"/>
        </w:rPr>
        <w:t>же</w:t>
      </w:r>
      <w:r w:rsidR="008A6F79" w:rsidRPr="00C63328">
        <w:rPr>
          <w:rFonts w:ascii="Times New Roman" w:hAnsi="Times New Roman" w:cs="Times New Roman"/>
          <w:sz w:val="32"/>
          <w:szCs w:val="32"/>
        </w:rPr>
        <w:t>,</w:t>
      </w:r>
      <w:r w:rsidR="000064B3"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Pr="00C63328">
        <w:rPr>
          <w:rFonts w:ascii="Times New Roman" w:hAnsi="Times New Roman" w:cs="Times New Roman"/>
          <w:sz w:val="32"/>
          <w:szCs w:val="32"/>
        </w:rPr>
        <w:t>это и военная безопасность. Мы понимаем, что победа и максимум усилий для ее достижения – это то, что сейчас нас объединяет.</w:t>
      </w:r>
    </w:p>
    <w:p w:rsidR="00A52B12" w:rsidRPr="00C63328" w:rsidRDefault="000064B3" w:rsidP="007F30D5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Н</w:t>
      </w:r>
      <w:r w:rsidR="00A52B12" w:rsidRPr="00C63328">
        <w:rPr>
          <w:rFonts w:ascii="Times New Roman" w:hAnsi="Times New Roman"/>
          <w:sz w:val="32"/>
          <w:szCs w:val="32"/>
        </w:rPr>
        <w:t>и на минуту не останавливаем поддержку ветеранов, бойцов на линии боевого соприкосно</w:t>
      </w:r>
      <w:r w:rsidR="002C0298" w:rsidRPr="00C63328">
        <w:rPr>
          <w:rFonts w:ascii="Times New Roman" w:hAnsi="Times New Roman"/>
          <w:sz w:val="32"/>
          <w:szCs w:val="32"/>
        </w:rPr>
        <w:t>ве</w:t>
      </w:r>
      <w:r w:rsidR="00F255A0">
        <w:rPr>
          <w:rFonts w:ascii="Times New Roman" w:hAnsi="Times New Roman"/>
          <w:sz w:val="32"/>
          <w:szCs w:val="32"/>
        </w:rPr>
        <w:t>ния, их родных и близких. С 2022</w:t>
      </w:r>
      <w:r w:rsidR="00A52B12" w:rsidRPr="00C63328">
        <w:rPr>
          <w:rFonts w:ascii="Times New Roman" w:hAnsi="Times New Roman"/>
          <w:sz w:val="32"/>
          <w:szCs w:val="32"/>
        </w:rPr>
        <w:t xml:space="preserve"> года эту работу координирует</w:t>
      </w:r>
      <w:r w:rsidR="008A6F79" w:rsidRPr="00C63328">
        <w:rPr>
          <w:rFonts w:ascii="Times New Roman" w:hAnsi="Times New Roman"/>
          <w:sz w:val="32"/>
          <w:szCs w:val="32"/>
        </w:rPr>
        <w:t xml:space="preserve"> </w:t>
      </w:r>
      <w:r w:rsidR="009E4E62" w:rsidRPr="00C63328">
        <w:rPr>
          <w:rFonts w:ascii="Times New Roman" w:hAnsi="Times New Roman"/>
          <w:sz w:val="32"/>
          <w:szCs w:val="32"/>
        </w:rPr>
        <w:t xml:space="preserve">муниципальный штаб «Мы вместе» и </w:t>
      </w:r>
      <w:r w:rsidR="008A6F79" w:rsidRPr="00C63328">
        <w:rPr>
          <w:rFonts w:ascii="Times New Roman" w:hAnsi="Times New Roman"/>
          <w:sz w:val="32"/>
          <w:szCs w:val="32"/>
        </w:rPr>
        <w:t>социальный координатор государственного фонда «Защитники Отечества»</w:t>
      </w:r>
      <w:r w:rsidR="003E3617" w:rsidRPr="00C63328">
        <w:rPr>
          <w:rFonts w:ascii="Times New Roman" w:hAnsi="Times New Roman"/>
          <w:sz w:val="32"/>
          <w:szCs w:val="32"/>
        </w:rPr>
        <w:t xml:space="preserve"> Кедрова Ольга Владимировна</w:t>
      </w:r>
      <w:r w:rsidR="009E4E62" w:rsidRPr="00C63328">
        <w:rPr>
          <w:rFonts w:ascii="Times New Roman" w:hAnsi="Times New Roman"/>
          <w:sz w:val="32"/>
          <w:szCs w:val="32"/>
        </w:rPr>
        <w:t>. Они</w:t>
      </w:r>
      <w:r w:rsidR="008A6F79" w:rsidRPr="00C63328">
        <w:rPr>
          <w:rFonts w:ascii="Times New Roman" w:hAnsi="Times New Roman"/>
          <w:sz w:val="32"/>
          <w:szCs w:val="32"/>
        </w:rPr>
        <w:t xml:space="preserve"> </w:t>
      </w:r>
      <w:r w:rsidR="009E4E62" w:rsidRPr="00C63328">
        <w:rPr>
          <w:rFonts w:ascii="Times New Roman" w:hAnsi="Times New Roman"/>
          <w:sz w:val="32"/>
          <w:szCs w:val="32"/>
        </w:rPr>
        <w:t xml:space="preserve"> решаю</w:t>
      </w:r>
      <w:r w:rsidR="00A52B12" w:rsidRPr="00C63328">
        <w:rPr>
          <w:rFonts w:ascii="Times New Roman" w:hAnsi="Times New Roman"/>
          <w:sz w:val="32"/>
          <w:szCs w:val="32"/>
        </w:rPr>
        <w:t>т вс</w:t>
      </w:r>
      <w:r w:rsidR="008A6F79" w:rsidRPr="00C63328">
        <w:rPr>
          <w:rFonts w:ascii="Times New Roman" w:hAnsi="Times New Roman"/>
          <w:sz w:val="32"/>
          <w:szCs w:val="32"/>
        </w:rPr>
        <w:t>ё</w:t>
      </w:r>
      <w:r w:rsidR="00A52B12" w:rsidRPr="00C63328">
        <w:rPr>
          <w:rFonts w:ascii="Times New Roman" w:hAnsi="Times New Roman"/>
          <w:sz w:val="32"/>
          <w:szCs w:val="32"/>
        </w:rPr>
        <w:t xml:space="preserve">, что связано с документами, </w:t>
      </w:r>
      <w:r w:rsidR="00A52B12" w:rsidRPr="00C63328">
        <w:rPr>
          <w:rFonts w:ascii="Times New Roman" w:hAnsi="Times New Roman"/>
          <w:sz w:val="32"/>
          <w:szCs w:val="32"/>
        </w:rPr>
        <w:lastRenderedPageBreak/>
        <w:t xml:space="preserve">выплатами, льготами, реабилитацией и лечением. На территории района постоянно </w:t>
      </w:r>
      <w:r w:rsidRPr="00C63328">
        <w:rPr>
          <w:rFonts w:ascii="Times New Roman" w:hAnsi="Times New Roman"/>
          <w:sz w:val="32"/>
          <w:szCs w:val="32"/>
        </w:rPr>
        <w:t>реализуются мероприятия</w:t>
      </w:r>
      <w:r w:rsidR="00A52B12" w:rsidRPr="00C63328">
        <w:rPr>
          <w:rFonts w:ascii="Times New Roman" w:hAnsi="Times New Roman"/>
          <w:sz w:val="32"/>
          <w:szCs w:val="32"/>
        </w:rPr>
        <w:t xml:space="preserve"> проект</w:t>
      </w:r>
      <w:r w:rsidRPr="00C63328">
        <w:rPr>
          <w:rFonts w:ascii="Times New Roman" w:hAnsi="Times New Roman"/>
          <w:sz w:val="32"/>
          <w:szCs w:val="32"/>
        </w:rPr>
        <w:t>а</w:t>
      </w:r>
      <w:r w:rsidR="00A52B12" w:rsidRPr="00C63328">
        <w:rPr>
          <w:rFonts w:ascii="Times New Roman" w:hAnsi="Times New Roman"/>
          <w:sz w:val="32"/>
          <w:szCs w:val="32"/>
        </w:rPr>
        <w:t xml:space="preserve"> «Добрые дела», сейчас в него вовлечены </w:t>
      </w:r>
      <w:r w:rsidR="009925A9" w:rsidRPr="00C63328">
        <w:rPr>
          <w:rFonts w:ascii="Times New Roman" w:hAnsi="Times New Roman"/>
          <w:sz w:val="32"/>
          <w:szCs w:val="32"/>
        </w:rPr>
        <w:t>более 6000</w:t>
      </w:r>
      <w:r w:rsidR="00A52B12" w:rsidRPr="00C63328">
        <w:rPr>
          <w:rFonts w:ascii="Times New Roman" w:hAnsi="Times New Roman"/>
          <w:sz w:val="32"/>
          <w:szCs w:val="32"/>
        </w:rPr>
        <w:t xml:space="preserve"> человек – взрослые и </w:t>
      </w:r>
      <w:r w:rsidRPr="00C63328">
        <w:rPr>
          <w:rFonts w:ascii="Times New Roman" w:hAnsi="Times New Roman"/>
          <w:sz w:val="32"/>
          <w:szCs w:val="32"/>
        </w:rPr>
        <w:t>подростки</w:t>
      </w:r>
      <w:r w:rsidR="009E4E62" w:rsidRPr="00C63328">
        <w:rPr>
          <w:rFonts w:ascii="Times New Roman" w:hAnsi="Times New Roman"/>
          <w:sz w:val="32"/>
          <w:szCs w:val="32"/>
        </w:rPr>
        <w:t>, которые выполняют самые разные задачи гуманитарной миссии</w:t>
      </w:r>
      <w:r w:rsidR="00A52B12" w:rsidRPr="00C63328">
        <w:rPr>
          <w:rFonts w:ascii="Times New Roman" w:hAnsi="Times New Roman"/>
          <w:sz w:val="32"/>
          <w:szCs w:val="32"/>
        </w:rPr>
        <w:t>.</w:t>
      </w:r>
    </w:p>
    <w:p w:rsidR="008A6F79" w:rsidRPr="00C63328" w:rsidRDefault="00E15DB7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Сегодня поддержка наших ребят, которые в</w:t>
      </w:r>
      <w:r w:rsidR="00E001D8" w:rsidRPr="00C63328">
        <w:rPr>
          <w:rFonts w:ascii="Times New Roman" w:hAnsi="Times New Roman" w:cs="Times New Roman"/>
          <w:sz w:val="32"/>
          <w:szCs w:val="32"/>
        </w:rPr>
        <w:t>ыполняют свой долг на передовой, - наша общая задача.</w:t>
      </w:r>
      <w:r w:rsidRPr="00C63328">
        <w:rPr>
          <w:rFonts w:ascii="Times New Roman" w:hAnsi="Times New Roman" w:cs="Times New Roman"/>
          <w:sz w:val="32"/>
          <w:szCs w:val="32"/>
        </w:rPr>
        <w:t xml:space="preserve"> Они должны быть спокойны за свои семьи, должны быть уверены в своем будущем, когда вернутся к мирной жизни. И это – ключевая задача поверх всех приоритетов.</w:t>
      </w:r>
    </w:p>
    <w:p w:rsidR="00E001D8" w:rsidRPr="00C63328" w:rsidRDefault="00E15DB7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Повышение рождаемости, охрана материнства и детства, в целом сбережение и развитие семейных ценностей –</w:t>
      </w:r>
      <w:r w:rsidR="00E001D8" w:rsidRPr="00C63328">
        <w:rPr>
          <w:rFonts w:ascii="Times New Roman" w:hAnsi="Times New Roman" w:cs="Times New Roman"/>
          <w:sz w:val="32"/>
          <w:szCs w:val="32"/>
        </w:rPr>
        <w:t xml:space="preserve"> это основа крепкого благополучного общества.</w:t>
      </w:r>
    </w:p>
    <w:p w:rsidR="000064B3" w:rsidRPr="00C63328" w:rsidRDefault="000064B3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Поэтому</w:t>
      </w:r>
      <w:r w:rsidR="00D27D03" w:rsidRPr="00C63328">
        <w:rPr>
          <w:rFonts w:ascii="Times New Roman" w:hAnsi="Times New Roman" w:cs="Times New Roman"/>
          <w:sz w:val="32"/>
          <w:szCs w:val="32"/>
        </w:rPr>
        <w:t>,</w:t>
      </w:r>
      <w:r w:rsidR="00E15DB7"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="008A6F79" w:rsidRPr="00C63328">
        <w:rPr>
          <w:rFonts w:ascii="Times New Roman" w:hAnsi="Times New Roman" w:cs="Times New Roman"/>
          <w:b/>
          <w:sz w:val="32"/>
          <w:szCs w:val="32"/>
        </w:rPr>
        <w:t>п</w:t>
      </w:r>
      <w:r w:rsidRPr="00C63328">
        <w:rPr>
          <w:rFonts w:ascii="Times New Roman" w:hAnsi="Times New Roman" w:cs="Times New Roman"/>
          <w:b/>
          <w:sz w:val="32"/>
          <w:szCs w:val="32"/>
        </w:rPr>
        <w:t>риоритет «номер один» - семья и развитие социальной сферы.</w:t>
      </w:r>
    </w:p>
    <w:p w:rsidR="00673944" w:rsidRPr="00C63328" w:rsidRDefault="00673944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 xml:space="preserve">Наша цель – проявлять заботу о каждой семье, </w:t>
      </w:r>
      <w:r w:rsidR="00E001D8" w:rsidRPr="00C63328">
        <w:rPr>
          <w:rFonts w:ascii="Times New Roman" w:hAnsi="Times New Roman"/>
          <w:sz w:val="32"/>
          <w:szCs w:val="32"/>
        </w:rPr>
        <w:t>и</w:t>
      </w:r>
      <w:r w:rsidRPr="00C63328">
        <w:rPr>
          <w:rFonts w:ascii="Times New Roman" w:hAnsi="Times New Roman"/>
          <w:sz w:val="32"/>
          <w:szCs w:val="32"/>
        </w:rPr>
        <w:t xml:space="preserve"> особенно оказать помощь тем, кто в ней нуждается.</w:t>
      </w:r>
    </w:p>
    <w:p w:rsidR="00673944" w:rsidRPr="00C63328" w:rsidRDefault="00E001D8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Здесь</w:t>
      </w:r>
      <w:r w:rsidR="00673944" w:rsidRPr="00C63328">
        <w:rPr>
          <w:rFonts w:ascii="Times New Roman" w:hAnsi="Times New Roman"/>
          <w:sz w:val="32"/>
          <w:szCs w:val="32"/>
        </w:rPr>
        <w:t xml:space="preserve"> значимо не только материальное благополучие, но качество и доступность всех социальных благ.</w:t>
      </w:r>
    </w:p>
    <w:p w:rsidR="00C956EF" w:rsidRPr="00C63328" w:rsidRDefault="00C956EF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Меры социальной поддержки в районе получают порядка 23,0 тысяч граждан, из них 7,6 тысяч человек – это семьи с детьми. Объем финансирования на предоставление мер социальной поддержки составил в текущем году 340,3 млн. рублей, в том числе на поддержку семей с детьми 86,9 млн. рублей.</w:t>
      </w:r>
    </w:p>
    <w:p w:rsidR="00C956EF" w:rsidRPr="00C63328" w:rsidRDefault="00C956EF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 Эффективной технологией государственной социальной помощи является социальный контракт. Он стал не просто мерой поддержки, а индивидуальной программой повышения доходов и качества жизни нуждающихся семей. Общее финансирование в текущем периоде 2025 года составило 10,3 млн. рублей, заключено 47 социальных контрактов.</w:t>
      </w:r>
    </w:p>
    <w:p w:rsidR="00C956EF" w:rsidRPr="00C63328" w:rsidRDefault="00C956EF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Будем и дальше совершенствовать систему социальной поддержки с применением подхода, ориентированного на человека, принимая во внимание особенность каждой семьи.</w:t>
      </w:r>
    </w:p>
    <w:p w:rsidR="00C956EF" w:rsidRPr="00C63328" w:rsidRDefault="00C956EF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Одна из важнейших задач, озвученных Президентом страны, - народосбережение.</w:t>
      </w:r>
    </w:p>
    <w:p w:rsidR="00C956EF" w:rsidRPr="00C63328" w:rsidRDefault="00C956EF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lastRenderedPageBreak/>
        <w:t xml:space="preserve">Для этого, в рамках реализации национального проекта "Семья" были введены новые меры поддержки по повышению рождаемости, получателями которых стали 85 семей. </w:t>
      </w:r>
    </w:p>
    <w:p w:rsidR="00C956EF" w:rsidRPr="00C63328" w:rsidRDefault="00C956EF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Это молодые семьи в возрасте до 35 лет, многодетные семьи и семьи студентов, которым были предоставлены:</w:t>
      </w:r>
    </w:p>
    <w:p w:rsidR="00C956EF" w:rsidRPr="00C63328" w:rsidRDefault="00C956EF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 xml:space="preserve">- предметы первой необходимости для ухода за детьми до трех лет - 45 семьям, </w:t>
      </w:r>
    </w:p>
    <w:p w:rsidR="00C956EF" w:rsidRPr="00C63328" w:rsidRDefault="00C956EF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 xml:space="preserve">- единовременная денежная выплата в связи с рождением третьего или последующего ребенка, в размере 300 тыс.рублей  - 26 семьям на 27 детей, </w:t>
      </w:r>
    </w:p>
    <w:p w:rsidR="00C956EF" w:rsidRPr="00C63328" w:rsidRDefault="00C956EF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- компенсация в размере 50 процентов стоимости обучения одного из детей -  14 семьям.</w:t>
      </w:r>
    </w:p>
    <w:p w:rsidR="00C956EF" w:rsidRPr="00C63328" w:rsidRDefault="00C956EF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 xml:space="preserve"> Теперь про заботу о старшем поколении и наших ветеранах.</w:t>
      </w:r>
    </w:p>
    <w:p w:rsidR="00C956EF" w:rsidRPr="00C63328" w:rsidRDefault="00C956EF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Будем масштабировать, ставший очень популярным среди пожилых граждан федеральный проект «Старшее поколение». Уже в этом году участниками проекта стали 4 880 пожилых людей.</w:t>
      </w:r>
    </w:p>
    <w:p w:rsidR="00C956EF" w:rsidRPr="00C63328" w:rsidRDefault="00C956EF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Продолжает работу "школа ухода" за гражданами пожилого возраста и инвалидами, услугами которой воспользовались 342 человека.</w:t>
      </w:r>
    </w:p>
    <w:p w:rsidR="00C956EF" w:rsidRPr="00C63328" w:rsidRDefault="00C956EF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В текущем году были выделены дополнительные ассигнования из средств бюджета района в размере 894,1 тыс.рублей на установку ограждений и отмостки социально-реабилитационных отделений МБУ «ЦСО ГПВиИ» Красносулинского района.</w:t>
      </w:r>
    </w:p>
    <w:p w:rsidR="00C956EF" w:rsidRPr="00C63328" w:rsidRDefault="00C956EF" w:rsidP="00C956EF">
      <w:pPr>
        <w:pStyle w:val="a5"/>
        <w:spacing w:line="288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 </w:t>
      </w:r>
    </w:p>
    <w:p w:rsidR="00F34EE2" w:rsidRPr="00C63328" w:rsidRDefault="00E84ED4" w:rsidP="00A23107">
      <w:pPr>
        <w:spacing w:before="120" w:after="120" w:line="288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63328">
        <w:rPr>
          <w:rFonts w:ascii="Times New Roman" w:hAnsi="Times New Roman" w:cs="Times New Roman"/>
          <w:b/>
          <w:sz w:val="32"/>
          <w:szCs w:val="32"/>
        </w:rPr>
        <w:t>С</w:t>
      </w:r>
      <w:r w:rsidR="008C247F" w:rsidRPr="00C63328">
        <w:rPr>
          <w:rFonts w:ascii="Times New Roman" w:hAnsi="Times New Roman" w:cs="Times New Roman"/>
          <w:b/>
          <w:sz w:val="32"/>
          <w:szCs w:val="32"/>
        </w:rPr>
        <w:t>бережение населения невозможно без сохранения и укрепления здоровья населения.</w:t>
      </w:r>
    </w:p>
    <w:p w:rsidR="00F34EE2" w:rsidRPr="00C63328" w:rsidRDefault="00F34EE2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Здесь очень многое зависит от качества и доступности </w:t>
      </w:r>
      <w:r w:rsidR="00AC71CC" w:rsidRPr="00C63328">
        <w:rPr>
          <w:rFonts w:ascii="Times New Roman" w:hAnsi="Times New Roman" w:cs="Times New Roman"/>
          <w:sz w:val="32"/>
          <w:szCs w:val="32"/>
        </w:rPr>
        <w:t>медицинских</w:t>
      </w:r>
      <w:r w:rsidRPr="00C63328">
        <w:rPr>
          <w:rFonts w:ascii="Times New Roman" w:hAnsi="Times New Roman" w:cs="Times New Roman"/>
          <w:sz w:val="32"/>
          <w:szCs w:val="32"/>
        </w:rPr>
        <w:t xml:space="preserve"> услуг, наличие квалифицированных </w:t>
      </w:r>
      <w:r w:rsidR="00AC71CC" w:rsidRPr="00C63328">
        <w:rPr>
          <w:rFonts w:ascii="Times New Roman" w:hAnsi="Times New Roman" w:cs="Times New Roman"/>
          <w:sz w:val="32"/>
          <w:szCs w:val="32"/>
        </w:rPr>
        <w:t>кадров</w:t>
      </w:r>
      <w:r w:rsidR="008C247F" w:rsidRPr="00C63328">
        <w:rPr>
          <w:rFonts w:ascii="Times New Roman" w:hAnsi="Times New Roman" w:cs="Times New Roman"/>
          <w:sz w:val="32"/>
          <w:szCs w:val="32"/>
        </w:rPr>
        <w:t>, инфраструктуры и оборудования учреждений здравоохранения.</w:t>
      </w:r>
    </w:p>
    <w:p w:rsidR="0004653E" w:rsidRPr="00C63328" w:rsidRDefault="00E84ED4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В районе з</w:t>
      </w:r>
      <w:r w:rsidR="00AC71CC" w:rsidRPr="00C63328">
        <w:rPr>
          <w:rFonts w:ascii="Times New Roman" w:hAnsi="Times New Roman" w:cs="Times New Roman"/>
          <w:sz w:val="32"/>
          <w:szCs w:val="32"/>
        </w:rPr>
        <w:t>а годы реализации национального проекта</w:t>
      </w:r>
      <w:r w:rsidRPr="00C63328">
        <w:rPr>
          <w:rFonts w:ascii="Times New Roman" w:hAnsi="Times New Roman" w:cs="Times New Roman"/>
          <w:sz w:val="32"/>
          <w:szCs w:val="32"/>
        </w:rPr>
        <w:t xml:space="preserve"> «Здоровье»</w:t>
      </w:r>
      <w:r w:rsidR="00AC71CC" w:rsidRPr="00C63328">
        <w:rPr>
          <w:rFonts w:ascii="Times New Roman" w:hAnsi="Times New Roman" w:cs="Times New Roman"/>
          <w:sz w:val="32"/>
          <w:szCs w:val="32"/>
        </w:rPr>
        <w:t xml:space="preserve"> был</w:t>
      </w:r>
      <w:r w:rsidR="00DD00F6" w:rsidRPr="00C63328">
        <w:rPr>
          <w:rFonts w:ascii="Times New Roman" w:hAnsi="Times New Roman" w:cs="Times New Roman"/>
          <w:sz w:val="32"/>
          <w:szCs w:val="32"/>
        </w:rPr>
        <w:t>и</w:t>
      </w:r>
      <w:r w:rsidR="00AC71CC" w:rsidRPr="00C63328">
        <w:rPr>
          <w:rFonts w:ascii="Times New Roman" w:hAnsi="Times New Roman" w:cs="Times New Roman"/>
          <w:sz w:val="32"/>
          <w:szCs w:val="32"/>
        </w:rPr>
        <w:t xml:space="preserve"> обновлен</w:t>
      </w:r>
      <w:r w:rsidR="00DD00F6" w:rsidRPr="00C63328">
        <w:rPr>
          <w:rFonts w:ascii="Times New Roman" w:hAnsi="Times New Roman" w:cs="Times New Roman"/>
          <w:sz w:val="32"/>
          <w:szCs w:val="32"/>
        </w:rPr>
        <w:t>ы</w:t>
      </w:r>
      <w:r w:rsidR="00AC71CC"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="00DD00F6" w:rsidRPr="00C63328">
        <w:rPr>
          <w:rFonts w:ascii="Times New Roman" w:hAnsi="Times New Roman" w:cs="Times New Roman"/>
          <w:sz w:val="32"/>
          <w:szCs w:val="32"/>
        </w:rPr>
        <w:t>четыре</w:t>
      </w:r>
      <w:r w:rsidR="00AC71CC" w:rsidRPr="00C63328">
        <w:rPr>
          <w:rFonts w:ascii="Times New Roman" w:hAnsi="Times New Roman" w:cs="Times New Roman"/>
          <w:sz w:val="32"/>
          <w:szCs w:val="32"/>
        </w:rPr>
        <w:t xml:space="preserve"> ФАП</w:t>
      </w:r>
      <w:r w:rsidR="00DD00F6" w:rsidRPr="00C63328">
        <w:rPr>
          <w:rFonts w:ascii="Times New Roman" w:hAnsi="Times New Roman" w:cs="Times New Roman"/>
          <w:sz w:val="32"/>
          <w:szCs w:val="32"/>
        </w:rPr>
        <w:t>а</w:t>
      </w:r>
      <w:r w:rsidR="00AC71CC" w:rsidRPr="00C6332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05DC0" w:rsidRPr="00C63328" w:rsidRDefault="00605DC0" w:rsidP="00605DC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2"/>
          <w:szCs w:val="32"/>
        </w:rPr>
      </w:pPr>
      <w:r w:rsidRPr="00C63328">
        <w:rPr>
          <w:rFonts w:ascii="Times New Roman" w:eastAsia="Times New Roman" w:hAnsi="Times New Roman"/>
          <w:bCs/>
          <w:sz w:val="32"/>
          <w:szCs w:val="32"/>
        </w:rPr>
        <w:lastRenderedPageBreak/>
        <w:t xml:space="preserve">В рамках регионального проекта «Модернизация первичного звена здравоохранения» в прошлом году завершен капитальный ремонт в зданиях Центральной районной больницы, всего на реализацию данного проекта было направлено </w:t>
      </w:r>
      <w:r w:rsidR="003A11AC" w:rsidRPr="00C63328">
        <w:rPr>
          <w:rFonts w:ascii="Times New Roman" w:eastAsia="Times New Roman" w:hAnsi="Times New Roman"/>
          <w:bCs/>
          <w:sz w:val="32"/>
          <w:szCs w:val="32"/>
        </w:rPr>
        <w:t>16,5</w:t>
      </w:r>
      <w:r w:rsidRPr="00C63328">
        <w:rPr>
          <w:rFonts w:ascii="Times New Roman" w:eastAsia="Times New Roman" w:hAnsi="Times New Roman"/>
          <w:bCs/>
          <w:sz w:val="32"/>
          <w:szCs w:val="32"/>
        </w:rPr>
        <w:t xml:space="preserve"> млн рублей. </w:t>
      </w:r>
    </w:p>
    <w:p w:rsidR="00DD00F6" w:rsidRPr="00C63328" w:rsidRDefault="00DD00F6" w:rsidP="00DD00F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Обновлен автопарк скорой медицинской помощи и первичного звена здравоохранения. На эти цели направлено</w:t>
      </w:r>
      <w:r w:rsidR="00050BC6"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="003A11AC" w:rsidRPr="00C63328">
        <w:rPr>
          <w:rFonts w:ascii="Times New Roman" w:hAnsi="Times New Roman" w:cs="Times New Roman"/>
          <w:sz w:val="32"/>
          <w:szCs w:val="32"/>
        </w:rPr>
        <w:t xml:space="preserve">1,2 </w:t>
      </w:r>
      <w:r w:rsidRPr="00C63328">
        <w:rPr>
          <w:rFonts w:ascii="Times New Roman" w:hAnsi="Times New Roman" w:cs="Times New Roman"/>
          <w:sz w:val="32"/>
          <w:szCs w:val="32"/>
        </w:rPr>
        <w:t>млн. рублей за счет средств областного бюджета.</w:t>
      </w:r>
    </w:p>
    <w:p w:rsidR="00A54207" w:rsidRPr="00C63328" w:rsidRDefault="00DD00F6" w:rsidP="00C6332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На закупку медицинского оборудования </w:t>
      </w:r>
      <w:r w:rsidR="00C63328">
        <w:rPr>
          <w:rFonts w:ascii="Times New Roman" w:hAnsi="Times New Roman" w:cs="Times New Roman"/>
          <w:sz w:val="32"/>
          <w:szCs w:val="32"/>
        </w:rPr>
        <w:t xml:space="preserve">в отчетном периоде </w:t>
      </w:r>
      <w:r w:rsidRPr="00C63328">
        <w:rPr>
          <w:rFonts w:ascii="Times New Roman" w:hAnsi="Times New Roman" w:cs="Times New Roman"/>
          <w:sz w:val="32"/>
          <w:szCs w:val="32"/>
        </w:rPr>
        <w:t>израсходовано </w:t>
      </w:r>
      <w:r w:rsidR="003A11AC" w:rsidRPr="00C63328">
        <w:rPr>
          <w:rFonts w:ascii="Times New Roman" w:hAnsi="Times New Roman" w:cs="Times New Roman"/>
          <w:sz w:val="32"/>
          <w:szCs w:val="32"/>
        </w:rPr>
        <w:t>15,3</w:t>
      </w:r>
      <w:r w:rsidR="00C63328">
        <w:rPr>
          <w:rFonts w:ascii="Times New Roman" w:hAnsi="Times New Roman" w:cs="Times New Roman"/>
          <w:sz w:val="32"/>
          <w:szCs w:val="32"/>
        </w:rPr>
        <w:t xml:space="preserve"> </w:t>
      </w:r>
      <w:r w:rsidRPr="00C63328">
        <w:rPr>
          <w:rFonts w:ascii="Times New Roman" w:hAnsi="Times New Roman" w:cs="Times New Roman"/>
          <w:sz w:val="32"/>
          <w:szCs w:val="32"/>
        </w:rPr>
        <w:t>млн. рублей</w:t>
      </w:r>
      <w:r w:rsidR="008C247F" w:rsidRPr="00C63328">
        <w:rPr>
          <w:rFonts w:ascii="Times New Roman" w:hAnsi="Times New Roman" w:cs="Times New Roman"/>
          <w:sz w:val="32"/>
          <w:szCs w:val="32"/>
        </w:rPr>
        <w:t>.</w:t>
      </w:r>
      <w:r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="00A54207" w:rsidRPr="00C63328">
        <w:rPr>
          <w:rFonts w:ascii="Times New Roman" w:hAnsi="Times New Roman" w:cs="Times New Roman"/>
          <w:sz w:val="32"/>
          <w:szCs w:val="32"/>
        </w:rPr>
        <w:t xml:space="preserve"> Завершается строительство детской поликлиники в г.Красный Сулин. Строительство объекта осуществляется в рамках подпрограммы «Охрана здоровья матери и ребенка» государственной программы Ростовской области «Развитие здравоохранения». На сегодня выполнено и профинансировано работ на общую сумму 132,6 млн рублей. В настоящее время выполнены работы по монтажу перегородок, монтажу лифтов, оштукатуриванию стен, отделке стен и перегородок керамогранитной плиткой, монтажу стяжки пола и чердачного перекрытия.</w:t>
      </w:r>
    </w:p>
    <w:p w:rsidR="00DD00F6" w:rsidRPr="00C63328" w:rsidRDefault="00DD00F6" w:rsidP="00DD00F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Совершенствуется работа по профилактике и снижению заболеваемости населения. Сегодня диспансеризацией и профосмотрами охвачено 98 %</w:t>
      </w:r>
      <w:r w:rsidR="00605DC0" w:rsidRPr="00C63328">
        <w:rPr>
          <w:rFonts w:ascii="Times New Roman" w:hAnsi="Times New Roman" w:cs="Times New Roman"/>
          <w:sz w:val="32"/>
          <w:szCs w:val="32"/>
        </w:rPr>
        <w:t xml:space="preserve"> жителей района</w:t>
      </w:r>
      <w:r w:rsidRPr="00C63328">
        <w:rPr>
          <w:rFonts w:ascii="Times New Roman" w:hAnsi="Times New Roman" w:cs="Times New Roman"/>
          <w:sz w:val="32"/>
          <w:szCs w:val="32"/>
        </w:rPr>
        <w:t>.</w:t>
      </w:r>
    </w:p>
    <w:p w:rsidR="00DD00F6" w:rsidRPr="00C63328" w:rsidRDefault="00DD00F6" w:rsidP="00DD00F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В дальнейших планах – запуск программ медицинской реабилитации по различным направлениям, в том числе оказание профильной помощи участникам СВО.</w:t>
      </w:r>
    </w:p>
    <w:p w:rsidR="00DD00F6" w:rsidRPr="00C63328" w:rsidRDefault="003A11AC" w:rsidP="00DD00F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Особая тема – квалифицированные кадры – как во врачебном, так и в среднем звене медперсонала. Эту работу будем продолжать в рамках проекта «Медицинские кадры». Его основная цель – снижение кадрового дефицита врачей на 15-20%. Для этого продолжим тесно сотрудничать с вузами по вопросам подготовки специалистов. Уже сегодня по целевым договорам в медицинских вузах и колледжах проходят подготовку более 18 студентов. Планируем продолжить привлечение медиков из других территорий. По программам «Земский доктор» и «Земский фельдшер» прибыло в район 22 специалиста.</w:t>
      </w:r>
    </w:p>
    <w:p w:rsidR="00B36FAC" w:rsidRPr="00C63328" w:rsidRDefault="00B36FAC" w:rsidP="00B36FAC">
      <w:pPr>
        <w:tabs>
          <w:tab w:val="left" w:pos="-285"/>
          <w:tab w:val="left" w:pos="705"/>
        </w:tabs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B2E82" w:rsidRPr="00C63328" w:rsidRDefault="006B2E82" w:rsidP="006B2E82">
      <w:pPr>
        <w:tabs>
          <w:tab w:val="left" w:pos="-285"/>
          <w:tab w:val="left" w:pos="705"/>
        </w:tabs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b/>
          <w:sz w:val="32"/>
          <w:szCs w:val="32"/>
        </w:rPr>
        <w:t xml:space="preserve">Стараемся уделить большое внимание здоровому образу жизни. </w:t>
      </w:r>
      <w:r w:rsidRPr="00C63328">
        <w:rPr>
          <w:rFonts w:ascii="Times New Roman" w:hAnsi="Times New Roman" w:cs="Times New Roman"/>
          <w:sz w:val="32"/>
          <w:szCs w:val="32"/>
        </w:rPr>
        <w:t xml:space="preserve">Ставим задачу сделать </w:t>
      </w:r>
      <w:r w:rsidRPr="00C63328">
        <w:rPr>
          <w:rFonts w:ascii="Times New Roman" w:hAnsi="Times New Roman" w:cs="Times New Roman"/>
          <w:b/>
          <w:sz w:val="32"/>
          <w:szCs w:val="32"/>
        </w:rPr>
        <w:t xml:space="preserve">спорт </w:t>
      </w:r>
      <w:r w:rsidRPr="00C63328">
        <w:rPr>
          <w:rFonts w:ascii="Times New Roman" w:hAnsi="Times New Roman" w:cs="Times New Roman"/>
          <w:sz w:val="32"/>
          <w:szCs w:val="32"/>
        </w:rPr>
        <w:t>максимально доступным, чтобы как можно больше людей могли заниматься, и у каждого была возможность самореализации.</w:t>
      </w:r>
    </w:p>
    <w:p w:rsidR="006B2E82" w:rsidRPr="00C63328" w:rsidRDefault="006B2E82" w:rsidP="006B2E82">
      <w:pPr>
        <w:tabs>
          <w:tab w:val="left" w:pos="-285"/>
          <w:tab w:val="left" w:pos="705"/>
        </w:tabs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На развитие спорта в 2025 году направлены средства в объеме 131,2 млн. рублей. Более 39 000 человек, или 58,8 % жителей района, занимаются спортом. Ежегодно проводится более 300 физкультурных и спортивных мероприятий с охватом более 10000 участникам. На официальном портале комплекса ГТО зарегистрировано свыше 1500 жителей района. Выполнили нормативы 936 человек.</w:t>
      </w:r>
      <w:r w:rsidR="00E74D4D">
        <w:rPr>
          <w:rFonts w:ascii="Times New Roman" w:hAnsi="Times New Roman" w:cs="Times New Roman"/>
          <w:sz w:val="32"/>
          <w:szCs w:val="32"/>
        </w:rPr>
        <w:t xml:space="preserve"> </w:t>
      </w:r>
      <w:r w:rsidRPr="00C63328">
        <w:rPr>
          <w:rFonts w:ascii="Times New Roman" w:hAnsi="Times New Roman" w:cs="Times New Roman"/>
          <w:sz w:val="32"/>
          <w:szCs w:val="32"/>
        </w:rPr>
        <w:t>В октябре этого года введена в эксплуатацию новая площадка ГТО в г.Красный Сулин по адресу ул.Центральная, 10.</w:t>
      </w:r>
    </w:p>
    <w:p w:rsidR="006B2E82" w:rsidRPr="00C63328" w:rsidRDefault="006B2E82" w:rsidP="00360D93">
      <w:pPr>
        <w:tabs>
          <w:tab w:val="left" w:pos="-285"/>
          <w:tab w:val="left" w:pos="705"/>
        </w:tabs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В районе есть знаковые места – спорткомплексы и стадионы, которые являются точками притяжения  для  многих  поколений.</w:t>
      </w:r>
    </w:p>
    <w:p w:rsidR="006B2E82" w:rsidRPr="00C63328" w:rsidRDefault="006B2E82" w:rsidP="00360D93">
      <w:pPr>
        <w:spacing w:after="0" w:line="288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Уровень обеспеченности населения района спортивными сооружениями на сегодняшний день составляет 83,6%.</w:t>
      </w:r>
      <w:r w:rsidR="00E74D4D">
        <w:rPr>
          <w:rFonts w:ascii="Times New Roman" w:hAnsi="Times New Roman" w:cs="Times New Roman"/>
          <w:sz w:val="32"/>
          <w:szCs w:val="32"/>
        </w:rPr>
        <w:t xml:space="preserve"> </w:t>
      </w:r>
      <w:r w:rsidRPr="00C63328">
        <w:rPr>
          <w:rFonts w:ascii="Times New Roman" w:hAnsi="Times New Roman" w:cs="Times New Roman"/>
          <w:sz w:val="32"/>
          <w:szCs w:val="32"/>
        </w:rPr>
        <w:t>Нам есть над чем работать и в планах </w:t>
      </w:r>
      <w:r w:rsidR="00360D93">
        <w:rPr>
          <w:rFonts w:ascii="Times New Roman" w:hAnsi="Times New Roman" w:cs="Times New Roman"/>
          <w:sz w:val="32"/>
          <w:szCs w:val="32"/>
        </w:rPr>
        <w:t xml:space="preserve">- </w:t>
      </w:r>
      <w:r w:rsidRPr="00C63328">
        <w:rPr>
          <w:rFonts w:ascii="Times New Roman" w:hAnsi="Times New Roman"/>
          <w:bCs/>
          <w:sz w:val="32"/>
          <w:szCs w:val="32"/>
        </w:rPr>
        <w:t xml:space="preserve">разработка проектно-сметной документации на строительство спортивного комплекса по ул.Октябрьская, 1 в г.Красный Сулин стоимостью 465,9 млн.рублей. </w:t>
      </w:r>
    </w:p>
    <w:p w:rsidR="006B2E82" w:rsidRPr="00C63328" w:rsidRDefault="006B2E82" w:rsidP="00360D93">
      <w:pPr>
        <w:jc w:val="both"/>
      </w:pPr>
      <w:r w:rsidRPr="00C63328">
        <w:rPr>
          <w:rFonts w:ascii="Times New Roman" w:hAnsi="Times New Roman" w:cs="Times New Roman"/>
          <w:sz w:val="32"/>
          <w:szCs w:val="32"/>
        </w:rPr>
        <w:t>Под особым вниманием – развитие адаптивного спорта, по новым видам для реабилитации участников СВО.</w:t>
      </w:r>
    </w:p>
    <w:p w:rsidR="00697E33" w:rsidRPr="00C63328" w:rsidRDefault="00697E33" w:rsidP="00B36FA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A227E" w:rsidRPr="00C63328" w:rsidRDefault="00AA227E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63328">
        <w:rPr>
          <w:rFonts w:ascii="Times New Roman" w:hAnsi="Times New Roman" w:cs="Times New Roman"/>
          <w:b/>
          <w:sz w:val="32"/>
          <w:szCs w:val="32"/>
        </w:rPr>
        <w:t>Сегодня в районе</w:t>
      </w:r>
      <w:r w:rsidR="008C247F" w:rsidRPr="00C633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63328">
        <w:rPr>
          <w:rFonts w:ascii="Times New Roman" w:hAnsi="Times New Roman" w:cs="Times New Roman"/>
          <w:b/>
          <w:sz w:val="32"/>
          <w:szCs w:val="32"/>
        </w:rPr>
        <w:t>созданы все условия для стабильного функционирования и динамичного развития системы образования</w:t>
      </w:r>
      <w:r w:rsidR="00222773" w:rsidRPr="00C63328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  <w:r w:rsidRPr="00C63328">
        <w:rPr>
          <w:rFonts w:ascii="Times New Roman" w:hAnsi="Times New Roman" w:cs="Times New Roman"/>
          <w:b/>
          <w:sz w:val="32"/>
          <w:szCs w:val="32"/>
        </w:rPr>
        <w:t>.</w:t>
      </w:r>
    </w:p>
    <w:p w:rsidR="00AA227E" w:rsidRPr="00C63328" w:rsidRDefault="00AA227E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В данном направлении </w:t>
      </w:r>
      <w:r w:rsidR="00222773" w:rsidRPr="00C63328">
        <w:rPr>
          <w:rFonts w:ascii="Times New Roman" w:hAnsi="Times New Roman" w:cs="Times New Roman"/>
          <w:sz w:val="32"/>
          <w:szCs w:val="32"/>
        </w:rPr>
        <w:t>продолжаем реализация</w:t>
      </w:r>
      <w:r w:rsidRPr="00C63328">
        <w:rPr>
          <w:rFonts w:ascii="Times New Roman" w:hAnsi="Times New Roman" w:cs="Times New Roman"/>
          <w:sz w:val="32"/>
          <w:szCs w:val="32"/>
        </w:rPr>
        <w:t xml:space="preserve"> следующих задач.</w:t>
      </w:r>
    </w:p>
    <w:p w:rsidR="00AA227E" w:rsidRPr="00C63328" w:rsidRDefault="00AA227E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  <w:u w:val="single"/>
        </w:rPr>
        <w:t>Первое.</w:t>
      </w:r>
      <w:r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="00222773" w:rsidRPr="00C63328">
        <w:rPr>
          <w:rFonts w:ascii="Times New Roman" w:hAnsi="Times New Roman" w:cs="Times New Roman"/>
          <w:sz w:val="32"/>
          <w:szCs w:val="32"/>
        </w:rPr>
        <w:t>О</w:t>
      </w:r>
      <w:r w:rsidRPr="00C63328">
        <w:rPr>
          <w:rFonts w:ascii="Times New Roman" w:hAnsi="Times New Roman" w:cs="Times New Roman"/>
          <w:sz w:val="32"/>
          <w:szCs w:val="32"/>
        </w:rPr>
        <w:t>бновление инфраструктуры, в том числе с целью сокращения числа учеников, занимающихся во вторую смену.</w:t>
      </w:r>
    </w:p>
    <w:p w:rsidR="00AA227E" w:rsidRPr="00C63328" w:rsidRDefault="00AA227E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В текущем году </w:t>
      </w:r>
      <w:r w:rsidR="00222773" w:rsidRPr="00C63328">
        <w:rPr>
          <w:rFonts w:ascii="Times New Roman" w:hAnsi="Times New Roman" w:cs="Times New Roman"/>
          <w:sz w:val="32"/>
          <w:szCs w:val="32"/>
        </w:rPr>
        <w:t>завершается</w:t>
      </w:r>
      <w:r w:rsidR="008C247F"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Pr="00C63328">
        <w:rPr>
          <w:rFonts w:ascii="Times New Roman" w:hAnsi="Times New Roman" w:cs="Times New Roman"/>
          <w:sz w:val="32"/>
          <w:szCs w:val="32"/>
        </w:rPr>
        <w:t xml:space="preserve">строительство пристройки МБОУ СОШ № 2. В здании пристройки, имеющей отдельный вход и соединенной с основным зданием галереей, будут располагаться учебные классы начальной школы и пищеблок с обеденным залом для </w:t>
      </w:r>
      <w:r w:rsidRPr="00C63328">
        <w:rPr>
          <w:rFonts w:ascii="Times New Roman" w:hAnsi="Times New Roman" w:cs="Times New Roman"/>
          <w:sz w:val="32"/>
          <w:szCs w:val="32"/>
        </w:rPr>
        <w:lastRenderedPageBreak/>
        <w:t xml:space="preserve">учащихся </w:t>
      </w:r>
      <w:r w:rsidR="008C247F" w:rsidRPr="00C63328">
        <w:rPr>
          <w:rFonts w:ascii="Times New Roman" w:hAnsi="Times New Roman" w:cs="Times New Roman"/>
          <w:sz w:val="32"/>
          <w:szCs w:val="32"/>
        </w:rPr>
        <w:t xml:space="preserve">данного </w:t>
      </w:r>
      <w:r w:rsidRPr="00C63328">
        <w:rPr>
          <w:rFonts w:ascii="Times New Roman" w:hAnsi="Times New Roman" w:cs="Times New Roman"/>
          <w:sz w:val="32"/>
          <w:szCs w:val="32"/>
        </w:rPr>
        <w:t>образовательного учреждения. Мощность здания по проекту – 100 человек.</w:t>
      </w:r>
    </w:p>
    <w:p w:rsidR="00AA227E" w:rsidRPr="00C63328" w:rsidRDefault="00AA227E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  <w:u w:val="single"/>
        </w:rPr>
        <w:t>Второе.</w:t>
      </w:r>
      <w:r w:rsidR="00B36FAC"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="00DF42E6" w:rsidRPr="00C63328">
        <w:rPr>
          <w:rFonts w:ascii="Times New Roman" w:hAnsi="Times New Roman" w:cs="Times New Roman"/>
          <w:sz w:val="32"/>
          <w:szCs w:val="32"/>
        </w:rPr>
        <w:t>Продолжаем</w:t>
      </w:r>
      <w:r w:rsidRPr="00C63328">
        <w:rPr>
          <w:rFonts w:ascii="Times New Roman" w:hAnsi="Times New Roman" w:cs="Times New Roman"/>
          <w:sz w:val="32"/>
          <w:szCs w:val="32"/>
        </w:rPr>
        <w:t xml:space="preserve"> развивать проектную деятельность школьников через наставничество со стороны студентов вузов и работу над практичными идеями работодателей. Положительным опытом привлечения работодателей выступает проект «Профессионалитет». Основным направлением дальнейшей работы остается эффективное использование современного оборудования центров развития естественно</w:t>
      </w:r>
      <w:r w:rsidR="002C03BE" w:rsidRPr="00C63328">
        <w:rPr>
          <w:rFonts w:ascii="Times New Roman" w:hAnsi="Times New Roman" w:cs="Times New Roman"/>
          <w:sz w:val="32"/>
          <w:szCs w:val="32"/>
        </w:rPr>
        <w:t>-</w:t>
      </w:r>
      <w:r w:rsidRPr="00C63328">
        <w:rPr>
          <w:rFonts w:ascii="Times New Roman" w:hAnsi="Times New Roman" w:cs="Times New Roman"/>
          <w:sz w:val="32"/>
          <w:szCs w:val="32"/>
        </w:rPr>
        <w:t>научной и технологической направленности «Точка роста»</w:t>
      </w:r>
      <w:r w:rsidR="008C247F" w:rsidRPr="00C63328">
        <w:rPr>
          <w:rFonts w:ascii="Times New Roman" w:hAnsi="Times New Roman" w:cs="Times New Roman"/>
          <w:sz w:val="32"/>
          <w:szCs w:val="32"/>
        </w:rPr>
        <w:t xml:space="preserve"> и центров цифрового образования детей </w:t>
      </w:r>
      <w:r w:rsidR="002C03BE" w:rsidRPr="00C63328">
        <w:rPr>
          <w:rFonts w:ascii="Times New Roman" w:hAnsi="Times New Roman" w:cs="Times New Roman"/>
          <w:sz w:val="32"/>
          <w:szCs w:val="32"/>
        </w:rPr>
        <w:t>«</w:t>
      </w:r>
      <w:r w:rsidR="008C247F" w:rsidRPr="00C63328">
        <w:rPr>
          <w:rFonts w:ascii="Times New Roman" w:hAnsi="Times New Roman" w:cs="Times New Roman"/>
          <w:sz w:val="32"/>
          <w:szCs w:val="32"/>
          <w:lang w:val="en-US"/>
        </w:rPr>
        <w:t>IT</w:t>
      </w:r>
      <w:r w:rsidR="002C03BE" w:rsidRPr="00C63328">
        <w:rPr>
          <w:rFonts w:ascii="Times New Roman" w:hAnsi="Times New Roman" w:cs="Times New Roman"/>
          <w:sz w:val="32"/>
          <w:szCs w:val="32"/>
        </w:rPr>
        <w:t>- к</w:t>
      </w:r>
      <w:r w:rsidR="008C247F" w:rsidRPr="00C63328">
        <w:rPr>
          <w:rFonts w:ascii="Times New Roman" w:hAnsi="Times New Roman" w:cs="Times New Roman"/>
          <w:sz w:val="32"/>
          <w:szCs w:val="32"/>
        </w:rPr>
        <w:t>уб</w:t>
      </w:r>
      <w:r w:rsidR="002C03BE" w:rsidRPr="00C63328">
        <w:rPr>
          <w:rFonts w:ascii="Times New Roman" w:hAnsi="Times New Roman" w:cs="Times New Roman"/>
          <w:sz w:val="32"/>
          <w:szCs w:val="32"/>
        </w:rPr>
        <w:t>»</w:t>
      </w:r>
      <w:r w:rsidR="008C247F" w:rsidRPr="00C63328">
        <w:rPr>
          <w:rFonts w:ascii="Times New Roman" w:hAnsi="Times New Roman" w:cs="Times New Roman"/>
          <w:sz w:val="32"/>
          <w:szCs w:val="32"/>
        </w:rPr>
        <w:t>.</w:t>
      </w:r>
      <w:r w:rsidRPr="00C6332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A227E" w:rsidRPr="00C63328" w:rsidRDefault="00AA227E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В целом по району увели</w:t>
      </w:r>
      <w:r w:rsidR="00B36FAC" w:rsidRPr="00C63328">
        <w:rPr>
          <w:rFonts w:ascii="Times New Roman" w:hAnsi="Times New Roman" w:cs="Times New Roman"/>
          <w:sz w:val="32"/>
          <w:szCs w:val="32"/>
        </w:rPr>
        <w:t xml:space="preserve">чен обхват детей услугами </w:t>
      </w:r>
      <w:r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="00B36FAC" w:rsidRPr="00C63328">
        <w:rPr>
          <w:rFonts w:ascii="Times New Roman" w:hAnsi="Times New Roman" w:cs="Times New Roman"/>
          <w:sz w:val="32"/>
          <w:szCs w:val="32"/>
        </w:rPr>
        <w:t xml:space="preserve">дополнительного </w:t>
      </w:r>
      <w:r w:rsidRPr="00C63328">
        <w:rPr>
          <w:rFonts w:ascii="Times New Roman" w:hAnsi="Times New Roman" w:cs="Times New Roman"/>
          <w:sz w:val="32"/>
          <w:szCs w:val="32"/>
        </w:rPr>
        <w:t xml:space="preserve">образования </w:t>
      </w:r>
      <w:r w:rsidR="00B36FAC" w:rsidRPr="00C63328">
        <w:rPr>
          <w:rFonts w:ascii="Times New Roman" w:hAnsi="Times New Roman" w:cs="Times New Roman"/>
          <w:sz w:val="32"/>
          <w:szCs w:val="32"/>
        </w:rPr>
        <w:t xml:space="preserve">- </w:t>
      </w:r>
      <w:r w:rsidRPr="00C63328">
        <w:rPr>
          <w:rFonts w:ascii="Times New Roman" w:hAnsi="Times New Roman" w:cs="Times New Roman"/>
          <w:sz w:val="32"/>
          <w:szCs w:val="32"/>
        </w:rPr>
        <w:t>до 97 %.</w:t>
      </w:r>
    </w:p>
    <w:p w:rsidR="0034049B" w:rsidRPr="00C63328" w:rsidRDefault="0034049B" w:rsidP="0034049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Планируем организацию широкого спектра работ с молодежью в рамках нового нацпроекта «Молодежь и дети». Наша задача включить </w:t>
      </w:r>
      <w:r w:rsidR="008C247F" w:rsidRPr="00C63328">
        <w:rPr>
          <w:rFonts w:ascii="Times New Roman" w:hAnsi="Times New Roman" w:cs="Times New Roman"/>
          <w:sz w:val="32"/>
          <w:szCs w:val="32"/>
        </w:rPr>
        <w:t xml:space="preserve">50% молодежи района </w:t>
      </w:r>
      <w:r w:rsidRPr="00C63328">
        <w:rPr>
          <w:rFonts w:ascii="Times New Roman" w:hAnsi="Times New Roman" w:cs="Times New Roman"/>
          <w:sz w:val="32"/>
          <w:szCs w:val="32"/>
        </w:rPr>
        <w:t>в проекты</w:t>
      </w:r>
      <w:r w:rsidR="008C247F" w:rsidRPr="00C63328">
        <w:rPr>
          <w:rFonts w:ascii="Times New Roman" w:hAnsi="Times New Roman" w:cs="Times New Roman"/>
          <w:sz w:val="32"/>
          <w:szCs w:val="32"/>
        </w:rPr>
        <w:t xml:space="preserve">, </w:t>
      </w:r>
      <w:r w:rsidRPr="00C63328">
        <w:rPr>
          <w:rFonts w:ascii="Times New Roman" w:hAnsi="Times New Roman" w:cs="Times New Roman"/>
          <w:sz w:val="32"/>
          <w:szCs w:val="32"/>
        </w:rPr>
        <w:t xml:space="preserve"> направленные на </w:t>
      </w:r>
      <w:r w:rsidR="008C247F" w:rsidRPr="00C63328">
        <w:rPr>
          <w:rFonts w:ascii="Times New Roman" w:hAnsi="Times New Roman" w:cs="Times New Roman"/>
          <w:sz w:val="32"/>
          <w:szCs w:val="32"/>
        </w:rPr>
        <w:t xml:space="preserve">формирование </w:t>
      </w:r>
      <w:r w:rsidRPr="00C63328">
        <w:rPr>
          <w:rFonts w:ascii="Times New Roman" w:hAnsi="Times New Roman" w:cs="Times New Roman"/>
          <w:sz w:val="32"/>
          <w:szCs w:val="32"/>
        </w:rPr>
        <w:t xml:space="preserve"> личностно</w:t>
      </w:r>
      <w:r w:rsidR="008C247F" w:rsidRPr="00C63328">
        <w:rPr>
          <w:rFonts w:ascii="Times New Roman" w:hAnsi="Times New Roman" w:cs="Times New Roman"/>
          <w:sz w:val="32"/>
          <w:szCs w:val="32"/>
        </w:rPr>
        <w:t>- и профессионально значимых качеств, необходимых для жизни в современном обществе.</w:t>
      </w:r>
    </w:p>
    <w:p w:rsidR="0034049B" w:rsidRPr="00C63328" w:rsidRDefault="0034049B" w:rsidP="0034049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Планируем увеличить </w:t>
      </w:r>
      <w:r w:rsidR="008C247F" w:rsidRPr="00C63328">
        <w:rPr>
          <w:rFonts w:ascii="Times New Roman" w:hAnsi="Times New Roman" w:cs="Times New Roman"/>
          <w:sz w:val="32"/>
          <w:szCs w:val="32"/>
        </w:rPr>
        <w:t xml:space="preserve">до 40% </w:t>
      </w:r>
      <w:r w:rsidRPr="00C63328">
        <w:rPr>
          <w:rFonts w:ascii="Times New Roman" w:hAnsi="Times New Roman" w:cs="Times New Roman"/>
          <w:sz w:val="32"/>
          <w:szCs w:val="32"/>
        </w:rPr>
        <w:t>долю молодых людей</w:t>
      </w:r>
      <w:r w:rsidR="00E177BF" w:rsidRPr="00C63328">
        <w:rPr>
          <w:rFonts w:ascii="Times New Roman" w:hAnsi="Times New Roman" w:cs="Times New Roman"/>
          <w:sz w:val="32"/>
          <w:szCs w:val="32"/>
        </w:rPr>
        <w:t>,</w:t>
      </w:r>
      <w:r w:rsidRPr="00C63328">
        <w:rPr>
          <w:rFonts w:ascii="Times New Roman" w:hAnsi="Times New Roman" w:cs="Times New Roman"/>
          <w:sz w:val="32"/>
          <w:szCs w:val="32"/>
        </w:rPr>
        <w:t xml:space="preserve"> вовлеченных в добровольческую и общественную деятельность.</w:t>
      </w:r>
    </w:p>
    <w:p w:rsidR="00E177BF" w:rsidRPr="00C63328" w:rsidRDefault="00E177BF" w:rsidP="0034049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4140D" w:rsidRPr="00C63328" w:rsidRDefault="0004140D" w:rsidP="00FE4862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b/>
          <w:sz w:val="32"/>
          <w:szCs w:val="32"/>
        </w:rPr>
        <w:t>В формировании муниципальной социальной политики особое место отводится культуре,</w:t>
      </w:r>
      <w:r w:rsidRPr="00C63328">
        <w:rPr>
          <w:rFonts w:ascii="Times New Roman" w:hAnsi="Times New Roman" w:cs="Times New Roman"/>
          <w:sz w:val="32"/>
          <w:szCs w:val="32"/>
        </w:rPr>
        <w:t xml:space="preserve"> так как эта сфера является определяющей в оценке качества проживания на территории муниципального образования.</w:t>
      </w:r>
      <w:r w:rsidR="00FE4862">
        <w:rPr>
          <w:rFonts w:ascii="Times New Roman" w:hAnsi="Times New Roman" w:cs="Times New Roman"/>
          <w:sz w:val="32"/>
          <w:szCs w:val="32"/>
        </w:rPr>
        <w:t xml:space="preserve"> В 2025 году н</w:t>
      </w:r>
      <w:r w:rsidR="00FE4862" w:rsidRPr="00FE4862">
        <w:rPr>
          <w:rFonts w:ascii="Times New Roman" w:hAnsi="Times New Roman" w:cs="Times New Roman"/>
          <w:sz w:val="32"/>
          <w:szCs w:val="32"/>
        </w:rPr>
        <w:t>а укрепление материально-технической базы отрасли культуры</w:t>
      </w:r>
      <w:r w:rsidR="00FE4862">
        <w:rPr>
          <w:rFonts w:ascii="Times New Roman" w:hAnsi="Times New Roman" w:cs="Times New Roman"/>
          <w:sz w:val="32"/>
          <w:szCs w:val="32"/>
        </w:rPr>
        <w:t xml:space="preserve"> Красносулинского района</w:t>
      </w:r>
      <w:r w:rsidR="00FE4862" w:rsidRPr="00FE4862">
        <w:rPr>
          <w:rFonts w:ascii="Times New Roman" w:hAnsi="Times New Roman" w:cs="Times New Roman"/>
          <w:sz w:val="32"/>
          <w:szCs w:val="32"/>
        </w:rPr>
        <w:t xml:space="preserve"> из разных источников был</w:t>
      </w:r>
      <w:r w:rsidR="00FE4862">
        <w:rPr>
          <w:rFonts w:ascii="Times New Roman" w:hAnsi="Times New Roman" w:cs="Times New Roman"/>
          <w:sz w:val="32"/>
          <w:szCs w:val="32"/>
        </w:rPr>
        <w:t>о направлено</w:t>
      </w:r>
      <w:r w:rsidR="00FE4862" w:rsidRPr="00FE4862">
        <w:rPr>
          <w:rFonts w:ascii="Times New Roman" w:hAnsi="Times New Roman" w:cs="Times New Roman"/>
          <w:sz w:val="32"/>
          <w:szCs w:val="32"/>
        </w:rPr>
        <w:t xml:space="preserve"> 30</w:t>
      </w:r>
      <w:r w:rsidR="00FE4862">
        <w:rPr>
          <w:rFonts w:ascii="Times New Roman" w:hAnsi="Times New Roman" w:cs="Times New Roman"/>
          <w:sz w:val="32"/>
          <w:szCs w:val="32"/>
        </w:rPr>
        <w:t>,9</w:t>
      </w:r>
      <w:r w:rsidR="00FE4862" w:rsidRPr="00FE4862">
        <w:rPr>
          <w:rFonts w:ascii="Times New Roman" w:hAnsi="Times New Roman" w:cs="Times New Roman"/>
          <w:sz w:val="32"/>
          <w:szCs w:val="32"/>
        </w:rPr>
        <w:t xml:space="preserve"> </w:t>
      </w:r>
      <w:r w:rsidR="00FE4862">
        <w:rPr>
          <w:rFonts w:ascii="Times New Roman" w:hAnsi="Times New Roman" w:cs="Times New Roman"/>
          <w:sz w:val="32"/>
          <w:szCs w:val="32"/>
        </w:rPr>
        <w:t>млн</w:t>
      </w:r>
      <w:r w:rsidR="00FE4862" w:rsidRPr="00FE4862">
        <w:rPr>
          <w:rFonts w:ascii="Times New Roman" w:hAnsi="Times New Roman" w:cs="Times New Roman"/>
          <w:sz w:val="32"/>
          <w:szCs w:val="32"/>
        </w:rPr>
        <w:t>. рублей</w:t>
      </w:r>
      <w:r w:rsidR="00FE4862">
        <w:rPr>
          <w:rFonts w:ascii="Times New Roman" w:hAnsi="Times New Roman" w:cs="Times New Roman"/>
          <w:sz w:val="32"/>
          <w:szCs w:val="32"/>
        </w:rPr>
        <w:t>.</w:t>
      </w:r>
    </w:p>
    <w:p w:rsidR="0004140D" w:rsidRPr="00C63328" w:rsidRDefault="00FE4862" w:rsidP="000B3C90">
      <w:pPr>
        <w:spacing w:after="0" w:line="288" w:lineRule="auto"/>
        <w:ind w:firstLine="567"/>
        <w:jc w:val="both"/>
        <w:rPr>
          <w:rFonts w:ascii="Times New Roman" w:eastAsia="Times New Roman" w:hAnsi="Times New Roman"/>
          <w:bCs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="000B3C90" w:rsidRPr="00C63328">
        <w:rPr>
          <w:rFonts w:ascii="Times New Roman" w:hAnsi="Times New Roman" w:cs="Times New Roman"/>
          <w:spacing w:val="-2"/>
          <w:sz w:val="32"/>
          <w:szCs w:val="32"/>
        </w:rPr>
        <w:t>В рамках г</w:t>
      </w:r>
      <w:r w:rsidR="0004140D" w:rsidRPr="00C63328">
        <w:rPr>
          <w:rFonts w:ascii="Times New Roman" w:hAnsi="Times New Roman" w:cs="Times New Roman"/>
          <w:sz w:val="32"/>
          <w:szCs w:val="32"/>
        </w:rPr>
        <w:t>осударственной программ</w:t>
      </w:r>
      <w:r w:rsidR="000B3C90" w:rsidRPr="00C63328">
        <w:rPr>
          <w:rFonts w:ascii="Times New Roman" w:hAnsi="Times New Roman" w:cs="Times New Roman"/>
          <w:sz w:val="32"/>
          <w:szCs w:val="32"/>
        </w:rPr>
        <w:t>ы</w:t>
      </w:r>
      <w:r w:rsidR="0004140D"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="000B3C90" w:rsidRPr="00C63328">
        <w:rPr>
          <w:rFonts w:ascii="Times New Roman" w:hAnsi="Times New Roman" w:cs="Times New Roman"/>
          <w:sz w:val="32"/>
          <w:szCs w:val="32"/>
        </w:rPr>
        <w:t>«К</w:t>
      </w:r>
      <w:r w:rsidR="0004140D" w:rsidRPr="00C63328">
        <w:rPr>
          <w:rFonts w:ascii="Times New Roman" w:hAnsi="Times New Roman" w:cs="Times New Roman"/>
          <w:sz w:val="32"/>
          <w:szCs w:val="32"/>
        </w:rPr>
        <w:t>омплексно</w:t>
      </w:r>
      <w:r w:rsidR="000B3C90" w:rsidRPr="00C63328">
        <w:rPr>
          <w:rFonts w:ascii="Times New Roman" w:hAnsi="Times New Roman" w:cs="Times New Roman"/>
          <w:sz w:val="32"/>
          <w:szCs w:val="32"/>
        </w:rPr>
        <w:t>е</w:t>
      </w:r>
      <w:r w:rsidR="0004140D" w:rsidRPr="00C63328">
        <w:rPr>
          <w:rFonts w:ascii="Times New Roman" w:hAnsi="Times New Roman" w:cs="Times New Roman"/>
          <w:sz w:val="32"/>
          <w:szCs w:val="32"/>
        </w:rPr>
        <w:t xml:space="preserve"> развити</w:t>
      </w:r>
      <w:r w:rsidR="000B3C90" w:rsidRPr="00C63328">
        <w:rPr>
          <w:rFonts w:ascii="Times New Roman" w:hAnsi="Times New Roman" w:cs="Times New Roman"/>
          <w:sz w:val="32"/>
          <w:szCs w:val="32"/>
        </w:rPr>
        <w:t>е</w:t>
      </w:r>
      <w:r w:rsidR="0004140D" w:rsidRPr="00C63328">
        <w:rPr>
          <w:rFonts w:ascii="Times New Roman" w:hAnsi="Times New Roman" w:cs="Times New Roman"/>
          <w:sz w:val="32"/>
          <w:szCs w:val="32"/>
        </w:rPr>
        <w:t xml:space="preserve"> сельских территорий»</w:t>
      </w:r>
      <w:r w:rsidR="000B3C90" w:rsidRPr="00C63328">
        <w:rPr>
          <w:rFonts w:ascii="Times New Roman" w:hAnsi="Times New Roman" w:cs="Times New Roman"/>
          <w:sz w:val="32"/>
          <w:szCs w:val="32"/>
        </w:rPr>
        <w:t xml:space="preserve"> осуществлен</w:t>
      </w:r>
      <w:r w:rsidR="0004140D" w:rsidRPr="00C63328">
        <w:rPr>
          <w:rFonts w:ascii="Times New Roman" w:hAnsi="Times New Roman" w:cs="Times New Roman"/>
          <w:sz w:val="32"/>
          <w:szCs w:val="32"/>
        </w:rPr>
        <w:t xml:space="preserve"> капитальный ремонт и</w:t>
      </w:r>
      <w:r w:rsidR="000B3C90" w:rsidRPr="00C63328">
        <w:rPr>
          <w:rFonts w:ascii="Times New Roman" w:hAnsi="Times New Roman" w:cs="Times New Roman"/>
          <w:sz w:val="32"/>
          <w:szCs w:val="32"/>
        </w:rPr>
        <w:t xml:space="preserve"> закуплено </w:t>
      </w:r>
      <w:r w:rsidR="0004140D" w:rsidRPr="00C63328">
        <w:rPr>
          <w:rFonts w:ascii="Times New Roman" w:hAnsi="Times New Roman" w:cs="Times New Roman"/>
          <w:sz w:val="32"/>
          <w:szCs w:val="32"/>
        </w:rPr>
        <w:t xml:space="preserve">оснащение </w:t>
      </w:r>
      <w:r w:rsidR="000B3C90" w:rsidRPr="00C63328">
        <w:rPr>
          <w:rFonts w:ascii="Times New Roman" w:hAnsi="Times New Roman" w:cs="Times New Roman"/>
          <w:sz w:val="32"/>
          <w:szCs w:val="32"/>
        </w:rPr>
        <w:t xml:space="preserve">для </w:t>
      </w:r>
      <w:r w:rsidR="0004140D" w:rsidRPr="00C63328">
        <w:rPr>
          <w:rFonts w:ascii="Times New Roman" w:hAnsi="Times New Roman" w:cs="Times New Roman"/>
          <w:sz w:val="32"/>
          <w:szCs w:val="32"/>
        </w:rPr>
        <w:t xml:space="preserve">Ковалевского </w:t>
      </w:r>
      <w:r w:rsidR="000B3C90" w:rsidRPr="00C63328">
        <w:rPr>
          <w:rFonts w:ascii="Times New Roman" w:hAnsi="Times New Roman" w:cs="Times New Roman"/>
          <w:sz w:val="32"/>
          <w:szCs w:val="32"/>
        </w:rPr>
        <w:t xml:space="preserve">и Киселевского </w:t>
      </w:r>
      <w:r w:rsidR="0004140D" w:rsidRPr="00C63328">
        <w:rPr>
          <w:rFonts w:ascii="Times New Roman" w:hAnsi="Times New Roman" w:cs="Times New Roman"/>
          <w:sz w:val="32"/>
          <w:szCs w:val="32"/>
        </w:rPr>
        <w:t>сельск</w:t>
      </w:r>
      <w:r w:rsidR="000B3C90" w:rsidRPr="00C63328">
        <w:rPr>
          <w:rFonts w:ascii="Times New Roman" w:hAnsi="Times New Roman" w:cs="Times New Roman"/>
          <w:sz w:val="32"/>
          <w:szCs w:val="32"/>
        </w:rPr>
        <w:t>их</w:t>
      </w:r>
      <w:r w:rsidR="0004140D" w:rsidRPr="00C63328">
        <w:rPr>
          <w:rFonts w:ascii="Times New Roman" w:hAnsi="Times New Roman" w:cs="Times New Roman"/>
          <w:sz w:val="32"/>
          <w:szCs w:val="32"/>
        </w:rPr>
        <w:t xml:space="preserve"> Дом</w:t>
      </w:r>
      <w:r w:rsidR="000B3C90" w:rsidRPr="00C63328">
        <w:rPr>
          <w:rFonts w:ascii="Times New Roman" w:hAnsi="Times New Roman" w:cs="Times New Roman"/>
          <w:sz w:val="32"/>
          <w:szCs w:val="32"/>
        </w:rPr>
        <w:t>ов культуры, и</w:t>
      </w:r>
      <w:r w:rsidR="0004140D" w:rsidRPr="00C63328">
        <w:rPr>
          <w:rFonts w:ascii="Times New Roman" w:eastAsia="Times New Roman" w:hAnsi="Times New Roman"/>
          <w:bCs/>
          <w:sz w:val="32"/>
          <w:szCs w:val="32"/>
        </w:rPr>
        <w:t xml:space="preserve">з резервного фонда </w:t>
      </w:r>
      <w:r w:rsidR="000B3C90" w:rsidRPr="00C63328">
        <w:rPr>
          <w:rFonts w:ascii="Times New Roman" w:eastAsia="Times New Roman" w:hAnsi="Times New Roman"/>
          <w:bCs/>
          <w:sz w:val="32"/>
          <w:szCs w:val="32"/>
        </w:rPr>
        <w:t xml:space="preserve">Правительства области для Ударниковского и Гуково-Гнилушевского </w:t>
      </w:r>
      <w:r w:rsidR="00E177BF" w:rsidRPr="00C63328">
        <w:rPr>
          <w:rFonts w:ascii="Times New Roman" w:eastAsia="Times New Roman" w:hAnsi="Times New Roman"/>
          <w:bCs/>
          <w:sz w:val="32"/>
          <w:szCs w:val="32"/>
        </w:rPr>
        <w:t xml:space="preserve">сельских домов культуры </w:t>
      </w:r>
      <w:r w:rsidR="0004140D" w:rsidRPr="00C63328">
        <w:rPr>
          <w:rFonts w:ascii="Times New Roman" w:eastAsia="Times New Roman" w:hAnsi="Times New Roman"/>
          <w:bCs/>
          <w:sz w:val="32"/>
          <w:szCs w:val="32"/>
        </w:rPr>
        <w:t xml:space="preserve">приобретены </w:t>
      </w:r>
      <w:r w:rsidR="0004140D" w:rsidRPr="00C63328">
        <w:rPr>
          <w:rFonts w:ascii="Times New Roman" w:eastAsia="Times New Roman" w:hAnsi="Times New Roman"/>
          <w:bCs/>
          <w:sz w:val="32"/>
          <w:szCs w:val="32"/>
        </w:rPr>
        <w:lastRenderedPageBreak/>
        <w:t>сценические костюмы</w:t>
      </w:r>
      <w:r w:rsidR="000B3C90" w:rsidRPr="00C63328">
        <w:rPr>
          <w:rFonts w:ascii="Times New Roman" w:eastAsia="Times New Roman" w:hAnsi="Times New Roman"/>
          <w:bCs/>
          <w:sz w:val="32"/>
          <w:szCs w:val="32"/>
        </w:rPr>
        <w:t xml:space="preserve"> и</w:t>
      </w:r>
      <w:r w:rsidR="0004140D" w:rsidRPr="00C63328">
        <w:rPr>
          <w:rFonts w:ascii="Times New Roman" w:eastAsia="Times New Roman" w:hAnsi="Times New Roman"/>
          <w:bCs/>
          <w:sz w:val="32"/>
          <w:szCs w:val="32"/>
        </w:rPr>
        <w:t xml:space="preserve"> компьютер</w:t>
      </w:r>
      <w:r w:rsidR="000B3C90" w:rsidRPr="00C63328">
        <w:rPr>
          <w:rFonts w:ascii="Times New Roman" w:eastAsia="Times New Roman" w:hAnsi="Times New Roman"/>
          <w:bCs/>
          <w:sz w:val="32"/>
          <w:szCs w:val="32"/>
        </w:rPr>
        <w:t>ы в сборе, всего на эти цели направлены 450 тысяч рублей.</w:t>
      </w:r>
    </w:p>
    <w:p w:rsidR="00394FAF" w:rsidRPr="00C63328" w:rsidRDefault="0004140D" w:rsidP="000B3C90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/>
          <w:bCs/>
          <w:sz w:val="32"/>
          <w:szCs w:val="32"/>
        </w:rPr>
        <w:t xml:space="preserve">         </w:t>
      </w:r>
      <w:r w:rsidRPr="00C63328">
        <w:rPr>
          <w:rFonts w:ascii="Times New Roman" w:hAnsi="Times New Roman" w:cs="Times New Roman"/>
          <w:sz w:val="32"/>
          <w:szCs w:val="32"/>
        </w:rPr>
        <w:t>В 2025 году п</w:t>
      </w:r>
      <w:r w:rsidR="00B571C4" w:rsidRPr="00C63328">
        <w:rPr>
          <w:rFonts w:ascii="Times New Roman" w:hAnsi="Times New Roman" w:cs="Times New Roman"/>
          <w:sz w:val="32"/>
          <w:szCs w:val="32"/>
        </w:rPr>
        <w:t>роведено</w:t>
      </w:r>
      <w:r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="008C247F" w:rsidRPr="00C63328">
        <w:rPr>
          <w:rFonts w:ascii="Times New Roman" w:hAnsi="Times New Roman" w:cs="Times New Roman"/>
          <w:sz w:val="32"/>
          <w:szCs w:val="32"/>
        </w:rPr>
        <w:t xml:space="preserve">более </w:t>
      </w:r>
      <w:r w:rsidR="00A140DD" w:rsidRPr="00C63328">
        <w:rPr>
          <w:rFonts w:ascii="Times New Roman" w:hAnsi="Times New Roman" w:cs="Times New Roman"/>
          <w:sz w:val="32"/>
          <w:szCs w:val="32"/>
        </w:rPr>
        <w:t>семисот</w:t>
      </w:r>
      <w:r w:rsidR="00B571C4"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Pr="00C63328">
        <w:rPr>
          <w:rFonts w:ascii="Times New Roman" w:hAnsi="Times New Roman" w:cs="Times New Roman"/>
          <w:sz w:val="32"/>
          <w:szCs w:val="32"/>
        </w:rPr>
        <w:t>культурно-массовых мероприятий</w:t>
      </w:r>
      <w:r w:rsidR="006D3433" w:rsidRPr="00C63328">
        <w:rPr>
          <w:rFonts w:ascii="Times New Roman" w:hAnsi="Times New Roman" w:cs="Times New Roman"/>
          <w:sz w:val="32"/>
          <w:szCs w:val="32"/>
        </w:rPr>
        <w:t>, посвященных</w:t>
      </w:r>
      <w:r w:rsidRPr="00C63328">
        <w:rPr>
          <w:rFonts w:ascii="Times New Roman" w:hAnsi="Times New Roman" w:cs="Times New Roman"/>
          <w:sz w:val="32"/>
          <w:szCs w:val="32"/>
        </w:rPr>
        <w:t xml:space="preserve"> 80-летию Победы в Великой Отечественной войне</w:t>
      </w:r>
      <w:r w:rsidR="006D3433" w:rsidRPr="00C63328">
        <w:rPr>
          <w:rFonts w:ascii="Times New Roman" w:hAnsi="Times New Roman" w:cs="Times New Roman"/>
          <w:sz w:val="32"/>
          <w:szCs w:val="32"/>
        </w:rPr>
        <w:t xml:space="preserve"> и </w:t>
      </w:r>
      <w:r w:rsidRPr="00C63328">
        <w:rPr>
          <w:rFonts w:ascii="Times New Roman" w:hAnsi="Times New Roman" w:cs="Times New Roman"/>
          <w:sz w:val="32"/>
          <w:szCs w:val="32"/>
        </w:rPr>
        <w:t xml:space="preserve">Году </w:t>
      </w:r>
      <w:r w:rsidR="006A4227" w:rsidRPr="00C63328">
        <w:rPr>
          <w:rFonts w:ascii="Times New Roman" w:hAnsi="Times New Roman" w:cs="Times New Roman"/>
          <w:sz w:val="32"/>
          <w:szCs w:val="32"/>
        </w:rPr>
        <w:t>з</w:t>
      </w:r>
      <w:r w:rsidRPr="00C63328">
        <w:rPr>
          <w:rFonts w:ascii="Times New Roman" w:hAnsi="Times New Roman" w:cs="Times New Roman"/>
          <w:sz w:val="32"/>
          <w:szCs w:val="32"/>
        </w:rPr>
        <w:t>ащитник</w:t>
      </w:r>
      <w:r w:rsidR="006A4227" w:rsidRPr="00C63328">
        <w:rPr>
          <w:rFonts w:ascii="Times New Roman" w:hAnsi="Times New Roman" w:cs="Times New Roman"/>
          <w:sz w:val="32"/>
          <w:szCs w:val="32"/>
        </w:rPr>
        <w:t>а</w:t>
      </w:r>
      <w:r w:rsidRPr="00C63328">
        <w:rPr>
          <w:rFonts w:ascii="Times New Roman" w:hAnsi="Times New Roman" w:cs="Times New Roman"/>
          <w:sz w:val="32"/>
          <w:szCs w:val="32"/>
        </w:rPr>
        <w:t xml:space="preserve"> Отечества</w:t>
      </w:r>
      <w:r w:rsidR="006A4227" w:rsidRPr="00C63328">
        <w:rPr>
          <w:rFonts w:ascii="Times New Roman" w:hAnsi="Times New Roman" w:cs="Times New Roman"/>
          <w:sz w:val="32"/>
          <w:szCs w:val="32"/>
        </w:rPr>
        <w:t>, объявленного Указом Президента РФ.</w:t>
      </w:r>
      <w:r w:rsidR="008C247F" w:rsidRPr="00C63328">
        <w:rPr>
          <w:rFonts w:ascii="Times New Roman" w:hAnsi="Times New Roman" w:cs="Times New Roman"/>
          <w:sz w:val="32"/>
          <w:szCs w:val="32"/>
        </w:rPr>
        <w:t xml:space="preserve"> В плане </w:t>
      </w:r>
      <w:r w:rsidR="00394FAF" w:rsidRPr="00C63328">
        <w:rPr>
          <w:rFonts w:ascii="Times New Roman" w:hAnsi="Times New Roman" w:cs="Times New Roman"/>
          <w:sz w:val="32"/>
          <w:szCs w:val="32"/>
        </w:rPr>
        <w:t>предусмотрены социально-значимые проекты,  творческие мероприятия и акции, передвижные экспозиции, памятн</w:t>
      </w:r>
      <w:r w:rsidR="001303FE" w:rsidRPr="00C63328">
        <w:rPr>
          <w:rFonts w:ascii="Times New Roman" w:hAnsi="Times New Roman" w:cs="Times New Roman"/>
          <w:sz w:val="32"/>
          <w:szCs w:val="32"/>
        </w:rPr>
        <w:t>о</w:t>
      </w:r>
      <w:r w:rsidR="00394FAF" w:rsidRPr="00C63328">
        <w:rPr>
          <w:rFonts w:ascii="Times New Roman" w:hAnsi="Times New Roman" w:cs="Times New Roman"/>
          <w:sz w:val="32"/>
          <w:szCs w:val="32"/>
        </w:rPr>
        <w:t xml:space="preserve"> – мемориал</w:t>
      </w:r>
      <w:r w:rsidR="001303FE" w:rsidRPr="00C63328">
        <w:rPr>
          <w:rFonts w:ascii="Times New Roman" w:hAnsi="Times New Roman" w:cs="Times New Roman"/>
          <w:sz w:val="32"/>
          <w:szCs w:val="32"/>
        </w:rPr>
        <w:t>ьные</w:t>
      </w:r>
      <w:r w:rsidR="00394FAF" w:rsidRPr="00C63328">
        <w:rPr>
          <w:rFonts w:ascii="Times New Roman" w:hAnsi="Times New Roman" w:cs="Times New Roman"/>
          <w:sz w:val="32"/>
          <w:szCs w:val="32"/>
        </w:rPr>
        <w:t xml:space="preserve"> мероприятия. Особое внимание удел</w:t>
      </w:r>
      <w:r w:rsidR="00094332" w:rsidRPr="00C63328">
        <w:rPr>
          <w:rFonts w:ascii="Times New Roman" w:hAnsi="Times New Roman" w:cs="Times New Roman"/>
          <w:sz w:val="32"/>
          <w:szCs w:val="32"/>
        </w:rPr>
        <w:t>е</w:t>
      </w:r>
      <w:r w:rsidR="00394FAF" w:rsidRPr="00C63328">
        <w:rPr>
          <w:rFonts w:ascii="Times New Roman" w:hAnsi="Times New Roman" w:cs="Times New Roman"/>
          <w:sz w:val="32"/>
          <w:szCs w:val="32"/>
        </w:rPr>
        <w:t>но увековечиванию памяти воинов, погибших в период</w:t>
      </w:r>
      <w:r w:rsidR="0012677D" w:rsidRPr="00C63328">
        <w:rPr>
          <w:rFonts w:ascii="Times New Roman" w:hAnsi="Times New Roman" w:cs="Times New Roman"/>
          <w:sz w:val="32"/>
          <w:szCs w:val="32"/>
        </w:rPr>
        <w:t>ы</w:t>
      </w:r>
      <w:r w:rsidR="00394FAF" w:rsidRPr="00C63328">
        <w:rPr>
          <w:rFonts w:ascii="Times New Roman" w:hAnsi="Times New Roman" w:cs="Times New Roman"/>
          <w:sz w:val="32"/>
          <w:szCs w:val="32"/>
        </w:rPr>
        <w:t xml:space="preserve"> военных действий. </w:t>
      </w:r>
    </w:p>
    <w:p w:rsidR="0004140D" w:rsidRPr="00C63328" w:rsidRDefault="00394FAF" w:rsidP="00394FAF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          Сегодня п</w:t>
      </w:r>
      <w:r w:rsidR="0004140D" w:rsidRPr="00C63328">
        <w:rPr>
          <w:rFonts w:ascii="Times New Roman" w:hAnsi="Times New Roman" w:cs="Times New Roman"/>
          <w:sz w:val="32"/>
          <w:szCs w:val="32"/>
        </w:rPr>
        <w:t xml:space="preserve">еред работниками </w:t>
      </w:r>
      <w:r w:rsidRPr="00C63328">
        <w:rPr>
          <w:rFonts w:ascii="Times New Roman" w:hAnsi="Times New Roman" w:cs="Times New Roman"/>
          <w:sz w:val="32"/>
          <w:szCs w:val="32"/>
        </w:rPr>
        <w:t>культуры стоит</w:t>
      </w:r>
      <w:r w:rsidR="003A6F3F" w:rsidRPr="00C63328">
        <w:rPr>
          <w:rFonts w:ascii="Times New Roman" w:hAnsi="Times New Roman" w:cs="Times New Roman"/>
          <w:sz w:val="32"/>
          <w:szCs w:val="32"/>
        </w:rPr>
        <w:t xml:space="preserve"> основная задача -</w:t>
      </w:r>
      <w:r w:rsidR="0004140D"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="003A6F3F" w:rsidRPr="00C63328">
        <w:rPr>
          <w:rFonts w:ascii="Times New Roman" w:hAnsi="Times New Roman" w:cs="Times New Roman"/>
          <w:sz w:val="32"/>
          <w:szCs w:val="32"/>
        </w:rPr>
        <w:t>как можно больше вовлекать население в творческую деятельность и развивать</w:t>
      </w:r>
      <w:r w:rsidR="0004140D" w:rsidRPr="00C63328">
        <w:rPr>
          <w:rFonts w:ascii="Times New Roman" w:hAnsi="Times New Roman" w:cs="Times New Roman"/>
          <w:sz w:val="32"/>
          <w:szCs w:val="32"/>
        </w:rPr>
        <w:t xml:space="preserve"> талант</w:t>
      </w:r>
      <w:r w:rsidR="003A6F3F" w:rsidRPr="00C63328">
        <w:rPr>
          <w:rFonts w:ascii="Times New Roman" w:hAnsi="Times New Roman" w:cs="Times New Roman"/>
          <w:sz w:val="32"/>
          <w:szCs w:val="32"/>
        </w:rPr>
        <w:t>ы наших земляков</w:t>
      </w:r>
      <w:r w:rsidR="0004140D" w:rsidRPr="00C6332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4140D" w:rsidRPr="00C63328" w:rsidRDefault="0004140D" w:rsidP="007F30D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Ключевым </w:t>
      </w:r>
      <w:r w:rsidR="003A6F3F" w:rsidRPr="00C63328">
        <w:rPr>
          <w:rFonts w:ascii="Times New Roman" w:hAnsi="Times New Roman" w:cs="Times New Roman"/>
          <w:sz w:val="32"/>
          <w:szCs w:val="32"/>
        </w:rPr>
        <w:t>остается</w:t>
      </w:r>
      <w:r w:rsidRPr="00C63328">
        <w:rPr>
          <w:rFonts w:ascii="Times New Roman" w:hAnsi="Times New Roman" w:cs="Times New Roman"/>
          <w:sz w:val="32"/>
          <w:szCs w:val="32"/>
        </w:rPr>
        <w:t xml:space="preserve"> создание условий, позволяющих каждому человеку приобщиться к культуре в их повседневной жизни, независимо от места жительства.</w:t>
      </w:r>
      <w:r w:rsidR="003A6F3F" w:rsidRPr="00C63328">
        <w:rPr>
          <w:rFonts w:ascii="Times New Roman" w:hAnsi="Times New Roman" w:cs="Times New Roman"/>
          <w:sz w:val="32"/>
          <w:szCs w:val="32"/>
        </w:rPr>
        <w:t xml:space="preserve"> Мы продолжим обеспеч</w:t>
      </w:r>
      <w:r w:rsidRPr="00C63328">
        <w:rPr>
          <w:rFonts w:ascii="Times New Roman" w:hAnsi="Times New Roman" w:cs="Times New Roman"/>
          <w:sz w:val="32"/>
          <w:szCs w:val="32"/>
        </w:rPr>
        <w:t xml:space="preserve">ить доступность к культурным благам через создание мобильных библиотек, передвижных клубных учреждений, укрепление материально-технической базы домов культуры. </w:t>
      </w:r>
    </w:p>
    <w:p w:rsidR="00B571C4" w:rsidRPr="00C63328" w:rsidRDefault="00B571C4" w:rsidP="007F30D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04140D" w:rsidRPr="00C63328" w:rsidRDefault="00B571C4" w:rsidP="007F30D5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63328">
        <w:rPr>
          <w:rFonts w:ascii="Times New Roman" w:hAnsi="Times New Roman" w:cs="Times New Roman"/>
          <w:b/>
          <w:sz w:val="32"/>
          <w:szCs w:val="32"/>
        </w:rPr>
        <w:t xml:space="preserve">Вкраце о ситуации на рынке труда </w:t>
      </w:r>
    </w:p>
    <w:p w:rsidR="00B571C4" w:rsidRPr="00C63328" w:rsidRDefault="00B571C4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Уровень регистрируемой безработицы по состоянию на 01.10.2025 составил 0,</w:t>
      </w:r>
      <w:r w:rsidR="001D5550" w:rsidRPr="00C63328">
        <w:rPr>
          <w:rFonts w:ascii="Times New Roman" w:hAnsi="Times New Roman" w:cs="Times New Roman"/>
          <w:sz w:val="32"/>
          <w:szCs w:val="32"/>
        </w:rPr>
        <w:t>3 %</w:t>
      </w:r>
      <w:r w:rsidRPr="00C63328">
        <w:rPr>
          <w:rFonts w:ascii="Times New Roman" w:hAnsi="Times New Roman" w:cs="Times New Roman"/>
          <w:sz w:val="32"/>
          <w:szCs w:val="32"/>
        </w:rPr>
        <w:t>. Среднемесячная заработная плата по полному кругу предприятий и организаций на сегодня составляет 69 492,2 рублей и выросла, в сравнении с аналогичным периодом прошлого года, на 11,6%.</w:t>
      </w:r>
    </w:p>
    <w:p w:rsidR="00B571C4" w:rsidRPr="00C63328" w:rsidRDefault="00B571C4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Считаем своей приоритетной задачей –</w:t>
      </w:r>
      <w:r w:rsidR="00A140DD" w:rsidRPr="00C63328">
        <w:rPr>
          <w:rFonts w:ascii="Times New Roman" w:hAnsi="Times New Roman" w:cs="Times New Roman"/>
          <w:sz w:val="32"/>
          <w:szCs w:val="32"/>
        </w:rPr>
        <w:t xml:space="preserve"> адресную</w:t>
      </w:r>
      <w:r w:rsidRPr="00C63328">
        <w:rPr>
          <w:rFonts w:ascii="Times New Roman" w:hAnsi="Times New Roman" w:cs="Times New Roman"/>
          <w:sz w:val="32"/>
          <w:szCs w:val="32"/>
        </w:rPr>
        <w:t xml:space="preserve"> поддержк</w:t>
      </w:r>
      <w:r w:rsidR="00A140DD" w:rsidRPr="00C63328">
        <w:rPr>
          <w:rFonts w:ascii="Times New Roman" w:hAnsi="Times New Roman" w:cs="Times New Roman"/>
          <w:sz w:val="32"/>
          <w:szCs w:val="32"/>
        </w:rPr>
        <w:t>у</w:t>
      </w:r>
      <w:r w:rsidRPr="00C63328">
        <w:rPr>
          <w:rFonts w:ascii="Times New Roman" w:hAnsi="Times New Roman" w:cs="Times New Roman"/>
          <w:sz w:val="32"/>
          <w:szCs w:val="32"/>
        </w:rPr>
        <w:t xml:space="preserve"> в трудоустройстве ветеранов специальной военной операции. </w:t>
      </w:r>
      <w:r w:rsidR="00D15C5E">
        <w:rPr>
          <w:rFonts w:ascii="Times New Roman" w:hAnsi="Times New Roman" w:cs="Times New Roman"/>
          <w:sz w:val="32"/>
          <w:szCs w:val="32"/>
        </w:rPr>
        <w:t>На сегодняшний день в Центр занятости г.Красный Сулин обратилось два человека, один уже трудоустроен</w:t>
      </w:r>
      <w:r w:rsidRPr="00C63328">
        <w:rPr>
          <w:rFonts w:ascii="Times New Roman" w:hAnsi="Times New Roman" w:cs="Times New Roman"/>
          <w:sz w:val="32"/>
          <w:szCs w:val="32"/>
        </w:rPr>
        <w:t>. Программа не имеет с</w:t>
      </w:r>
      <w:r w:rsidR="001D5550" w:rsidRPr="00C63328">
        <w:rPr>
          <w:rFonts w:ascii="Times New Roman" w:hAnsi="Times New Roman" w:cs="Times New Roman"/>
          <w:sz w:val="32"/>
          <w:szCs w:val="32"/>
        </w:rPr>
        <w:t>роков, а имеет цель – применить навыки бывших военнослужащих в мирной жизни, где своим отношением к порученному делу они станут примером для трудовых коллективов.</w:t>
      </w:r>
    </w:p>
    <w:p w:rsidR="00B571C4" w:rsidRPr="00C63328" w:rsidRDefault="00B571C4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Уважаемые коллеги!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От темы семьи и социальной сферы логично перейти к вопросам </w:t>
      </w:r>
      <w:r w:rsidRPr="00C63328">
        <w:rPr>
          <w:rFonts w:ascii="Times New Roman" w:hAnsi="Times New Roman" w:cs="Times New Roman"/>
          <w:b/>
          <w:sz w:val="32"/>
          <w:szCs w:val="32"/>
        </w:rPr>
        <w:t>развития среды и инфраструктуры. И это наш второй приоритет.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Поддержание инфраструктуры в нормальном состоянии, модернизация и обновление объектов ЖКХ необходимы для надежного жизнеобеспечения.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Прежде всего, это касается обеспечения  населения   водой  нормативного качества.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В 2025 </w:t>
      </w:r>
      <w:r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году продолжена</w:t>
      </w:r>
      <w:r w:rsidRPr="00C63328">
        <w:rPr>
          <w:rFonts w:ascii="Times New Roman" w:hAnsi="Times New Roman" w:cs="Times New Roman"/>
          <w:sz w:val="32"/>
          <w:szCs w:val="32"/>
        </w:rPr>
        <w:t xml:space="preserve"> реализация  проекта «Водоснабжение х.Коминтерн Красносулинского района». Протяженность  водопроводных сетей составит 6,0 км.стоимостью 143,1 млн. рублей. Планируемый срок подачи холодного водоснабжения потребителям  апрель 2026 года.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 В целях приведения  качества  сбрасываемых  сточных вод  до нормативных значений  продолжено  строительство ОСК и реконструкция городских коллекторов г.Красный Сулин, строительная готовность объекта  98%. Ввод в эксплуатацию объекта  запланирован до конца текущего года с последующей передачей объекта эксплуатирующей организации ГУП РО «УРСВ».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Продолжаются работы по газификации. Наша главная задача, чтобы природный газ был доступным для максимального количества граждан и организаций. Развитие системы газоснабжения района осуществляется в рамках областной государственной программы и инвестиционного проекта Газпрома. Реализовано три объекта программы: в хуторах Коминтерн и Новоровенецком Гуково-Гнилушевского сельского поселения, х.Холодный Плес Михайловского сельского поселении. В этом году включена разработка проектной документации на 2025-2026 годы на распределительные газопроводы в поселках Горный</w:t>
      </w:r>
      <w:r w:rsidR="00360D93">
        <w:rPr>
          <w:rFonts w:ascii="Times New Roman" w:hAnsi="Times New Roman"/>
          <w:sz w:val="32"/>
          <w:szCs w:val="32"/>
        </w:rPr>
        <w:t xml:space="preserve"> </w:t>
      </w:r>
      <w:r w:rsidRPr="00C63328">
        <w:rPr>
          <w:rFonts w:ascii="Times New Roman" w:hAnsi="Times New Roman"/>
          <w:sz w:val="32"/>
          <w:szCs w:val="32"/>
        </w:rPr>
        <w:t>Горненского городского поселения и Рябиновка Табунщиковского сельского поселения.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lastRenderedPageBreak/>
        <w:t>Выполняя Поручение Президента РФ, реализуется программа социальной газификации. В этом году осуществили</w:t>
      </w:r>
      <w:r w:rsidR="00360D93">
        <w:rPr>
          <w:rFonts w:ascii="Times New Roman" w:hAnsi="Times New Roman" w:cs="Times New Roman"/>
          <w:sz w:val="32"/>
          <w:szCs w:val="32"/>
        </w:rPr>
        <w:t xml:space="preserve"> </w:t>
      </w:r>
      <w:r w:rsidRPr="00C63328">
        <w:rPr>
          <w:rFonts w:ascii="Times New Roman" w:hAnsi="Times New Roman" w:cs="Times New Roman"/>
          <w:sz w:val="32"/>
          <w:szCs w:val="32"/>
        </w:rPr>
        <w:t>догазификацию более 95 домовладений.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Активизируем работу по переводу  угольных котельных   вредных для экологии и крайне неэффективных в теплоснабжении на газообразное топливо.</w:t>
      </w:r>
    </w:p>
    <w:p w:rsidR="00F8085D" w:rsidRPr="00C63328" w:rsidRDefault="00F8085D" w:rsidP="00F8085D">
      <w:pPr>
        <w:spacing w:before="120" w:after="120" w:line="288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F8085D" w:rsidRPr="00C63328" w:rsidRDefault="00F8085D" w:rsidP="00F8085D">
      <w:pPr>
        <w:spacing w:before="120" w:after="120" w:line="288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C63328">
        <w:rPr>
          <w:rFonts w:ascii="Times New Roman" w:hAnsi="Times New Roman" w:cs="Times New Roman"/>
          <w:b/>
          <w:sz w:val="32"/>
          <w:szCs w:val="32"/>
        </w:rPr>
        <w:t>Теперь вопросы, касающиеся дорожного хозяйства.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В текущем году запланировано приведение в нормативное состояние 17 дорог, общей протяженностью 13,9 км. В дорожный комплекс в этом году будет вложено 97,1 млн.рублей и, большая часть, 96,0 млн.рублей поступит из областной казны.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Общее количество отремонтированных участков дорог к концу 2025 года составляет 17 объектов, из которых 1,3 км межпоселкового значения, 8,7 км внутригородских и 3,9 км внутрипоселковых дорог.</w:t>
      </w:r>
      <w:bookmarkStart w:id="0" w:name="_GoBack"/>
      <w:bookmarkEnd w:id="0"/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Сегодня нам необходимо использовать дополнительные возможности, которые откроет новый нац.проект «Инфраструктура для жизни». Благодаря ему у нас появится возможность привести в нормативное состояние дороги, которые обеспечат транспортную доступность образовательных и досуговых организаций, медицинских учреждений. Дорожные работы планируется начать с апреля и основной их объем закончить до октября текущего года.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Что касается транспортного сообщения - оно является критически важным. Эта отрасль одна из тех, что людей беспокоит ежедневно. И здесь основной акцент в работе будет сосредоточен на реализации концепции развития транспортного комплекса Ростовской области на 2025-2030 годы, проект, который сейчас активно обсуждается в регионе. Цель которого – сделать экономически сбалансированную модель интересов всех участников движения:</w:t>
      </w:r>
    </w:p>
    <w:p w:rsidR="00F8085D" w:rsidRPr="00C63328" w:rsidRDefault="00F8085D" w:rsidP="00F8085D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- разработать региональный стандарт транспортного обслуживания;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- практиковать единое тарифное предложение с системой скидок;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lastRenderedPageBreak/>
        <w:t>- реализовать ряд мер для решения проблемы дефицита водителей;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- внедрять адаптивные маршруты на социально значимых направлениях с низким пассажиропотоком.</w:t>
      </w:r>
    </w:p>
    <w:p w:rsidR="00F8085D" w:rsidRPr="00C63328" w:rsidRDefault="00F8085D" w:rsidP="00F8085D">
      <w:pPr>
        <w:spacing w:line="288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Безусловно, мы продолжим уделять внимание благоустройству. Это заметные программы – парки, общественные и дворовые территории, которые облагораживаем. Всего у нас сейчас 4 парка, 31  общественное пространство, 184 дворовых территории. В текущем году  при благоприятном финансировании из областного бюджета  завершается  благоустройство</w:t>
      </w:r>
      <w:r w:rsidRPr="00C63328">
        <w:rPr>
          <w:rFonts w:ascii="Times New Roman" w:hAnsi="Times New Roman" w:cs="Times New Roman"/>
          <w:bCs/>
          <w:sz w:val="32"/>
          <w:szCs w:val="32"/>
        </w:rPr>
        <w:t>общественнуй территорию рядом с мемориалом  по ул. Культуры, 1  в г.Красный Сулин.</w:t>
      </w:r>
    </w:p>
    <w:p w:rsidR="00F8085D" w:rsidRPr="00C63328" w:rsidRDefault="00F8085D" w:rsidP="00F808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Это важная работа, которую мы будем продолжать. Видим, что кратно увеличивается поток людей в благоустроенные общественные пространства, особенно тогда, когда там безопасно, когда за парком следят, а значит там можно проводить время с семьей. Эта программа касается всех муниципальных образований района.</w:t>
      </w:r>
    </w:p>
    <w:p w:rsidR="00F8085D" w:rsidRPr="00C63328" w:rsidRDefault="00F8085D" w:rsidP="00F8085D"/>
    <w:p w:rsidR="008369D1" w:rsidRPr="00C63328" w:rsidRDefault="008369D1" w:rsidP="008369D1">
      <w:pPr>
        <w:spacing w:before="120" w:after="120" w:line="288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C63328">
        <w:rPr>
          <w:rFonts w:ascii="Times New Roman" w:hAnsi="Times New Roman"/>
          <w:b/>
          <w:sz w:val="32"/>
          <w:szCs w:val="32"/>
        </w:rPr>
        <w:t>Третий приоритет – устойчивая и динамичная экономика.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В вопросах экономики наша задача – с одной стороны находить ресурсы, чтобы удовлетворять запросы жителей, а с другой – находить возможность поддерживать наши предприятия, укреплять их технологический суверенитет.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Акцент в экономике – на отраслях реального сектора, который формирует 98,4 % всех поступлений. Сильная экономика – это гарантия стабильного роста доходов населения. И это тема, вне всяких сомнений, особо волнует наших жителей.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 xml:space="preserve">Значительный вклад в экономику района обеспечен </w:t>
      </w:r>
      <w:r w:rsidRPr="00C63328">
        <w:rPr>
          <w:rFonts w:ascii="Times New Roman" w:hAnsi="Times New Roman"/>
          <w:b/>
          <w:sz w:val="32"/>
          <w:szCs w:val="32"/>
        </w:rPr>
        <w:t>промышленностью, с преобладанием обрабатывающих производств – рост на 23,7%.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Значительно расширилось производство: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- производство пищевых продуктов  124%;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- производство прочей неметаллической продукции – 110,8%;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lastRenderedPageBreak/>
        <w:t>- производство автотранспортных средств, прицепов и полуприцепов – 147,8%;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- обеспечение электрической энергии, газом и паром, кондиционирование воздуха – 107,8%;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- водоснабжение - 112%;</w:t>
      </w:r>
    </w:p>
    <w:p w:rsidR="00360D93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 xml:space="preserve"> 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Подтвердили устойчивые позиции в сфере с</w:t>
      </w:r>
      <w:r w:rsidRPr="00C63328">
        <w:rPr>
          <w:rFonts w:ascii="Times New Roman" w:hAnsi="Times New Roman"/>
          <w:b/>
          <w:sz w:val="32"/>
          <w:szCs w:val="32"/>
        </w:rPr>
        <w:t>ельскохозяйственного</w:t>
      </w:r>
      <w:r w:rsidRPr="00C63328">
        <w:rPr>
          <w:rFonts w:ascii="Times New Roman" w:hAnsi="Times New Roman"/>
          <w:sz w:val="32"/>
          <w:szCs w:val="32"/>
        </w:rPr>
        <w:t xml:space="preserve"> производства. </w:t>
      </w:r>
    </w:p>
    <w:p w:rsidR="008369D1" w:rsidRPr="00C63328" w:rsidRDefault="008369D1" w:rsidP="008369D1">
      <w:pPr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3328">
        <w:rPr>
          <w:rFonts w:ascii="Times New Roman" w:eastAsia="Calibri" w:hAnsi="Times New Roman" w:cs="Times New Roman"/>
          <w:sz w:val="32"/>
          <w:szCs w:val="32"/>
        </w:rPr>
        <w:t>В январе</w:t>
      </w:r>
      <w:r w:rsidR="00360D9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C63328">
        <w:rPr>
          <w:rFonts w:ascii="Times New Roman" w:eastAsia="Calibri" w:hAnsi="Times New Roman" w:cs="Times New Roman"/>
          <w:sz w:val="32"/>
          <w:szCs w:val="32"/>
        </w:rPr>
        <w:t>- сентябре 2025 года хозяйствами всех категорий произведено продукции </w:t>
      </w:r>
      <w:r w:rsidRPr="00C63328">
        <w:rPr>
          <w:rFonts w:ascii="Times New Roman" w:eastAsia="Calibri" w:hAnsi="Times New Roman" w:cs="Times New Roman"/>
          <w:b/>
          <w:bCs/>
          <w:sz w:val="32"/>
          <w:szCs w:val="32"/>
        </w:rPr>
        <w:t>сельского хозяйства </w:t>
      </w:r>
      <w:r w:rsidRPr="00C63328">
        <w:rPr>
          <w:rFonts w:ascii="Times New Roman" w:eastAsia="Calibri" w:hAnsi="Times New Roman" w:cs="Times New Roman"/>
          <w:sz w:val="32"/>
          <w:szCs w:val="32"/>
        </w:rPr>
        <w:t>на 3687,3 млн. рублей. Индекс объема сельскохозяйственного производства составил 86,2 %</w:t>
      </w:r>
    </w:p>
    <w:p w:rsidR="008369D1" w:rsidRPr="00C63328" w:rsidRDefault="008369D1" w:rsidP="008369D1">
      <w:pPr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На 01.10.2025 года в хозяйствах всех категорий отмечено небольшое увеличение поголовья крупного рогатого скота по сравнению с аналогичным периодом прошлого года, уменьшилось на 17,4 % и составляет 3052 голов, поголовье свиней   составляет – 1948 голов, поголовье овец и коз  составляет 1590 голов.</w:t>
      </w:r>
    </w:p>
    <w:p w:rsidR="008369D1" w:rsidRPr="00C63328" w:rsidRDefault="008369D1" w:rsidP="008369D1">
      <w:pPr>
        <w:tabs>
          <w:tab w:val="left" w:pos="708"/>
          <w:tab w:val="center" w:pos="4153"/>
          <w:tab w:val="right" w:pos="8306"/>
        </w:tabs>
        <w:autoSpaceDN w:val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63328">
        <w:rPr>
          <w:rFonts w:ascii="Calibri" w:eastAsia="Times New Roman" w:hAnsi="Calibri" w:cs="Times New Roman"/>
          <w:b/>
        </w:rPr>
        <w:t xml:space="preserve">      </w:t>
      </w:r>
      <w:r w:rsidR="00360D93">
        <w:rPr>
          <w:rFonts w:ascii="Calibri" w:eastAsia="Times New Roman" w:hAnsi="Calibri" w:cs="Times New Roman"/>
          <w:b/>
        </w:rPr>
        <w:t xml:space="preserve">  </w:t>
      </w:r>
      <w:r w:rsidRPr="00C63328">
        <w:rPr>
          <w:rFonts w:ascii="Calibri" w:eastAsia="Times New Roman" w:hAnsi="Calibri" w:cs="Times New Roman"/>
          <w:b/>
        </w:rPr>
        <w:t xml:space="preserve">     </w:t>
      </w:r>
      <w:r w:rsidRPr="00C63328">
        <w:rPr>
          <w:rFonts w:ascii="Times New Roman" w:eastAsia="Times New Roman" w:hAnsi="Times New Roman" w:cs="Times New Roman"/>
          <w:sz w:val="32"/>
          <w:szCs w:val="32"/>
        </w:rPr>
        <w:t xml:space="preserve">Площадь посевов сельскохозяйственных культур под урожай 2025 года по сравнению с данными прошлого года увеличилась на 5,2 </w:t>
      </w:r>
      <w:r w:rsidRPr="00C63328">
        <w:rPr>
          <w:rFonts w:ascii="Times New Roman" w:hAnsi="Times New Roman" w:cs="Times New Roman"/>
          <w:sz w:val="32"/>
          <w:szCs w:val="32"/>
        </w:rPr>
        <w:t>%</w:t>
      </w:r>
      <w:r w:rsidRPr="00C63328">
        <w:rPr>
          <w:rFonts w:ascii="Times New Roman" w:eastAsia="Times New Roman" w:hAnsi="Times New Roman" w:cs="Times New Roman"/>
          <w:sz w:val="32"/>
          <w:szCs w:val="32"/>
        </w:rPr>
        <w:t xml:space="preserve"> и составила в хозяйствах всех категорий 110</w:t>
      </w:r>
      <w:r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Pr="00C63328">
        <w:rPr>
          <w:rFonts w:ascii="Times New Roman" w:eastAsia="Times New Roman" w:hAnsi="Times New Roman" w:cs="Times New Roman"/>
          <w:sz w:val="32"/>
          <w:szCs w:val="32"/>
        </w:rPr>
        <w:t>556,3 гектар.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C63328">
        <w:rPr>
          <w:rFonts w:ascii="Times New Roman" w:eastAsia="Times New Roman" w:hAnsi="Times New Roman" w:cs="Times New Roman"/>
          <w:sz w:val="32"/>
          <w:szCs w:val="32"/>
        </w:rPr>
        <w:t xml:space="preserve">Посевные площади зерновых и зернобобовых культур в 2025 году увеличились на 14,0 </w:t>
      </w:r>
      <w:r w:rsidRPr="00C63328">
        <w:rPr>
          <w:rFonts w:ascii="Times New Roman" w:hAnsi="Times New Roman" w:cs="Times New Roman"/>
          <w:sz w:val="32"/>
          <w:szCs w:val="32"/>
        </w:rPr>
        <w:t>%</w:t>
      </w:r>
      <w:r w:rsidRPr="00C63328">
        <w:rPr>
          <w:rFonts w:ascii="Times New Roman" w:eastAsia="Times New Roman" w:hAnsi="Times New Roman" w:cs="Times New Roman"/>
          <w:sz w:val="32"/>
          <w:szCs w:val="32"/>
        </w:rPr>
        <w:t xml:space="preserve"> к аналогичному периоду 2024 года и составили 77462,4 гектар</w:t>
      </w:r>
      <w:r w:rsidRPr="00C63328">
        <w:rPr>
          <w:rFonts w:ascii="Times New Roman" w:eastAsia="Times New Roman" w:hAnsi="Times New Roman" w:cs="Times New Roman"/>
        </w:rPr>
        <w:t xml:space="preserve">. 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В текущем году перед сельхозтоваропроизводителями районом стоят задачи:</w:t>
      </w:r>
    </w:p>
    <w:p w:rsidR="008369D1" w:rsidRPr="00C63328" w:rsidRDefault="008369D1" w:rsidP="008369D1">
      <w:pPr>
        <w:pStyle w:val="a3"/>
        <w:numPr>
          <w:ilvl w:val="0"/>
          <w:numId w:val="4"/>
        </w:numPr>
        <w:spacing w:after="0" w:line="288" w:lineRule="auto"/>
        <w:ind w:left="993" w:hanging="284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сохранить набранные темпы развития;</w:t>
      </w:r>
    </w:p>
    <w:p w:rsidR="008369D1" w:rsidRPr="00C63328" w:rsidRDefault="008369D1" w:rsidP="008369D1">
      <w:pPr>
        <w:pStyle w:val="a3"/>
        <w:numPr>
          <w:ilvl w:val="0"/>
          <w:numId w:val="4"/>
        </w:numPr>
        <w:spacing w:after="0" w:line="288" w:lineRule="auto"/>
        <w:ind w:left="993" w:hanging="284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сосредоточиться на приоритетных проектах комплексного развития сельских территорий;</w:t>
      </w:r>
    </w:p>
    <w:p w:rsidR="008369D1" w:rsidRPr="00C63328" w:rsidRDefault="008369D1" w:rsidP="008369D1">
      <w:pPr>
        <w:pStyle w:val="a3"/>
        <w:numPr>
          <w:ilvl w:val="0"/>
          <w:numId w:val="4"/>
        </w:numPr>
        <w:spacing w:after="0" w:line="288" w:lineRule="auto"/>
        <w:ind w:left="993" w:hanging="284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особый акцент сделать на опережающей подготовке кадров и привлечении молодых специалистов в сельскую местность.</w:t>
      </w:r>
    </w:p>
    <w:p w:rsidR="008369D1" w:rsidRPr="00C63328" w:rsidRDefault="008369D1" w:rsidP="008369D1">
      <w:pPr>
        <w:pStyle w:val="a3"/>
        <w:spacing w:after="0" w:line="288" w:lineRule="auto"/>
        <w:ind w:left="993"/>
        <w:jc w:val="both"/>
        <w:rPr>
          <w:rFonts w:ascii="Times New Roman" w:hAnsi="Times New Roman"/>
          <w:sz w:val="32"/>
          <w:szCs w:val="32"/>
        </w:rPr>
      </w:pP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lastRenderedPageBreak/>
        <w:t xml:space="preserve">Красносулинский район открыт для бизнеса. Объем </w:t>
      </w:r>
      <w:r w:rsidRPr="00C63328">
        <w:rPr>
          <w:rFonts w:ascii="Times New Roman" w:hAnsi="Times New Roman"/>
          <w:b/>
          <w:sz w:val="32"/>
          <w:szCs w:val="32"/>
        </w:rPr>
        <w:t>инвестиций</w:t>
      </w:r>
      <w:r w:rsidRPr="00C63328">
        <w:rPr>
          <w:rFonts w:ascii="Times New Roman" w:hAnsi="Times New Roman"/>
          <w:sz w:val="32"/>
          <w:szCs w:val="32"/>
        </w:rPr>
        <w:t xml:space="preserve"> в 2025 году составил 18,5 млрд рублей. В течение 2025 года осуществлена реализация 12 инвестиционных проектов. 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 xml:space="preserve">Инвестиционным налоговым вычетом в текущем году воспользовались 3  учреждения культуры на сумму 20,4 млн рублей. Сейчас анализируем возможность расширения перечня его получателей. 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Продолжаем привлекать новых современных инвесторов и наша задача в текущем году:</w:t>
      </w:r>
    </w:p>
    <w:p w:rsidR="008369D1" w:rsidRPr="00616374" w:rsidRDefault="008369D1" w:rsidP="00616374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616374">
        <w:rPr>
          <w:rFonts w:ascii="Times New Roman" w:hAnsi="Times New Roman"/>
          <w:sz w:val="32"/>
          <w:szCs w:val="32"/>
        </w:rPr>
        <w:t>- Строительство завода по производству полимерной изоляции ООО "Завод ТЕХНОПЛЕКС".</w:t>
      </w:r>
    </w:p>
    <w:p w:rsidR="008369D1" w:rsidRPr="00C63328" w:rsidRDefault="008369D1" w:rsidP="008369D1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Период реализации проекта 2024-2026 годы.</w:t>
      </w:r>
    </w:p>
    <w:p w:rsidR="008369D1" w:rsidRPr="00C63328" w:rsidRDefault="008369D1" w:rsidP="008369D1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Проектный объем  инвестиций – 2 979,0 млн. руб., в том числе собственные -</w:t>
      </w:r>
      <w:r w:rsidR="00616374">
        <w:rPr>
          <w:rFonts w:ascii="Times New Roman" w:hAnsi="Times New Roman" w:cs="Times New Roman"/>
          <w:sz w:val="32"/>
          <w:szCs w:val="32"/>
        </w:rPr>
        <w:t xml:space="preserve"> </w:t>
      </w:r>
      <w:r w:rsidRPr="00C63328">
        <w:rPr>
          <w:rFonts w:ascii="Times New Roman" w:hAnsi="Times New Roman" w:cs="Times New Roman"/>
          <w:sz w:val="32"/>
          <w:szCs w:val="32"/>
        </w:rPr>
        <w:t xml:space="preserve">2039,0 млн. руб., привлеченные – 940,0 млн. руб. </w:t>
      </w:r>
    </w:p>
    <w:p w:rsidR="008369D1" w:rsidRPr="00C63328" w:rsidRDefault="008369D1" w:rsidP="008369D1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Освоено в 2025 году</w:t>
      </w:r>
      <w:r w:rsidR="00616374">
        <w:rPr>
          <w:rFonts w:ascii="Times New Roman" w:hAnsi="Times New Roman" w:cs="Times New Roman"/>
          <w:sz w:val="32"/>
          <w:szCs w:val="32"/>
        </w:rPr>
        <w:t xml:space="preserve"> </w:t>
      </w:r>
      <w:r w:rsidRPr="00C63328">
        <w:rPr>
          <w:rFonts w:ascii="Times New Roman" w:hAnsi="Times New Roman" w:cs="Times New Roman"/>
          <w:sz w:val="32"/>
          <w:szCs w:val="32"/>
        </w:rPr>
        <w:t xml:space="preserve">-  542,0 млн.рублей. </w:t>
      </w:r>
    </w:p>
    <w:p w:rsidR="008369D1" w:rsidRPr="00C63328" w:rsidRDefault="008369D1" w:rsidP="008369D1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Предусматривает создание 48 новых рабочих мест.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b/>
          <w:sz w:val="32"/>
          <w:szCs w:val="32"/>
        </w:rPr>
        <w:t>Развитие малого и среднего предпринимательства бизнеса традиционно имеет для района высокое значение</w:t>
      </w:r>
      <w:r w:rsidRPr="00C63328">
        <w:rPr>
          <w:rFonts w:ascii="Times New Roman" w:hAnsi="Times New Roman"/>
          <w:sz w:val="32"/>
          <w:szCs w:val="32"/>
        </w:rPr>
        <w:t xml:space="preserve">.                                               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 xml:space="preserve">Сегодня в этом секторе работает 1589 предпринимателей. Численность  самозанятых 3108 человек. 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 xml:space="preserve">Микрокредитной компанией «Фонд местного развития» выданы 2 займа на сумму 3 млн. рублей на поддержку субъектов малого и среднего предпринимательства. Сегодня мы проводим полную инвентаризацию всех мер поддержки бизнеса. Во взаимодействии с предпринимательским сообществом готовим предложения по вопросам успешного системного взаимодействия власти с бизнесом функционирования бизнеса. 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b/>
          <w:sz w:val="32"/>
          <w:szCs w:val="32"/>
        </w:rPr>
        <w:t>И так,</w:t>
      </w:r>
      <w:r w:rsidRPr="00C63328">
        <w:rPr>
          <w:rFonts w:ascii="Times New Roman" w:hAnsi="Times New Roman"/>
          <w:sz w:val="32"/>
          <w:szCs w:val="32"/>
        </w:rPr>
        <w:t xml:space="preserve"> наши задачи по взаимодействию с бизнесом на ближайший время.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  <w:u w:val="single"/>
        </w:rPr>
        <w:lastRenderedPageBreak/>
        <w:t>Первое.</w:t>
      </w:r>
      <w:r w:rsidRPr="00C63328">
        <w:rPr>
          <w:rFonts w:ascii="Times New Roman" w:hAnsi="Times New Roman"/>
          <w:sz w:val="32"/>
          <w:szCs w:val="32"/>
        </w:rPr>
        <w:t xml:space="preserve"> Для позитивной динамики в развитии предпринимательства важен постоянный прямой диалог бизнеса с управленческой командой района.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  <w:u w:val="single"/>
        </w:rPr>
        <w:t>Второе.</w:t>
      </w:r>
      <w:r w:rsidRPr="00C63328">
        <w:rPr>
          <w:rFonts w:ascii="Times New Roman" w:hAnsi="Times New Roman"/>
          <w:sz w:val="32"/>
          <w:szCs w:val="32"/>
        </w:rPr>
        <w:t xml:space="preserve"> Нужно оценить эффективность каждого направления поддержки бизнеса и отказаться от тех, которые не приносят должного эффекта.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  <w:u w:val="single"/>
        </w:rPr>
        <w:t>Третье.</w:t>
      </w:r>
      <w:r w:rsidRPr="00C63328">
        <w:rPr>
          <w:rFonts w:ascii="Times New Roman" w:hAnsi="Times New Roman"/>
          <w:sz w:val="32"/>
          <w:szCs w:val="32"/>
        </w:rPr>
        <w:t xml:space="preserve"> На местном уровне усилить работу с перспективными предпринимателями, как с начинающими, так и с теми, кто настроен на развитие.</w:t>
      </w:r>
    </w:p>
    <w:p w:rsidR="008369D1" w:rsidRPr="00C63328" w:rsidRDefault="008369D1" w:rsidP="008369D1">
      <w:pPr>
        <w:spacing w:after="0"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  <w:u w:val="single"/>
        </w:rPr>
        <w:t>Четвертое</w:t>
      </w:r>
      <w:r w:rsidRPr="00C63328">
        <w:rPr>
          <w:rFonts w:ascii="Times New Roman" w:hAnsi="Times New Roman"/>
          <w:sz w:val="32"/>
          <w:szCs w:val="32"/>
        </w:rPr>
        <w:t>. Усилить совместную с главами администраций поселений работу в части развития предпринимательской инициативы на территории городских и сельских поселений.</w:t>
      </w:r>
    </w:p>
    <w:p w:rsidR="008369D1" w:rsidRPr="00C63328" w:rsidRDefault="008369D1" w:rsidP="008369D1"/>
    <w:p w:rsidR="007F30D5" w:rsidRPr="00C63328" w:rsidRDefault="007F30D5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63328">
        <w:rPr>
          <w:rFonts w:ascii="Times New Roman" w:hAnsi="Times New Roman" w:cs="Times New Roman"/>
          <w:b/>
          <w:sz w:val="32"/>
          <w:szCs w:val="32"/>
        </w:rPr>
        <w:t>Следующий, четвертый приоритет в работе Администрации района – эффективное управление районом и цифровая</w:t>
      </w:r>
      <w:r w:rsidR="001E3B4B" w:rsidRPr="00C633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63328">
        <w:rPr>
          <w:rFonts w:ascii="Times New Roman" w:hAnsi="Times New Roman" w:cs="Times New Roman"/>
          <w:b/>
          <w:sz w:val="32"/>
          <w:szCs w:val="32"/>
        </w:rPr>
        <w:t>транформация.</w:t>
      </w:r>
    </w:p>
    <w:p w:rsidR="007F30D5" w:rsidRPr="00C63328" w:rsidRDefault="008369A5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Сегодня ц</w:t>
      </w:r>
      <w:r w:rsidR="007F30D5" w:rsidRPr="00C63328">
        <w:rPr>
          <w:rFonts w:ascii="Times New Roman" w:hAnsi="Times New Roman" w:cs="Times New Roman"/>
          <w:sz w:val="32"/>
          <w:szCs w:val="32"/>
        </w:rPr>
        <w:t>елями эффективного муниципального управления и цифровой трансформации являются:</w:t>
      </w:r>
    </w:p>
    <w:p w:rsidR="007F30D5" w:rsidRPr="00C63328" w:rsidRDefault="007F30D5" w:rsidP="007F30D5">
      <w:pPr>
        <w:pStyle w:val="a3"/>
        <w:numPr>
          <w:ilvl w:val="0"/>
          <w:numId w:val="2"/>
        </w:numPr>
        <w:tabs>
          <w:tab w:val="left" w:pos="993"/>
        </w:tabs>
        <w:spacing w:after="0" w:line="288" w:lineRule="auto"/>
        <w:ind w:left="0" w:firstLine="710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оказание государственных и муниципальных услуг населению и бизнесу;</w:t>
      </w:r>
    </w:p>
    <w:p w:rsidR="007F30D5" w:rsidRPr="00C63328" w:rsidRDefault="007F30D5" w:rsidP="007F30D5">
      <w:pPr>
        <w:pStyle w:val="a3"/>
        <w:numPr>
          <w:ilvl w:val="0"/>
          <w:numId w:val="2"/>
        </w:numPr>
        <w:tabs>
          <w:tab w:val="left" w:pos="993"/>
        </w:tabs>
        <w:spacing w:after="0" w:line="288" w:lineRule="auto"/>
        <w:ind w:left="0" w:firstLine="710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формирование качественной и безопасной среды для жизни и развития;</w:t>
      </w:r>
    </w:p>
    <w:p w:rsidR="007F30D5" w:rsidRPr="00C63328" w:rsidRDefault="007F30D5" w:rsidP="007F30D5">
      <w:pPr>
        <w:pStyle w:val="a3"/>
        <w:numPr>
          <w:ilvl w:val="0"/>
          <w:numId w:val="2"/>
        </w:numPr>
        <w:tabs>
          <w:tab w:val="left" w:pos="993"/>
        </w:tabs>
        <w:spacing w:after="0" w:line="288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обеспечение доступного образования, здравоохранения и социальной поддержки, за счет повышения уровня цифровой зрелости.</w:t>
      </w:r>
    </w:p>
    <w:p w:rsidR="007F30D5" w:rsidRPr="00C63328" w:rsidRDefault="00F0091F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В органах местного самоупарвления муниципального образования у</w:t>
      </w:r>
      <w:r w:rsidR="007F30D5"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величена доля массовых социально значимых услуг, доступных в электронном виде до 100%. Востребованность портала «Госуслуг</w:t>
      </w:r>
      <w:r w:rsidR="001214D2"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и» в районе продолжает расти</w:t>
      </w:r>
      <w:r w:rsidR="008369D1"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: в 2024 году на оказание услуг было подано</w:t>
      </w:r>
      <w:r w:rsidR="001214D2"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1148 </w:t>
      </w:r>
      <w:r w:rsidR="007F30D5"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заявлений</w:t>
      </w:r>
      <w:r w:rsidR="008369D1"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а за 9 месяцев 2025 году подано уже 1103 </w:t>
      </w:r>
      <w:r w:rsidR="007F30D5"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заявлени</w:t>
      </w:r>
      <w:r w:rsidR="008369D1"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я.</w:t>
      </w:r>
      <w:r w:rsidR="007F30D5"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7F30D5" w:rsidRPr="00C63328" w:rsidRDefault="007F30D5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В районе продолжает стабильно функционировать МФЦ. За 202</w:t>
      </w:r>
      <w:r w:rsidR="001214D2"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год в многофункциональный центр поступило </w:t>
      </w:r>
      <w:r w:rsidR="003A11AC"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более 42000</w:t>
      </w:r>
      <w:r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тысяч </w:t>
      </w:r>
      <w:r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обращений от жителей района. Удовлетворенность граждан от получения услуг составила 100 %. </w:t>
      </w:r>
    </w:p>
    <w:p w:rsidR="009E5EFF" w:rsidRPr="00C63328" w:rsidRDefault="00CA6B32" w:rsidP="007F30D5">
      <w:pPr>
        <w:pStyle w:val="a5"/>
        <w:spacing w:line="288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63328">
        <w:rPr>
          <w:rFonts w:ascii="Times New Roman" w:hAnsi="Times New Roman"/>
          <w:sz w:val="32"/>
          <w:szCs w:val="32"/>
        </w:rPr>
        <w:t>П</w:t>
      </w:r>
      <w:r w:rsidR="00DA3328" w:rsidRPr="00C63328">
        <w:rPr>
          <w:rFonts w:ascii="Times New Roman" w:hAnsi="Times New Roman"/>
          <w:sz w:val="32"/>
          <w:szCs w:val="32"/>
        </w:rPr>
        <w:t xml:space="preserve">родолжена реализация инициативных проектов. Всего на территории </w:t>
      </w:r>
      <w:r w:rsidR="007F30D5" w:rsidRPr="00C63328">
        <w:rPr>
          <w:rFonts w:ascii="Times New Roman" w:hAnsi="Times New Roman"/>
          <w:sz w:val="32"/>
          <w:szCs w:val="32"/>
        </w:rPr>
        <w:t xml:space="preserve">района с 2019 года уже </w:t>
      </w:r>
      <w:r w:rsidR="00DA3328" w:rsidRPr="00C63328">
        <w:rPr>
          <w:rFonts w:ascii="Times New Roman" w:hAnsi="Times New Roman"/>
          <w:sz w:val="32"/>
          <w:szCs w:val="32"/>
        </w:rPr>
        <w:t xml:space="preserve">реализовано </w:t>
      </w:r>
      <w:r w:rsidR="007F30D5" w:rsidRPr="00C63328">
        <w:rPr>
          <w:rFonts w:ascii="Times New Roman" w:hAnsi="Times New Roman"/>
          <w:sz w:val="32"/>
          <w:szCs w:val="32"/>
        </w:rPr>
        <w:t>1</w:t>
      </w:r>
      <w:r w:rsidR="001214D2" w:rsidRPr="00C63328">
        <w:rPr>
          <w:rFonts w:ascii="Times New Roman" w:hAnsi="Times New Roman"/>
          <w:sz w:val="32"/>
          <w:szCs w:val="32"/>
        </w:rPr>
        <w:t>9</w:t>
      </w:r>
      <w:r w:rsidR="00DA3328" w:rsidRPr="00C63328">
        <w:rPr>
          <w:rFonts w:ascii="Times New Roman" w:hAnsi="Times New Roman"/>
          <w:sz w:val="32"/>
          <w:szCs w:val="32"/>
        </w:rPr>
        <w:t xml:space="preserve"> инициативных проектов </w:t>
      </w:r>
      <w:r w:rsidR="001214D2" w:rsidRPr="00C63328">
        <w:rPr>
          <w:rFonts w:ascii="Times New Roman" w:hAnsi="Times New Roman"/>
          <w:sz w:val="32"/>
          <w:szCs w:val="32"/>
        </w:rPr>
        <w:t xml:space="preserve">почти на 30 </w:t>
      </w:r>
      <w:r w:rsidR="00B73119" w:rsidRPr="00C63328">
        <w:rPr>
          <w:rFonts w:ascii="Times New Roman" w:hAnsi="Times New Roman"/>
          <w:sz w:val="32"/>
          <w:szCs w:val="32"/>
        </w:rPr>
        <w:t xml:space="preserve">млн </w:t>
      </w:r>
      <w:r w:rsidR="00DA3328" w:rsidRPr="00C63328">
        <w:rPr>
          <w:rFonts w:ascii="Times New Roman" w:hAnsi="Times New Roman"/>
          <w:sz w:val="32"/>
          <w:szCs w:val="32"/>
        </w:rPr>
        <w:t>рублей.</w:t>
      </w:r>
      <w:r w:rsidR="007F30D5" w:rsidRPr="00C63328">
        <w:rPr>
          <w:rFonts w:ascii="Times New Roman" w:hAnsi="Times New Roman"/>
          <w:sz w:val="32"/>
          <w:szCs w:val="32"/>
        </w:rPr>
        <w:t xml:space="preserve"> </w:t>
      </w:r>
    </w:p>
    <w:p w:rsidR="009E5EFF" w:rsidRPr="00C63328" w:rsidRDefault="009E5EFF" w:rsidP="005611C0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</w:t>
      </w:r>
      <w:r w:rsidR="005611C0"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>2025</w:t>
      </w:r>
      <w:r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году Правительством области внесены изменения в Порядок рассмотрения и проведения конкурсного отбора инициативных проектов, выдвигаемых для получения финансовой поддержки за счет субсидий из областного бюджета. От района в этом году направлено на рассмотрение областной комиссию 15 проектов на сумму 29,2 млн.рублей. </w:t>
      </w:r>
      <w:r w:rsidR="008D6409" w:rsidRPr="00C6332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Результаты конкурсного отбора будут доведены органам местного самоуправления </w:t>
      </w:r>
      <w:r w:rsidR="008837BB">
        <w:rPr>
          <w:rFonts w:ascii="Times New Roman" w:hAnsi="Times New Roman" w:cs="Times New Roman"/>
          <w:color w:val="000000" w:themeColor="text1"/>
          <w:sz w:val="32"/>
          <w:szCs w:val="32"/>
        </w:rPr>
        <w:t>в ноябре текущего года.</w:t>
      </w:r>
    </w:p>
    <w:p w:rsidR="005611C0" w:rsidRPr="00C63328" w:rsidRDefault="005611C0" w:rsidP="009E5E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DA3328" w:rsidRPr="00C63328" w:rsidRDefault="00DA3328" w:rsidP="00DE212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Учитывая важность мобильной связи для повышения качества жизни граждан, в районе продолжается реализация проектов по устранению цифрового неравенства. </w:t>
      </w:r>
      <w:r w:rsidR="008D6409" w:rsidRPr="00C63328">
        <w:rPr>
          <w:rFonts w:ascii="Times New Roman" w:hAnsi="Times New Roman" w:cs="Times New Roman"/>
          <w:sz w:val="32"/>
          <w:szCs w:val="32"/>
        </w:rPr>
        <w:t>В</w:t>
      </w:r>
      <w:r w:rsidR="00DE2120" w:rsidRPr="00C63328">
        <w:rPr>
          <w:rFonts w:ascii="Times New Roman" w:hAnsi="Times New Roman" w:cs="Times New Roman"/>
          <w:sz w:val="32"/>
          <w:szCs w:val="32"/>
        </w:rPr>
        <w:t xml:space="preserve"> 4-х</w:t>
      </w:r>
      <w:r w:rsidRPr="00C63328">
        <w:rPr>
          <w:rFonts w:ascii="Times New Roman" w:hAnsi="Times New Roman" w:cs="Times New Roman"/>
          <w:sz w:val="32"/>
          <w:szCs w:val="32"/>
        </w:rPr>
        <w:t xml:space="preserve"> малонаселенных </w:t>
      </w:r>
      <w:r w:rsidR="009739CE" w:rsidRPr="00C63328">
        <w:rPr>
          <w:rFonts w:ascii="Times New Roman" w:hAnsi="Times New Roman" w:cs="Times New Roman"/>
          <w:sz w:val="32"/>
          <w:szCs w:val="32"/>
        </w:rPr>
        <w:t xml:space="preserve">пунктах </w:t>
      </w:r>
      <w:r w:rsidRPr="00C63328">
        <w:rPr>
          <w:rFonts w:ascii="Times New Roman" w:hAnsi="Times New Roman" w:cs="Times New Roman"/>
          <w:sz w:val="32"/>
          <w:szCs w:val="32"/>
        </w:rPr>
        <w:t xml:space="preserve">установлены </w:t>
      </w:r>
      <w:r w:rsidR="009739CE" w:rsidRPr="00C63328">
        <w:rPr>
          <w:rFonts w:ascii="Times New Roman" w:hAnsi="Times New Roman" w:cs="Times New Roman"/>
          <w:sz w:val="32"/>
          <w:szCs w:val="32"/>
        </w:rPr>
        <w:t>базовые</w:t>
      </w:r>
      <w:r w:rsidRPr="00C63328">
        <w:rPr>
          <w:rFonts w:ascii="Times New Roman" w:hAnsi="Times New Roman" w:cs="Times New Roman"/>
          <w:sz w:val="32"/>
          <w:szCs w:val="32"/>
        </w:rPr>
        <w:t xml:space="preserve"> станции </w:t>
      </w:r>
      <w:r w:rsidR="009739CE" w:rsidRPr="00C63328">
        <w:rPr>
          <w:rFonts w:ascii="Times New Roman" w:hAnsi="Times New Roman" w:cs="Times New Roman"/>
          <w:sz w:val="32"/>
          <w:szCs w:val="32"/>
        </w:rPr>
        <w:t xml:space="preserve">сотовой </w:t>
      </w:r>
      <w:r w:rsidRPr="00C63328">
        <w:rPr>
          <w:rFonts w:ascii="Times New Roman" w:hAnsi="Times New Roman" w:cs="Times New Roman"/>
          <w:sz w:val="32"/>
          <w:szCs w:val="32"/>
        </w:rPr>
        <w:t>связи</w:t>
      </w:r>
      <w:r w:rsidR="00DE2120" w:rsidRPr="00C63328">
        <w:rPr>
          <w:rFonts w:ascii="Times New Roman" w:hAnsi="Times New Roman" w:cs="Times New Roman"/>
          <w:sz w:val="32"/>
          <w:szCs w:val="32"/>
        </w:rPr>
        <w:t xml:space="preserve"> (в хуторах Черников, Бобров, Украинский, Нижняя Ковалевка). </w:t>
      </w:r>
      <w:r w:rsidRPr="00C63328">
        <w:rPr>
          <w:rFonts w:ascii="Times New Roman" w:hAnsi="Times New Roman" w:cs="Times New Roman"/>
          <w:sz w:val="32"/>
          <w:szCs w:val="32"/>
        </w:rPr>
        <w:t xml:space="preserve">Такая работа будет продолжена с задачей </w:t>
      </w:r>
      <w:r w:rsidR="009739CE" w:rsidRPr="00C63328">
        <w:rPr>
          <w:rFonts w:ascii="Times New Roman" w:hAnsi="Times New Roman" w:cs="Times New Roman"/>
          <w:sz w:val="32"/>
          <w:szCs w:val="32"/>
        </w:rPr>
        <w:t>100</w:t>
      </w:r>
      <w:r w:rsidRPr="00C63328">
        <w:rPr>
          <w:rFonts w:ascii="Times New Roman" w:hAnsi="Times New Roman" w:cs="Times New Roman"/>
          <w:sz w:val="32"/>
          <w:szCs w:val="32"/>
        </w:rPr>
        <w:t>% охвата малонаселенных пунктов муниципального образования</w:t>
      </w:r>
      <w:r w:rsidR="009739CE" w:rsidRPr="00C63328">
        <w:rPr>
          <w:rFonts w:ascii="Times New Roman" w:hAnsi="Times New Roman" w:cs="Times New Roman"/>
          <w:sz w:val="32"/>
          <w:szCs w:val="32"/>
        </w:rPr>
        <w:t xml:space="preserve"> до 2030 года</w:t>
      </w:r>
      <w:r w:rsidRPr="00C63328">
        <w:rPr>
          <w:rFonts w:ascii="Times New Roman" w:hAnsi="Times New Roman" w:cs="Times New Roman"/>
          <w:sz w:val="32"/>
          <w:szCs w:val="32"/>
        </w:rPr>
        <w:t>.</w:t>
      </w:r>
    </w:p>
    <w:p w:rsidR="00DA3328" w:rsidRPr="00C63328" w:rsidRDefault="00F0091F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Б</w:t>
      </w:r>
      <w:r w:rsidR="00DA3328" w:rsidRPr="00C63328">
        <w:rPr>
          <w:rFonts w:ascii="Times New Roman" w:hAnsi="Times New Roman" w:cs="Times New Roman"/>
          <w:sz w:val="32"/>
          <w:szCs w:val="32"/>
        </w:rPr>
        <w:t>лагодаря проводимой планомерной работе</w:t>
      </w:r>
      <w:r w:rsidR="009739CE" w:rsidRPr="00C63328">
        <w:rPr>
          <w:rFonts w:ascii="Times New Roman" w:hAnsi="Times New Roman" w:cs="Times New Roman"/>
          <w:sz w:val="32"/>
          <w:szCs w:val="32"/>
        </w:rPr>
        <w:t xml:space="preserve"> все</w:t>
      </w:r>
      <w:r w:rsidR="00DA3328" w:rsidRPr="00C63328">
        <w:rPr>
          <w:rFonts w:ascii="Times New Roman" w:hAnsi="Times New Roman" w:cs="Times New Roman"/>
          <w:sz w:val="32"/>
          <w:szCs w:val="32"/>
        </w:rPr>
        <w:t xml:space="preserve"> социально значимые объекты района подключены к информационно-телекоммуникационной сети Интернет.</w:t>
      </w:r>
    </w:p>
    <w:p w:rsidR="00DA3328" w:rsidRPr="00C63328" w:rsidRDefault="00DA3328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В целом же цифровая трансформация – это </w:t>
      </w:r>
      <w:r w:rsidR="005F32AA" w:rsidRPr="00C63328">
        <w:rPr>
          <w:rFonts w:ascii="Times New Roman" w:hAnsi="Times New Roman" w:cs="Times New Roman"/>
          <w:sz w:val="32"/>
          <w:szCs w:val="32"/>
        </w:rPr>
        <w:t>очень важная и дающая колоссальный эффект работа. Это не мода и не к</w:t>
      </w:r>
      <w:r w:rsidR="00CB5ADA" w:rsidRPr="00C63328">
        <w:rPr>
          <w:rFonts w:ascii="Times New Roman" w:hAnsi="Times New Roman" w:cs="Times New Roman"/>
          <w:sz w:val="32"/>
          <w:szCs w:val="32"/>
        </w:rPr>
        <w:t>а</w:t>
      </w:r>
      <w:r w:rsidR="005F32AA" w:rsidRPr="00C63328">
        <w:rPr>
          <w:rFonts w:ascii="Times New Roman" w:hAnsi="Times New Roman" w:cs="Times New Roman"/>
          <w:sz w:val="32"/>
          <w:szCs w:val="32"/>
        </w:rPr>
        <w:t xml:space="preserve">мпания, это одно из стратегических направлений развития страны. </w:t>
      </w:r>
    </w:p>
    <w:p w:rsidR="005F32AA" w:rsidRPr="00C63328" w:rsidRDefault="005F32AA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Наша задача – благодаря цифровой трансформации превратить район в удобный для граждан сервис, сократить время ожидания государственных и муниципальных услуг, сделать их для людей понятными и доступными, кардинально перестроить работу всего муниципального аппарата. По сути – это новый этап </w:t>
      </w:r>
      <w:r w:rsidR="00A51AC2" w:rsidRPr="00C63328">
        <w:rPr>
          <w:rFonts w:ascii="Times New Roman" w:hAnsi="Times New Roman" w:cs="Times New Roman"/>
          <w:sz w:val="32"/>
          <w:szCs w:val="32"/>
        </w:rPr>
        <w:t>взаимоотношений власти и общества.</w:t>
      </w:r>
    </w:p>
    <w:p w:rsidR="005611C0" w:rsidRPr="00C63328" w:rsidRDefault="005611C0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lastRenderedPageBreak/>
        <w:t xml:space="preserve"> И ещё, предстоящий год – год выборов депутатов в Государственную Думу </w:t>
      </w:r>
      <w:r w:rsidRPr="00C63328">
        <w:rPr>
          <w:rFonts w:ascii="Times New Roman" w:hAnsi="Times New Roman" w:cs="Times New Roman"/>
          <w:sz w:val="32"/>
          <w:szCs w:val="32"/>
          <w:lang w:val="en-US"/>
        </w:rPr>
        <w:t>IX</w:t>
      </w:r>
      <w:r w:rsidRPr="00C63328">
        <w:rPr>
          <w:rFonts w:ascii="Times New Roman" w:hAnsi="Times New Roman" w:cs="Times New Roman"/>
          <w:sz w:val="32"/>
          <w:szCs w:val="32"/>
        </w:rPr>
        <w:t xml:space="preserve"> созыва, год муниципальных выборов в 11 поселениях нашего района. Мы уже сегодня системно готовимся к ним. Точно, не ожидаем,  что они будут простыми. Но на основе анализа и прогнозе предпринимаем все предупредительные меры, направленные на то, чтобы избирательные кампании 2025 года прошли открыто и легитимно. </w:t>
      </w:r>
    </w:p>
    <w:p w:rsidR="00B73119" w:rsidRPr="00C63328" w:rsidRDefault="00B73119" w:rsidP="007F30D5">
      <w:pPr>
        <w:spacing w:after="0" w:line="288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A52B12" w:rsidRPr="00C63328" w:rsidRDefault="001E3B4B" w:rsidP="007F30D5">
      <w:pPr>
        <w:spacing w:after="0" w:line="288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C63328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1E3B4B" w:rsidRPr="00C63328" w:rsidRDefault="00683D3E" w:rsidP="007F30D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 xml:space="preserve">Наши цели понятны. </w:t>
      </w:r>
    </w:p>
    <w:p w:rsidR="00683D3E" w:rsidRPr="00C63328" w:rsidRDefault="00683D3E" w:rsidP="007F30D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Они четко определены Президентом</w:t>
      </w:r>
      <w:r w:rsidR="00F0091F" w:rsidRPr="00C63328">
        <w:rPr>
          <w:rFonts w:ascii="Times New Roman" w:hAnsi="Times New Roman" w:cs="Times New Roman"/>
          <w:sz w:val="32"/>
          <w:szCs w:val="32"/>
        </w:rPr>
        <w:t xml:space="preserve"> РФ в Послании Федеральном</w:t>
      </w:r>
      <w:r w:rsidR="00AA4818" w:rsidRPr="00C63328">
        <w:rPr>
          <w:rFonts w:ascii="Times New Roman" w:hAnsi="Times New Roman" w:cs="Times New Roman"/>
          <w:sz w:val="32"/>
          <w:szCs w:val="32"/>
        </w:rPr>
        <w:t>у</w:t>
      </w:r>
      <w:r w:rsidR="00F0091F" w:rsidRPr="00C63328">
        <w:rPr>
          <w:rFonts w:ascii="Times New Roman" w:hAnsi="Times New Roman" w:cs="Times New Roman"/>
          <w:sz w:val="32"/>
          <w:szCs w:val="32"/>
        </w:rPr>
        <w:t xml:space="preserve"> Собранию</w:t>
      </w:r>
      <w:r w:rsidRPr="00C63328">
        <w:rPr>
          <w:rFonts w:ascii="Times New Roman" w:hAnsi="Times New Roman" w:cs="Times New Roman"/>
          <w:sz w:val="32"/>
          <w:szCs w:val="32"/>
        </w:rPr>
        <w:t xml:space="preserve">, что </w:t>
      </w:r>
      <w:r w:rsidR="00F0091F" w:rsidRPr="00C63328">
        <w:rPr>
          <w:rFonts w:ascii="Times New Roman" w:hAnsi="Times New Roman" w:cs="Times New Roman"/>
          <w:sz w:val="32"/>
          <w:szCs w:val="32"/>
        </w:rPr>
        <w:t>«</w:t>
      </w:r>
      <w:r w:rsidRPr="00C63328">
        <w:rPr>
          <w:rFonts w:ascii="Times New Roman" w:hAnsi="Times New Roman" w:cs="Times New Roman"/>
          <w:sz w:val="32"/>
          <w:szCs w:val="32"/>
        </w:rPr>
        <w:t>результат работы всех ветвей власти измеряется не тоннами, километрами и суммой потраченных денег</w:t>
      </w:r>
      <w:r w:rsidR="00F0091F" w:rsidRPr="00C63328">
        <w:rPr>
          <w:rFonts w:ascii="Times New Roman" w:hAnsi="Times New Roman" w:cs="Times New Roman"/>
          <w:sz w:val="32"/>
          <w:szCs w:val="32"/>
        </w:rPr>
        <w:t>», г</w:t>
      </w:r>
      <w:r w:rsidRPr="00C63328">
        <w:rPr>
          <w:rFonts w:ascii="Times New Roman" w:hAnsi="Times New Roman" w:cs="Times New Roman"/>
          <w:sz w:val="32"/>
          <w:szCs w:val="32"/>
        </w:rPr>
        <w:t xml:space="preserve">лавное – это оценка людей, то, как меняется к лучшему их жизнь. </w:t>
      </w:r>
    </w:p>
    <w:p w:rsidR="00683D3E" w:rsidRPr="00C63328" w:rsidRDefault="00683D3E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Уверен, что опыт и согласованные совместные действия помогут преодолеть любые трудности на нашем пути, решая задачи комплексного развития муниципального образования и обеспечивая комфортную, достойную жизнь жителей Красносулинского района.</w:t>
      </w:r>
    </w:p>
    <w:p w:rsidR="00CB5ADA" w:rsidRPr="00C63328" w:rsidRDefault="00CB5ADA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CB5ADA" w:rsidRPr="00C63328" w:rsidRDefault="00CB5ADA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63328">
        <w:rPr>
          <w:rFonts w:ascii="Times New Roman" w:hAnsi="Times New Roman" w:cs="Times New Roman"/>
          <w:b/>
          <w:sz w:val="32"/>
          <w:szCs w:val="32"/>
        </w:rPr>
        <w:t>Спасибо за внимание.</w:t>
      </w:r>
    </w:p>
    <w:p w:rsidR="00106623" w:rsidRDefault="00106623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15C5E" w:rsidRDefault="00D15C5E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15C5E" w:rsidRDefault="00D15C5E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15C5E" w:rsidRPr="00C63328" w:rsidRDefault="00D15C5E" w:rsidP="007F30D5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06623" w:rsidRPr="00106623" w:rsidRDefault="0051278E" w:rsidP="00106623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3328">
        <w:rPr>
          <w:rFonts w:ascii="Times New Roman" w:hAnsi="Times New Roman" w:cs="Times New Roman"/>
          <w:sz w:val="32"/>
          <w:szCs w:val="32"/>
        </w:rPr>
        <w:t>Глава</w:t>
      </w:r>
      <w:r w:rsidR="00106623" w:rsidRPr="00C63328">
        <w:rPr>
          <w:rFonts w:ascii="Times New Roman" w:hAnsi="Times New Roman" w:cs="Times New Roman"/>
          <w:sz w:val="32"/>
          <w:szCs w:val="32"/>
        </w:rPr>
        <w:t xml:space="preserve"> Красносулинского района</w:t>
      </w:r>
      <w:r w:rsidRPr="00C63328">
        <w:rPr>
          <w:rFonts w:ascii="Times New Roman" w:hAnsi="Times New Roman" w:cs="Times New Roman"/>
          <w:sz w:val="32"/>
          <w:szCs w:val="32"/>
        </w:rPr>
        <w:t xml:space="preserve"> </w:t>
      </w:r>
      <w:r w:rsidR="00106623" w:rsidRPr="00C63328">
        <w:rPr>
          <w:rFonts w:ascii="Times New Roman" w:hAnsi="Times New Roman" w:cs="Times New Roman"/>
          <w:sz w:val="32"/>
          <w:szCs w:val="32"/>
        </w:rPr>
        <w:t xml:space="preserve">                                       И.С. Кирпичков</w:t>
      </w:r>
    </w:p>
    <w:sectPr w:rsidR="00106623" w:rsidRPr="00106623" w:rsidSect="00CB5ADA">
      <w:footerReference w:type="default" r:id="rId8"/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811" w:rsidRDefault="00412811" w:rsidP="008A6F79">
      <w:pPr>
        <w:spacing w:after="0" w:line="240" w:lineRule="auto"/>
      </w:pPr>
      <w:r>
        <w:separator/>
      </w:r>
    </w:p>
  </w:endnote>
  <w:endnote w:type="continuationSeparator" w:id="1">
    <w:p w:rsidR="00412811" w:rsidRDefault="00412811" w:rsidP="008A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79015"/>
    </w:sdtPr>
    <w:sdtContent>
      <w:p w:rsidR="00B571C4" w:rsidRDefault="00130BAD">
        <w:pPr>
          <w:pStyle w:val="a9"/>
          <w:jc w:val="right"/>
        </w:pPr>
        <w:fldSimple w:instr=" PAGE   \* MERGEFORMAT ">
          <w:r w:rsidR="008837BB">
            <w:rPr>
              <w:noProof/>
            </w:rPr>
            <w:t>15</w:t>
          </w:r>
        </w:fldSimple>
      </w:p>
    </w:sdtContent>
  </w:sdt>
  <w:p w:rsidR="00B571C4" w:rsidRDefault="00B571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811" w:rsidRDefault="00412811" w:rsidP="008A6F79">
      <w:pPr>
        <w:spacing w:after="0" w:line="240" w:lineRule="auto"/>
      </w:pPr>
      <w:r>
        <w:separator/>
      </w:r>
    </w:p>
  </w:footnote>
  <w:footnote w:type="continuationSeparator" w:id="1">
    <w:p w:rsidR="00412811" w:rsidRDefault="00412811" w:rsidP="008A6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B5AFF"/>
    <w:multiLevelType w:val="multilevel"/>
    <w:tmpl w:val="5D7024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DE80F7C"/>
    <w:multiLevelType w:val="hybridMultilevel"/>
    <w:tmpl w:val="6810A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C446D0"/>
    <w:multiLevelType w:val="hybridMultilevel"/>
    <w:tmpl w:val="AEB00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D539F3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44455A6"/>
    <w:multiLevelType w:val="multilevel"/>
    <w:tmpl w:val="D82235F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7B50799E"/>
    <w:multiLevelType w:val="hybridMultilevel"/>
    <w:tmpl w:val="2570988E"/>
    <w:lvl w:ilvl="0" w:tplc="C114A9D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BD85BDB"/>
    <w:multiLevelType w:val="multilevel"/>
    <w:tmpl w:val="63B241C2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5B6"/>
    <w:rsid w:val="000064B3"/>
    <w:rsid w:val="0001163E"/>
    <w:rsid w:val="0001259A"/>
    <w:rsid w:val="00015710"/>
    <w:rsid w:val="0004140D"/>
    <w:rsid w:val="000449D3"/>
    <w:rsid w:val="0004653E"/>
    <w:rsid w:val="00050BC6"/>
    <w:rsid w:val="00085B79"/>
    <w:rsid w:val="00094332"/>
    <w:rsid w:val="000B3C90"/>
    <w:rsid w:val="0010651D"/>
    <w:rsid w:val="00106623"/>
    <w:rsid w:val="0011227B"/>
    <w:rsid w:val="001214D2"/>
    <w:rsid w:val="00121843"/>
    <w:rsid w:val="0012677D"/>
    <w:rsid w:val="001303FE"/>
    <w:rsid w:val="00130BAD"/>
    <w:rsid w:val="001640E6"/>
    <w:rsid w:val="001C7018"/>
    <w:rsid w:val="001D5550"/>
    <w:rsid w:val="001E3B4B"/>
    <w:rsid w:val="001F0EA6"/>
    <w:rsid w:val="001F2F6C"/>
    <w:rsid w:val="0020322D"/>
    <w:rsid w:val="00212F2D"/>
    <w:rsid w:val="00222773"/>
    <w:rsid w:val="002333F1"/>
    <w:rsid w:val="00250565"/>
    <w:rsid w:val="002613E0"/>
    <w:rsid w:val="00270369"/>
    <w:rsid w:val="00280D8F"/>
    <w:rsid w:val="00284F75"/>
    <w:rsid w:val="002915DA"/>
    <w:rsid w:val="002A1404"/>
    <w:rsid w:val="002C0298"/>
    <w:rsid w:val="002C03BE"/>
    <w:rsid w:val="002C24FA"/>
    <w:rsid w:val="002C5501"/>
    <w:rsid w:val="002D7593"/>
    <w:rsid w:val="002E21D1"/>
    <w:rsid w:val="002E2988"/>
    <w:rsid w:val="002E2EFA"/>
    <w:rsid w:val="0034049B"/>
    <w:rsid w:val="00350D9B"/>
    <w:rsid w:val="00360D93"/>
    <w:rsid w:val="003744D0"/>
    <w:rsid w:val="003948AD"/>
    <w:rsid w:val="00394FAF"/>
    <w:rsid w:val="003A11AC"/>
    <w:rsid w:val="003A6F3F"/>
    <w:rsid w:val="003B1E7C"/>
    <w:rsid w:val="003E3617"/>
    <w:rsid w:val="00402259"/>
    <w:rsid w:val="00412811"/>
    <w:rsid w:val="0042017C"/>
    <w:rsid w:val="00485DE3"/>
    <w:rsid w:val="004906BA"/>
    <w:rsid w:val="004F05B6"/>
    <w:rsid w:val="004F2965"/>
    <w:rsid w:val="00505D99"/>
    <w:rsid w:val="0050788C"/>
    <w:rsid w:val="0051278E"/>
    <w:rsid w:val="00541394"/>
    <w:rsid w:val="0055664A"/>
    <w:rsid w:val="005611C0"/>
    <w:rsid w:val="00575CAE"/>
    <w:rsid w:val="00576EE3"/>
    <w:rsid w:val="00584476"/>
    <w:rsid w:val="005A0B86"/>
    <w:rsid w:val="005D51EB"/>
    <w:rsid w:val="005F32AA"/>
    <w:rsid w:val="00605DC0"/>
    <w:rsid w:val="00612007"/>
    <w:rsid w:val="00616374"/>
    <w:rsid w:val="006273D9"/>
    <w:rsid w:val="00631F79"/>
    <w:rsid w:val="0065774A"/>
    <w:rsid w:val="00663663"/>
    <w:rsid w:val="00664684"/>
    <w:rsid w:val="00673944"/>
    <w:rsid w:val="006764C8"/>
    <w:rsid w:val="00683D3E"/>
    <w:rsid w:val="00697E33"/>
    <w:rsid w:val="006A4227"/>
    <w:rsid w:val="006B0239"/>
    <w:rsid w:val="006B2E82"/>
    <w:rsid w:val="006D3433"/>
    <w:rsid w:val="006F1256"/>
    <w:rsid w:val="0074202C"/>
    <w:rsid w:val="00757A87"/>
    <w:rsid w:val="00760287"/>
    <w:rsid w:val="00767345"/>
    <w:rsid w:val="00795607"/>
    <w:rsid w:val="007B4067"/>
    <w:rsid w:val="007F30D5"/>
    <w:rsid w:val="008029A0"/>
    <w:rsid w:val="00807E54"/>
    <w:rsid w:val="0081327D"/>
    <w:rsid w:val="00824F93"/>
    <w:rsid w:val="008369A5"/>
    <w:rsid w:val="008369D1"/>
    <w:rsid w:val="008837BB"/>
    <w:rsid w:val="008A6F79"/>
    <w:rsid w:val="008C247F"/>
    <w:rsid w:val="008C3ECD"/>
    <w:rsid w:val="008D05CA"/>
    <w:rsid w:val="008D6409"/>
    <w:rsid w:val="008E0847"/>
    <w:rsid w:val="00904836"/>
    <w:rsid w:val="009739CE"/>
    <w:rsid w:val="009925A9"/>
    <w:rsid w:val="009E4E62"/>
    <w:rsid w:val="009E5EFF"/>
    <w:rsid w:val="009E624C"/>
    <w:rsid w:val="00A140DD"/>
    <w:rsid w:val="00A23107"/>
    <w:rsid w:val="00A40FC9"/>
    <w:rsid w:val="00A51AC2"/>
    <w:rsid w:val="00A52B12"/>
    <w:rsid w:val="00A54207"/>
    <w:rsid w:val="00A54C7D"/>
    <w:rsid w:val="00A664A0"/>
    <w:rsid w:val="00AA1EBD"/>
    <w:rsid w:val="00AA227E"/>
    <w:rsid w:val="00AA4818"/>
    <w:rsid w:val="00AA66AF"/>
    <w:rsid w:val="00AB1B8D"/>
    <w:rsid w:val="00AC71CC"/>
    <w:rsid w:val="00AE1E37"/>
    <w:rsid w:val="00AF022D"/>
    <w:rsid w:val="00B11C59"/>
    <w:rsid w:val="00B11F06"/>
    <w:rsid w:val="00B171B7"/>
    <w:rsid w:val="00B34D5F"/>
    <w:rsid w:val="00B36FAC"/>
    <w:rsid w:val="00B4339C"/>
    <w:rsid w:val="00B535EC"/>
    <w:rsid w:val="00B571C4"/>
    <w:rsid w:val="00B73119"/>
    <w:rsid w:val="00B86EFF"/>
    <w:rsid w:val="00BC5207"/>
    <w:rsid w:val="00BD31D3"/>
    <w:rsid w:val="00BF0671"/>
    <w:rsid w:val="00C10755"/>
    <w:rsid w:val="00C34B0C"/>
    <w:rsid w:val="00C51972"/>
    <w:rsid w:val="00C63328"/>
    <w:rsid w:val="00C93E1F"/>
    <w:rsid w:val="00C956EF"/>
    <w:rsid w:val="00CA6B32"/>
    <w:rsid w:val="00CB2366"/>
    <w:rsid w:val="00CB5ADA"/>
    <w:rsid w:val="00D12868"/>
    <w:rsid w:val="00D15C5E"/>
    <w:rsid w:val="00D27D03"/>
    <w:rsid w:val="00D3518D"/>
    <w:rsid w:val="00D925B9"/>
    <w:rsid w:val="00D92F30"/>
    <w:rsid w:val="00DA3328"/>
    <w:rsid w:val="00DB1A3E"/>
    <w:rsid w:val="00DB323E"/>
    <w:rsid w:val="00DC3318"/>
    <w:rsid w:val="00DD00F6"/>
    <w:rsid w:val="00DE2120"/>
    <w:rsid w:val="00DE6AD6"/>
    <w:rsid w:val="00DF42E6"/>
    <w:rsid w:val="00E001D8"/>
    <w:rsid w:val="00E15DB7"/>
    <w:rsid w:val="00E177BF"/>
    <w:rsid w:val="00E74D4D"/>
    <w:rsid w:val="00E84ED4"/>
    <w:rsid w:val="00E86EBF"/>
    <w:rsid w:val="00EB58F4"/>
    <w:rsid w:val="00EB5B77"/>
    <w:rsid w:val="00F0091F"/>
    <w:rsid w:val="00F255A0"/>
    <w:rsid w:val="00F266A3"/>
    <w:rsid w:val="00F34EE2"/>
    <w:rsid w:val="00F36E29"/>
    <w:rsid w:val="00F60BEB"/>
    <w:rsid w:val="00F770E8"/>
    <w:rsid w:val="00F8085D"/>
    <w:rsid w:val="00F82E72"/>
    <w:rsid w:val="00FA481D"/>
    <w:rsid w:val="00FC62FC"/>
    <w:rsid w:val="00FE4862"/>
    <w:rsid w:val="00FE6101"/>
    <w:rsid w:val="00FF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7C"/>
  </w:style>
  <w:style w:type="paragraph" w:styleId="10">
    <w:name w:val="heading 1"/>
    <w:basedOn w:val="a"/>
    <w:next w:val="a"/>
    <w:link w:val="11"/>
    <w:uiPriority w:val="9"/>
    <w:qFormat/>
    <w:rsid w:val="00A542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B323E"/>
    <w:pPr>
      <w:ind w:left="720"/>
      <w:contextualSpacing/>
    </w:pPr>
  </w:style>
  <w:style w:type="numbering" w:customStyle="1" w:styleId="1">
    <w:name w:val="Стиль1"/>
    <w:uiPriority w:val="99"/>
    <w:rsid w:val="00280D8F"/>
    <w:pPr>
      <w:numPr>
        <w:numId w:val="3"/>
      </w:numPr>
    </w:pPr>
  </w:style>
  <w:style w:type="paragraph" w:styleId="a5">
    <w:name w:val="No Spacing"/>
    <w:link w:val="a6"/>
    <w:uiPriority w:val="1"/>
    <w:qFormat/>
    <w:rsid w:val="008A6F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8A6F79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A6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6F79"/>
  </w:style>
  <w:style w:type="paragraph" w:styleId="a9">
    <w:name w:val="footer"/>
    <w:basedOn w:val="a"/>
    <w:link w:val="aa"/>
    <w:uiPriority w:val="99"/>
    <w:unhideWhenUsed/>
    <w:rsid w:val="008A6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F79"/>
  </w:style>
  <w:style w:type="paragraph" w:styleId="ab">
    <w:name w:val="Balloon Text"/>
    <w:basedOn w:val="a"/>
    <w:link w:val="ac"/>
    <w:uiPriority w:val="99"/>
    <w:semiHidden/>
    <w:unhideWhenUsed/>
    <w:rsid w:val="0067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3944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uiPriority w:val="34"/>
    <w:rsid w:val="006D3433"/>
  </w:style>
  <w:style w:type="paragraph" w:customStyle="1" w:styleId="111">
    <w:name w:val="Стиль Заголовок 1 + 11 пт"/>
    <w:basedOn w:val="10"/>
    <w:rsid w:val="00A54207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A54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unhideWhenUsed/>
    <w:rsid w:val="00C9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AB07F-0053-4A79-A057-5F880CB4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3547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Nataliya</dc:creator>
  <cp:lastModifiedBy>User</cp:lastModifiedBy>
  <cp:revision>103</cp:revision>
  <cp:lastPrinted>2025-11-06T06:09:00Z</cp:lastPrinted>
  <dcterms:created xsi:type="dcterms:W3CDTF">2025-02-05T06:27:00Z</dcterms:created>
  <dcterms:modified xsi:type="dcterms:W3CDTF">2025-11-06T06:10:00Z</dcterms:modified>
</cp:coreProperties>
</file>