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4D8" w:rsidRDefault="00560ECB" w:rsidP="00557BA3">
      <w:pPr>
        <w:jc w:val="center"/>
        <w:rPr>
          <w:sz w:val="28"/>
        </w:rPr>
      </w:pPr>
      <w:r>
        <w:rPr>
          <w:sz w:val="28"/>
        </w:rPr>
        <w:t>Пояснительная информация</w:t>
      </w:r>
      <w:r w:rsidR="001B5A98">
        <w:rPr>
          <w:sz w:val="28"/>
        </w:rPr>
        <w:t xml:space="preserve"> </w:t>
      </w:r>
      <w:r>
        <w:rPr>
          <w:sz w:val="28"/>
        </w:rPr>
        <w:t xml:space="preserve">к отчету </w:t>
      </w:r>
      <w:r w:rsidR="001B5A98">
        <w:rPr>
          <w:sz w:val="28"/>
        </w:rPr>
        <w:t xml:space="preserve">о ходе </w:t>
      </w:r>
      <w:r>
        <w:rPr>
          <w:sz w:val="28"/>
        </w:rPr>
        <w:t xml:space="preserve">реализации муниципальной программы </w:t>
      </w:r>
      <w:proofErr w:type="spellStart"/>
      <w:r w:rsidR="00277731">
        <w:rPr>
          <w:sz w:val="28"/>
        </w:rPr>
        <w:t>Красносулинского</w:t>
      </w:r>
      <w:proofErr w:type="spellEnd"/>
      <w:r w:rsidR="00277731">
        <w:rPr>
          <w:sz w:val="28"/>
        </w:rPr>
        <w:t xml:space="preserve"> района</w:t>
      </w:r>
      <w:r>
        <w:rPr>
          <w:sz w:val="28"/>
        </w:rPr>
        <w:t xml:space="preserve"> </w:t>
      </w:r>
      <w:r w:rsidR="00C11E3F">
        <w:rPr>
          <w:rFonts w:eastAsia="NSimSun"/>
          <w:sz w:val="28"/>
          <w:szCs w:val="28"/>
          <w:lang w:eastAsia="zh-CN" w:bidi="hi-IN"/>
        </w:rPr>
        <w:t>«Защита населен</w:t>
      </w:r>
      <w:r w:rsidR="00C11E3F" w:rsidRPr="00DF4F38">
        <w:rPr>
          <w:rFonts w:eastAsia="NSimSun"/>
          <w:sz w:val="28"/>
          <w:szCs w:val="28"/>
          <w:lang w:eastAsia="zh-CN" w:bidi="hi-IN"/>
        </w:rPr>
        <w:t>и</w:t>
      </w:r>
      <w:r w:rsidR="00C11E3F">
        <w:rPr>
          <w:rFonts w:eastAsia="NSimSun"/>
          <w:sz w:val="28"/>
          <w:szCs w:val="28"/>
          <w:lang w:eastAsia="zh-CN" w:bidi="hi-IN"/>
        </w:rPr>
        <w:t xml:space="preserve">я и </w:t>
      </w:r>
      <w:r w:rsidR="00C11E3F" w:rsidRPr="00DF4F38">
        <w:rPr>
          <w:rFonts w:eastAsia="NSimSun"/>
          <w:sz w:val="28"/>
          <w:szCs w:val="28"/>
          <w:lang w:eastAsia="zh-CN" w:bidi="hi-IN"/>
        </w:rPr>
        <w:t>территории</w:t>
      </w:r>
      <w:r w:rsidR="00277731">
        <w:rPr>
          <w:rFonts w:eastAsia="NSimSun"/>
          <w:sz w:val="28"/>
          <w:szCs w:val="28"/>
          <w:lang w:eastAsia="zh-CN" w:bidi="hi-IN"/>
        </w:rPr>
        <w:t xml:space="preserve"> </w:t>
      </w:r>
      <w:r w:rsidR="00C11E3F" w:rsidRPr="00DF4F38">
        <w:rPr>
          <w:rFonts w:eastAsia="NSimSun"/>
          <w:sz w:val="28"/>
          <w:szCs w:val="28"/>
          <w:lang w:eastAsia="zh-CN" w:bidi="hi-IN"/>
        </w:rPr>
        <w:t>от чрезвычайных ситуаций, обеспечение пожарной</w:t>
      </w:r>
      <w:r w:rsidR="001B5A98">
        <w:rPr>
          <w:rFonts w:eastAsia="NSimSun"/>
          <w:sz w:val="28"/>
          <w:szCs w:val="28"/>
          <w:lang w:eastAsia="zh-CN" w:bidi="hi-IN"/>
        </w:rPr>
        <w:t xml:space="preserve"> </w:t>
      </w:r>
      <w:r w:rsidR="00C11E3F" w:rsidRPr="00DF4F38">
        <w:rPr>
          <w:rFonts w:eastAsia="NSimSun"/>
          <w:sz w:val="28"/>
          <w:szCs w:val="28"/>
          <w:lang w:eastAsia="zh-CN" w:bidi="hi-IN"/>
        </w:rPr>
        <w:t>безопасности и безопасности людей на водных объектах»</w:t>
      </w:r>
      <w:r w:rsidR="001B5A98">
        <w:rPr>
          <w:rFonts w:eastAsia="NSimSun"/>
          <w:sz w:val="28"/>
          <w:szCs w:val="28"/>
          <w:lang w:eastAsia="zh-CN" w:bidi="hi-IN"/>
        </w:rPr>
        <w:t xml:space="preserve"> </w:t>
      </w:r>
      <w:r>
        <w:rPr>
          <w:sz w:val="28"/>
        </w:rPr>
        <w:t>на 2025 год по итогам полугодия 2025 года</w:t>
      </w:r>
    </w:p>
    <w:p w:rsidR="005124D8" w:rsidRDefault="005124D8" w:rsidP="00557BA3">
      <w:pPr>
        <w:jc w:val="center"/>
        <w:rPr>
          <w:sz w:val="28"/>
        </w:rPr>
      </w:pPr>
    </w:p>
    <w:p w:rsidR="00561D4C" w:rsidRDefault="00560ECB" w:rsidP="00B974E0">
      <w:pPr>
        <w:widowControl w:val="0"/>
        <w:suppressAutoHyphens/>
        <w:ind w:firstLine="709"/>
        <w:jc w:val="both"/>
        <w:rPr>
          <w:rFonts w:eastAsia="NSimSun"/>
          <w:sz w:val="28"/>
          <w:szCs w:val="28"/>
          <w:lang w:eastAsia="zh-CN" w:bidi="hi-IN"/>
        </w:rPr>
      </w:pPr>
      <w:r>
        <w:rPr>
          <w:sz w:val="28"/>
        </w:rPr>
        <w:t xml:space="preserve">Муниципальная программа </w:t>
      </w:r>
      <w:proofErr w:type="spellStart"/>
      <w:r w:rsidR="001B5A98">
        <w:rPr>
          <w:sz w:val="28"/>
        </w:rPr>
        <w:t>Красносулинского</w:t>
      </w:r>
      <w:proofErr w:type="spellEnd"/>
      <w:r w:rsidR="001B5A98">
        <w:rPr>
          <w:sz w:val="28"/>
        </w:rPr>
        <w:t xml:space="preserve"> района</w:t>
      </w:r>
      <w:r>
        <w:rPr>
          <w:sz w:val="28"/>
        </w:rPr>
        <w:t xml:space="preserve"> </w:t>
      </w:r>
      <w:r w:rsidR="00C11E3F">
        <w:rPr>
          <w:rFonts w:eastAsia="NSimSun"/>
          <w:sz w:val="28"/>
          <w:szCs w:val="28"/>
          <w:lang w:eastAsia="zh-CN" w:bidi="hi-IN"/>
        </w:rPr>
        <w:t xml:space="preserve">«Защита населения </w:t>
      </w:r>
      <w:r w:rsidR="00C11E3F" w:rsidRPr="00DF4F38">
        <w:rPr>
          <w:rFonts w:eastAsia="NSimSun"/>
          <w:sz w:val="28"/>
          <w:szCs w:val="28"/>
          <w:lang w:eastAsia="zh-CN" w:bidi="hi-IN"/>
        </w:rPr>
        <w:t>и территории</w:t>
      </w:r>
      <w:r w:rsidR="00557BA3">
        <w:rPr>
          <w:rFonts w:eastAsia="NSimSun"/>
          <w:sz w:val="28"/>
          <w:szCs w:val="28"/>
          <w:lang w:eastAsia="zh-CN" w:bidi="hi-IN"/>
        </w:rPr>
        <w:t xml:space="preserve"> </w:t>
      </w:r>
      <w:r w:rsidR="00C11E3F" w:rsidRPr="00DF4F38">
        <w:rPr>
          <w:rFonts w:eastAsia="NSimSun"/>
          <w:sz w:val="28"/>
          <w:szCs w:val="28"/>
          <w:lang w:eastAsia="zh-CN" w:bidi="hi-IN"/>
        </w:rPr>
        <w:t>от чрезвычайных ситуаций, обеспечение пожарной</w:t>
      </w:r>
      <w:r w:rsidR="00557BA3">
        <w:rPr>
          <w:rFonts w:eastAsia="NSimSun"/>
          <w:sz w:val="28"/>
          <w:szCs w:val="28"/>
          <w:lang w:eastAsia="zh-CN" w:bidi="hi-IN"/>
        </w:rPr>
        <w:t xml:space="preserve"> </w:t>
      </w:r>
      <w:r w:rsidR="00557BA3" w:rsidRPr="00DF4F38">
        <w:rPr>
          <w:rFonts w:eastAsia="NSimSun"/>
          <w:sz w:val="28"/>
          <w:szCs w:val="28"/>
          <w:lang w:eastAsia="zh-CN" w:bidi="hi-IN"/>
        </w:rPr>
        <w:t>безопасности и безопасности людей на водных объектах»</w:t>
      </w:r>
      <w:r w:rsidR="00557BA3" w:rsidRPr="00557BA3">
        <w:rPr>
          <w:sz w:val="28"/>
        </w:rPr>
        <w:t xml:space="preserve"> </w:t>
      </w:r>
      <w:r w:rsidR="00557BA3">
        <w:rPr>
          <w:sz w:val="28"/>
        </w:rPr>
        <w:t>(далее</w:t>
      </w:r>
      <w:r w:rsidR="001B5A98">
        <w:rPr>
          <w:sz w:val="28"/>
        </w:rPr>
        <w:t xml:space="preserve"> </w:t>
      </w:r>
      <w:r w:rsidR="00557BA3">
        <w:rPr>
          <w:sz w:val="28"/>
        </w:rPr>
        <w:t>–</w:t>
      </w:r>
      <w:r w:rsidR="001B5A98">
        <w:rPr>
          <w:sz w:val="28"/>
        </w:rPr>
        <w:t xml:space="preserve"> </w:t>
      </w:r>
      <w:r w:rsidR="00557BA3">
        <w:rPr>
          <w:sz w:val="28"/>
        </w:rPr>
        <w:t>муниципальная программа)</w:t>
      </w:r>
      <w:r w:rsidR="00561D4C">
        <w:rPr>
          <w:sz w:val="28"/>
        </w:rPr>
        <w:t xml:space="preserve"> </w:t>
      </w:r>
      <w:r w:rsidR="00557BA3">
        <w:rPr>
          <w:sz w:val="28"/>
        </w:rPr>
        <w:t>утверждена</w:t>
      </w:r>
      <w:r w:rsidR="00557BA3">
        <w:rPr>
          <w:rFonts w:eastAsia="NSimSun"/>
          <w:sz w:val="28"/>
          <w:szCs w:val="28"/>
          <w:lang w:eastAsia="zh-CN" w:bidi="hi-IN"/>
        </w:rPr>
        <w:t xml:space="preserve"> </w:t>
      </w:r>
      <w:r w:rsidR="001B5A98">
        <w:rPr>
          <w:rFonts w:eastAsia="NSimSun"/>
          <w:sz w:val="28"/>
          <w:szCs w:val="28"/>
          <w:lang w:eastAsia="zh-CN" w:bidi="hi-IN"/>
        </w:rPr>
        <w:t>п</w:t>
      </w:r>
      <w:r w:rsidR="00561D4C">
        <w:rPr>
          <w:rFonts w:eastAsia="NSimSun"/>
          <w:sz w:val="28"/>
          <w:szCs w:val="28"/>
          <w:lang w:eastAsia="zh-CN" w:bidi="hi-IN"/>
        </w:rPr>
        <w:t xml:space="preserve">остановлением </w:t>
      </w:r>
      <w:r w:rsidR="00C11E3F" w:rsidRPr="00C11E3F">
        <w:rPr>
          <w:rFonts w:eastAsia="NSimSun"/>
          <w:sz w:val="28"/>
          <w:szCs w:val="28"/>
          <w:lang w:eastAsia="zh-CN" w:bidi="hi-IN"/>
        </w:rPr>
        <w:t xml:space="preserve">Администрации </w:t>
      </w:r>
      <w:proofErr w:type="spellStart"/>
      <w:r w:rsidR="001B5A98">
        <w:rPr>
          <w:rFonts w:eastAsia="NSimSun"/>
          <w:sz w:val="28"/>
          <w:szCs w:val="28"/>
          <w:lang w:eastAsia="zh-CN" w:bidi="hi-IN"/>
        </w:rPr>
        <w:t>Красносулинского</w:t>
      </w:r>
      <w:proofErr w:type="spellEnd"/>
      <w:r w:rsidR="001B5A98">
        <w:rPr>
          <w:rFonts w:eastAsia="NSimSun"/>
          <w:sz w:val="28"/>
          <w:szCs w:val="28"/>
          <w:lang w:eastAsia="zh-CN" w:bidi="hi-IN"/>
        </w:rPr>
        <w:t xml:space="preserve"> района </w:t>
      </w:r>
      <w:r w:rsidR="00C11E3F" w:rsidRPr="00C11E3F">
        <w:rPr>
          <w:rFonts w:eastAsia="NSimSun"/>
          <w:sz w:val="28"/>
          <w:szCs w:val="28"/>
          <w:lang w:eastAsia="zh-CN" w:bidi="hi-IN"/>
        </w:rPr>
        <w:t xml:space="preserve">от </w:t>
      </w:r>
      <w:r w:rsidR="001B5A98">
        <w:rPr>
          <w:rFonts w:eastAsia="NSimSun"/>
          <w:sz w:val="28"/>
          <w:szCs w:val="28"/>
          <w:lang w:eastAsia="zh-CN" w:bidi="hi-IN"/>
        </w:rPr>
        <w:t>12</w:t>
      </w:r>
      <w:r w:rsidR="00561D4C">
        <w:rPr>
          <w:rFonts w:eastAsia="NSimSun"/>
          <w:sz w:val="28"/>
          <w:szCs w:val="28"/>
          <w:lang w:eastAsia="zh-CN" w:bidi="hi-IN"/>
        </w:rPr>
        <w:t>.</w:t>
      </w:r>
      <w:r w:rsidR="001B5A98">
        <w:rPr>
          <w:rFonts w:eastAsia="NSimSun"/>
          <w:sz w:val="28"/>
          <w:szCs w:val="28"/>
          <w:lang w:eastAsia="zh-CN" w:bidi="hi-IN"/>
        </w:rPr>
        <w:t>1</w:t>
      </w:r>
      <w:r w:rsidR="00561D4C">
        <w:rPr>
          <w:rFonts w:eastAsia="NSimSun"/>
          <w:sz w:val="28"/>
          <w:szCs w:val="28"/>
          <w:lang w:eastAsia="zh-CN" w:bidi="hi-IN"/>
        </w:rPr>
        <w:t>2.20</w:t>
      </w:r>
      <w:r w:rsidR="001B5A98">
        <w:rPr>
          <w:rFonts w:eastAsia="NSimSun"/>
          <w:sz w:val="28"/>
          <w:szCs w:val="28"/>
          <w:lang w:eastAsia="zh-CN" w:bidi="hi-IN"/>
        </w:rPr>
        <w:t xml:space="preserve">18 </w:t>
      </w:r>
      <w:r w:rsidR="00561D4C">
        <w:rPr>
          <w:rFonts w:eastAsia="NSimSun"/>
          <w:sz w:val="28"/>
          <w:szCs w:val="28"/>
          <w:lang w:eastAsia="zh-CN" w:bidi="hi-IN"/>
        </w:rPr>
        <w:t>№</w:t>
      </w:r>
      <w:r w:rsidR="001B5A98">
        <w:rPr>
          <w:rFonts w:eastAsia="NSimSun"/>
          <w:sz w:val="28"/>
          <w:szCs w:val="28"/>
          <w:lang w:eastAsia="zh-CN" w:bidi="hi-IN"/>
        </w:rPr>
        <w:t xml:space="preserve"> </w:t>
      </w:r>
      <w:r w:rsidR="00561D4C">
        <w:rPr>
          <w:rFonts w:eastAsia="NSimSun"/>
          <w:sz w:val="28"/>
          <w:szCs w:val="28"/>
          <w:lang w:eastAsia="zh-CN" w:bidi="hi-IN"/>
        </w:rPr>
        <w:t>1</w:t>
      </w:r>
      <w:r w:rsidR="001B5A98">
        <w:rPr>
          <w:rFonts w:eastAsia="NSimSun"/>
          <w:sz w:val="28"/>
          <w:szCs w:val="28"/>
          <w:lang w:eastAsia="zh-CN" w:bidi="hi-IN"/>
        </w:rPr>
        <w:t>390</w:t>
      </w:r>
      <w:r w:rsidR="00C11E3F">
        <w:rPr>
          <w:rFonts w:eastAsia="NSimSun"/>
          <w:sz w:val="28"/>
          <w:szCs w:val="28"/>
          <w:lang w:eastAsia="zh-CN" w:bidi="hi-IN"/>
        </w:rPr>
        <w:t xml:space="preserve">. </w:t>
      </w:r>
    </w:p>
    <w:p w:rsidR="005124D8" w:rsidRDefault="00560ECB" w:rsidP="00B974E0">
      <w:pPr>
        <w:widowControl w:val="0"/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На реализацию муниципальной программы в 2025 году предусмотрено </w:t>
      </w:r>
      <w:r w:rsidR="00255B22">
        <w:rPr>
          <w:sz w:val="28"/>
        </w:rPr>
        <w:t>28330,4</w:t>
      </w:r>
      <w:r>
        <w:rPr>
          <w:sz w:val="28"/>
        </w:rPr>
        <w:t xml:space="preserve"> тыс. рублей, сводной бюджетной росписью –</w:t>
      </w:r>
      <w:r w:rsidR="00255B22">
        <w:rPr>
          <w:sz w:val="28"/>
        </w:rPr>
        <w:t xml:space="preserve"> 28330,4</w:t>
      </w:r>
      <w:r>
        <w:rPr>
          <w:sz w:val="28"/>
        </w:rPr>
        <w:t xml:space="preserve"> тыс. рублей. Фактическое освоение средств по итогам полугодия 2025 года составило </w:t>
      </w:r>
      <w:r w:rsidR="000C1E42">
        <w:rPr>
          <w:sz w:val="28"/>
        </w:rPr>
        <w:t>12188,7</w:t>
      </w:r>
      <w:r>
        <w:rPr>
          <w:sz w:val="28"/>
        </w:rPr>
        <w:t xml:space="preserve"> тыс. рублей или </w:t>
      </w:r>
      <w:r w:rsidR="000C1E42">
        <w:rPr>
          <w:sz w:val="28"/>
        </w:rPr>
        <w:t>4</w:t>
      </w:r>
      <w:r w:rsidR="00D15B62">
        <w:rPr>
          <w:sz w:val="28"/>
        </w:rPr>
        <w:t>3</w:t>
      </w:r>
      <w:r>
        <w:rPr>
          <w:sz w:val="28"/>
        </w:rPr>
        <w:t>,</w:t>
      </w:r>
      <w:r w:rsidR="00D15B62">
        <w:rPr>
          <w:sz w:val="28"/>
        </w:rPr>
        <w:t>0</w:t>
      </w:r>
      <w:r>
        <w:rPr>
          <w:sz w:val="28"/>
        </w:rPr>
        <w:t xml:space="preserve"> процент</w:t>
      </w:r>
      <w:r w:rsidR="00D15B62">
        <w:rPr>
          <w:sz w:val="28"/>
        </w:rPr>
        <w:t>а</w:t>
      </w:r>
      <w:r>
        <w:rPr>
          <w:sz w:val="28"/>
        </w:rPr>
        <w:t xml:space="preserve"> от предусмотренного сводной бюджетной росписью объема.</w:t>
      </w:r>
    </w:p>
    <w:p w:rsidR="000C1E42" w:rsidRDefault="00C4506F" w:rsidP="00B974E0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>
        <w:rPr>
          <w:sz w:val="28"/>
        </w:rPr>
        <w:t xml:space="preserve">Муниципальная программа </w:t>
      </w:r>
      <w:proofErr w:type="spellStart"/>
      <w:r>
        <w:rPr>
          <w:sz w:val="28"/>
        </w:rPr>
        <w:t>Красносулинского</w:t>
      </w:r>
      <w:proofErr w:type="spellEnd"/>
      <w:r>
        <w:rPr>
          <w:sz w:val="28"/>
        </w:rPr>
        <w:t xml:space="preserve"> района </w:t>
      </w:r>
      <w:r>
        <w:rPr>
          <w:rFonts w:eastAsia="NSimSun"/>
          <w:sz w:val="28"/>
          <w:szCs w:val="28"/>
          <w:lang w:eastAsia="zh-CN" w:bidi="hi-IN"/>
        </w:rPr>
        <w:t xml:space="preserve">«Защита населения </w:t>
      </w:r>
      <w:r w:rsidRPr="00DF4F38">
        <w:rPr>
          <w:rFonts w:eastAsia="NSimSun"/>
          <w:sz w:val="28"/>
          <w:szCs w:val="28"/>
          <w:lang w:eastAsia="zh-CN" w:bidi="hi-IN"/>
        </w:rPr>
        <w:t>и территории</w:t>
      </w:r>
      <w:r>
        <w:rPr>
          <w:rFonts w:eastAsia="NSimSun"/>
          <w:sz w:val="28"/>
          <w:szCs w:val="28"/>
          <w:lang w:eastAsia="zh-CN" w:bidi="hi-IN"/>
        </w:rPr>
        <w:t xml:space="preserve"> </w:t>
      </w:r>
      <w:r w:rsidRPr="00DF4F38">
        <w:rPr>
          <w:rFonts w:eastAsia="NSimSun"/>
          <w:sz w:val="28"/>
          <w:szCs w:val="28"/>
          <w:lang w:eastAsia="zh-CN" w:bidi="hi-IN"/>
        </w:rPr>
        <w:t>от чрезвычайных ситуаций, обеспечение пожарной</w:t>
      </w:r>
      <w:r>
        <w:rPr>
          <w:rFonts w:eastAsia="NSimSun"/>
          <w:sz w:val="28"/>
          <w:szCs w:val="28"/>
          <w:lang w:eastAsia="zh-CN" w:bidi="hi-IN"/>
        </w:rPr>
        <w:t xml:space="preserve"> </w:t>
      </w:r>
      <w:r w:rsidRPr="00DF4F38">
        <w:rPr>
          <w:rFonts w:eastAsia="NSimSun"/>
          <w:sz w:val="28"/>
          <w:szCs w:val="28"/>
          <w:lang w:eastAsia="zh-CN" w:bidi="hi-IN"/>
        </w:rPr>
        <w:t>безопасности и безопасности людей на водных объектах»</w:t>
      </w:r>
      <w:r>
        <w:rPr>
          <w:rFonts w:eastAsia="NSimSun"/>
          <w:sz w:val="28"/>
          <w:szCs w:val="28"/>
          <w:lang w:eastAsia="zh-CN" w:bidi="hi-IN"/>
        </w:rPr>
        <w:t xml:space="preserve"> следующие структурные элементы:</w:t>
      </w:r>
    </w:p>
    <w:p w:rsidR="00486C12" w:rsidRDefault="00C4506F" w:rsidP="00B974E0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</w:rPr>
        <w:t>Комплекс процессных мероприятий</w:t>
      </w:r>
      <w:r w:rsidR="00560ECB">
        <w:rPr>
          <w:sz w:val="28"/>
        </w:rPr>
        <w:t xml:space="preserve"> – </w:t>
      </w:r>
      <w:r w:rsidR="001A1798" w:rsidRPr="001A1798">
        <w:rPr>
          <w:bCs/>
          <w:sz w:val="28"/>
          <w:szCs w:val="28"/>
        </w:rPr>
        <w:t>«</w:t>
      </w:r>
      <w:r w:rsidR="001A1798" w:rsidRPr="001A1798">
        <w:rPr>
          <w:sz w:val="28"/>
          <w:szCs w:val="28"/>
        </w:rPr>
        <w:t>Защита населения от чрезвычайных ситуаций»</w:t>
      </w:r>
      <w:r w:rsidR="00E01D0D">
        <w:rPr>
          <w:sz w:val="28"/>
          <w:szCs w:val="28"/>
        </w:rPr>
        <w:t>;</w:t>
      </w:r>
    </w:p>
    <w:p w:rsidR="00E01D0D" w:rsidRDefault="00E01D0D" w:rsidP="00E01D0D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</w:rPr>
        <w:t xml:space="preserve">Комплекс процессных мероприятий – </w:t>
      </w:r>
      <w:r w:rsidRPr="001A1798">
        <w:rPr>
          <w:bCs/>
          <w:sz w:val="28"/>
          <w:szCs w:val="28"/>
        </w:rPr>
        <w:t>«</w:t>
      </w:r>
      <w:r w:rsidRPr="00E01D0D">
        <w:rPr>
          <w:sz w:val="28"/>
          <w:szCs w:val="28"/>
        </w:rPr>
        <w:t>Пожарная безопасность</w:t>
      </w:r>
      <w:r w:rsidRPr="001A179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01D0D" w:rsidRDefault="00E01D0D" w:rsidP="00E01D0D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</w:rPr>
        <w:t xml:space="preserve">Комплекс процессных мероприятий – </w:t>
      </w:r>
      <w:r w:rsidRPr="001A1798">
        <w:rPr>
          <w:bCs/>
          <w:sz w:val="28"/>
          <w:szCs w:val="28"/>
        </w:rPr>
        <w:t>«</w:t>
      </w:r>
      <w:r w:rsidRPr="00E01D0D">
        <w:rPr>
          <w:sz w:val="28"/>
          <w:szCs w:val="28"/>
        </w:rPr>
        <w:t>Обеспечение безопасности людей на водных объектах</w:t>
      </w:r>
      <w:r w:rsidRPr="001A179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01D0D" w:rsidRDefault="00E01D0D" w:rsidP="00E01D0D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</w:rPr>
        <w:t xml:space="preserve">Комплекс процессных мероприятий – </w:t>
      </w:r>
      <w:r w:rsidRPr="001A1798">
        <w:rPr>
          <w:bCs/>
          <w:sz w:val="28"/>
          <w:szCs w:val="28"/>
        </w:rPr>
        <w:t>«</w:t>
      </w:r>
      <w:r w:rsidRPr="00E01D0D">
        <w:rPr>
          <w:sz w:val="28"/>
          <w:szCs w:val="28"/>
        </w:rPr>
        <w:t xml:space="preserve">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«112», муниципальной системы оповещения населения </w:t>
      </w:r>
      <w:proofErr w:type="spellStart"/>
      <w:r w:rsidRPr="00E01D0D">
        <w:rPr>
          <w:sz w:val="28"/>
          <w:szCs w:val="28"/>
        </w:rPr>
        <w:t>Красносулинского</w:t>
      </w:r>
      <w:proofErr w:type="spellEnd"/>
      <w:r w:rsidRPr="00E01D0D">
        <w:rPr>
          <w:sz w:val="28"/>
          <w:szCs w:val="28"/>
        </w:rPr>
        <w:t xml:space="preserve"> района, аппаратно-программного комплекса «Безопасный город»</w:t>
      </w:r>
      <w:r w:rsidRPr="001A179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01D0D" w:rsidRPr="002B0C53" w:rsidRDefault="00E01D0D" w:rsidP="00E01D0D">
      <w:pPr>
        <w:ind w:firstLine="709"/>
        <w:jc w:val="both"/>
        <w:rPr>
          <w:sz w:val="28"/>
        </w:rPr>
      </w:pPr>
      <w:r w:rsidRPr="002B0C53">
        <w:rPr>
          <w:sz w:val="28"/>
        </w:rPr>
        <w:t xml:space="preserve">В рамках муниципальной программы </w:t>
      </w:r>
      <w:proofErr w:type="spellStart"/>
      <w:r w:rsidRPr="002B0C53">
        <w:rPr>
          <w:sz w:val="28"/>
        </w:rPr>
        <w:t>Красносулинского</w:t>
      </w:r>
      <w:proofErr w:type="spellEnd"/>
      <w:r w:rsidRPr="002B0C53">
        <w:rPr>
          <w:sz w:val="28"/>
        </w:rPr>
        <w:t xml:space="preserve"> района «</w:t>
      </w:r>
      <w:r>
        <w:rPr>
          <w:rFonts w:eastAsia="NSimSun"/>
          <w:sz w:val="28"/>
          <w:szCs w:val="28"/>
          <w:lang w:eastAsia="zh-CN" w:bidi="hi-IN"/>
        </w:rPr>
        <w:t xml:space="preserve">Защита населения </w:t>
      </w:r>
      <w:r w:rsidRPr="00DF4F38">
        <w:rPr>
          <w:rFonts w:eastAsia="NSimSun"/>
          <w:sz w:val="28"/>
          <w:szCs w:val="28"/>
          <w:lang w:eastAsia="zh-CN" w:bidi="hi-IN"/>
        </w:rPr>
        <w:t>и территории</w:t>
      </w:r>
      <w:r>
        <w:rPr>
          <w:rFonts w:eastAsia="NSimSun"/>
          <w:sz w:val="28"/>
          <w:szCs w:val="28"/>
          <w:lang w:eastAsia="zh-CN" w:bidi="hi-IN"/>
        </w:rPr>
        <w:t xml:space="preserve"> </w:t>
      </w:r>
      <w:r w:rsidRPr="00DF4F38">
        <w:rPr>
          <w:rFonts w:eastAsia="NSimSun"/>
          <w:sz w:val="28"/>
          <w:szCs w:val="28"/>
          <w:lang w:eastAsia="zh-CN" w:bidi="hi-IN"/>
        </w:rPr>
        <w:t>от чрезвычайных ситуаций, обеспечение пожарной</w:t>
      </w:r>
      <w:r>
        <w:rPr>
          <w:rFonts w:eastAsia="NSimSun"/>
          <w:sz w:val="28"/>
          <w:szCs w:val="28"/>
          <w:lang w:eastAsia="zh-CN" w:bidi="hi-IN"/>
        </w:rPr>
        <w:t xml:space="preserve"> </w:t>
      </w:r>
      <w:r w:rsidRPr="00DF4F38">
        <w:rPr>
          <w:rFonts w:eastAsia="NSimSun"/>
          <w:sz w:val="28"/>
          <w:szCs w:val="28"/>
          <w:lang w:eastAsia="zh-CN" w:bidi="hi-IN"/>
        </w:rPr>
        <w:t>безопасности и безопасности людей на водных объектах</w:t>
      </w:r>
      <w:r w:rsidRPr="002B0C53">
        <w:rPr>
          <w:sz w:val="28"/>
        </w:rPr>
        <w:t>» в 20</w:t>
      </w:r>
      <w:r>
        <w:rPr>
          <w:sz w:val="28"/>
        </w:rPr>
        <w:t>25</w:t>
      </w:r>
      <w:r w:rsidRPr="002B0C53">
        <w:rPr>
          <w:sz w:val="28"/>
        </w:rPr>
        <w:t xml:space="preserve"> году предусмотрено достижение </w:t>
      </w:r>
      <w:r>
        <w:rPr>
          <w:sz w:val="28"/>
        </w:rPr>
        <w:t xml:space="preserve">3 </w:t>
      </w:r>
      <w:r w:rsidRPr="002B0C53">
        <w:rPr>
          <w:sz w:val="28"/>
        </w:rPr>
        <w:t xml:space="preserve">показателей муниципальной программы. </w:t>
      </w:r>
    </w:p>
    <w:p w:rsidR="00E01D0D" w:rsidRPr="002B0C53" w:rsidRDefault="00E01D0D" w:rsidP="00E01D0D">
      <w:pPr>
        <w:ind w:firstLine="709"/>
        <w:jc w:val="both"/>
        <w:rPr>
          <w:sz w:val="28"/>
        </w:rPr>
      </w:pPr>
      <w:r w:rsidRPr="002B0C53">
        <w:rPr>
          <w:sz w:val="28"/>
        </w:rPr>
        <w:t xml:space="preserve">По итогам </w:t>
      </w:r>
      <w:r w:rsidR="000D164C">
        <w:rPr>
          <w:sz w:val="28"/>
        </w:rPr>
        <w:t>полугодия</w:t>
      </w:r>
      <w:r w:rsidRPr="002B0C53">
        <w:rPr>
          <w:sz w:val="28"/>
        </w:rPr>
        <w:t xml:space="preserve"> 20</w:t>
      </w:r>
      <w:r w:rsidR="000D164C">
        <w:rPr>
          <w:sz w:val="28"/>
        </w:rPr>
        <w:t>25</w:t>
      </w:r>
      <w:r w:rsidRPr="002B0C53">
        <w:rPr>
          <w:sz w:val="28"/>
        </w:rPr>
        <w:t xml:space="preserve"> года достигнуты плановые значения </w:t>
      </w:r>
      <w:r w:rsidR="000D164C">
        <w:rPr>
          <w:sz w:val="28"/>
        </w:rPr>
        <w:t>3</w:t>
      </w:r>
      <w:r w:rsidRPr="002B0C53">
        <w:rPr>
          <w:sz w:val="28"/>
        </w:rPr>
        <w:t xml:space="preserve"> показателей муниципальной программы, из них: в срок </w:t>
      </w:r>
      <w:r w:rsidR="000D164C">
        <w:rPr>
          <w:sz w:val="28"/>
        </w:rPr>
        <w:t>3</w:t>
      </w:r>
      <w:r w:rsidRPr="002B0C53">
        <w:rPr>
          <w:i/>
          <w:sz w:val="28"/>
        </w:rPr>
        <w:t>.</w:t>
      </w:r>
    </w:p>
    <w:p w:rsidR="000D164C" w:rsidRDefault="000D164C" w:rsidP="000D164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 w:rsidRPr="002B0C53">
        <w:rPr>
          <w:sz w:val="28"/>
        </w:rPr>
        <w:t xml:space="preserve">На реализацию </w:t>
      </w:r>
      <w:r w:rsidR="00AC0A28">
        <w:rPr>
          <w:sz w:val="28"/>
        </w:rPr>
        <w:t xml:space="preserve">мероприятий (результатов) </w:t>
      </w:r>
      <w:r w:rsidRPr="00AC0A28">
        <w:rPr>
          <w:sz w:val="28"/>
        </w:rPr>
        <w:t>комплекса процессных</w:t>
      </w:r>
      <w:r w:rsidRPr="002B0C53">
        <w:rPr>
          <w:sz w:val="28"/>
        </w:rPr>
        <w:t xml:space="preserve"> мероприятий «</w:t>
      </w:r>
      <w:r w:rsidRPr="001A1798">
        <w:rPr>
          <w:sz w:val="28"/>
          <w:szCs w:val="28"/>
        </w:rPr>
        <w:t>Защита населения от чрезвычайных ситуаций</w:t>
      </w:r>
      <w:r w:rsidRPr="002B0C53">
        <w:rPr>
          <w:sz w:val="28"/>
        </w:rPr>
        <w:t>» в 20</w:t>
      </w:r>
      <w:r>
        <w:rPr>
          <w:sz w:val="28"/>
        </w:rPr>
        <w:t>25</w:t>
      </w:r>
      <w:r w:rsidRPr="002B0C53">
        <w:rPr>
          <w:sz w:val="28"/>
        </w:rPr>
        <w:t xml:space="preserve"> году предусмотрено </w:t>
      </w:r>
      <w:r w:rsidR="00D15B62">
        <w:rPr>
          <w:sz w:val="28"/>
        </w:rPr>
        <w:t>18472,3</w:t>
      </w:r>
      <w:r w:rsidRPr="002B0C53">
        <w:rPr>
          <w:sz w:val="28"/>
        </w:rPr>
        <w:t xml:space="preserve"> тыс. рублей, сводной бюджетной росписью – </w:t>
      </w:r>
      <w:r w:rsidR="00D15B62">
        <w:rPr>
          <w:sz w:val="28"/>
        </w:rPr>
        <w:t>18472</w:t>
      </w:r>
      <w:r>
        <w:rPr>
          <w:sz w:val="28"/>
        </w:rPr>
        <w:t>,</w:t>
      </w:r>
      <w:r w:rsidR="00D15B62">
        <w:rPr>
          <w:sz w:val="28"/>
        </w:rPr>
        <w:t>3</w:t>
      </w:r>
      <w:r w:rsidRPr="002B0C53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полугодия</w:t>
      </w:r>
      <w:r w:rsidRPr="002B0C53">
        <w:rPr>
          <w:sz w:val="28"/>
        </w:rPr>
        <w:t xml:space="preserve"> 20</w:t>
      </w:r>
      <w:r>
        <w:rPr>
          <w:sz w:val="28"/>
        </w:rPr>
        <w:t>25</w:t>
      </w:r>
      <w:r w:rsidRPr="002B0C53">
        <w:rPr>
          <w:sz w:val="28"/>
        </w:rPr>
        <w:t xml:space="preserve"> года составило </w:t>
      </w:r>
      <w:r>
        <w:rPr>
          <w:sz w:val="28"/>
        </w:rPr>
        <w:t>7903,0</w:t>
      </w:r>
      <w:r w:rsidRPr="002B0C53">
        <w:rPr>
          <w:sz w:val="28"/>
        </w:rPr>
        <w:t xml:space="preserve"> тыс. рублей или </w:t>
      </w:r>
      <w:r>
        <w:rPr>
          <w:sz w:val="28"/>
        </w:rPr>
        <w:t>42,8</w:t>
      </w:r>
      <w:r w:rsidRPr="002B0C53">
        <w:rPr>
          <w:sz w:val="28"/>
        </w:rPr>
        <w:t xml:space="preserve"> процентов</w:t>
      </w:r>
      <w:r>
        <w:rPr>
          <w:sz w:val="28"/>
        </w:rPr>
        <w:t>.</w:t>
      </w:r>
      <w:r w:rsidRPr="000D164C">
        <w:rPr>
          <w:sz w:val="28"/>
        </w:rPr>
        <w:t xml:space="preserve"> </w:t>
      </w:r>
    </w:p>
    <w:p w:rsidR="002C01F5" w:rsidRDefault="002C01F5" w:rsidP="002C01F5">
      <w:pPr>
        <w:ind w:firstLine="709"/>
        <w:jc w:val="both"/>
        <w:rPr>
          <w:sz w:val="28"/>
        </w:rPr>
      </w:pPr>
      <w:r w:rsidRPr="002B0C53">
        <w:rPr>
          <w:sz w:val="28"/>
        </w:rPr>
        <w:t xml:space="preserve">В рамках </w:t>
      </w:r>
      <w:r w:rsidRPr="002C01F5">
        <w:rPr>
          <w:sz w:val="28"/>
        </w:rPr>
        <w:t>комплекса процессных мероприятий «Защита от чрезвычайных ситуаций»</w:t>
      </w:r>
      <w:r w:rsidRPr="002B0C53">
        <w:rPr>
          <w:sz w:val="28"/>
        </w:rPr>
        <w:t xml:space="preserve"> в 20</w:t>
      </w:r>
      <w:r>
        <w:rPr>
          <w:sz w:val="28"/>
        </w:rPr>
        <w:t>25</w:t>
      </w:r>
      <w:r w:rsidRPr="002B0C53">
        <w:rPr>
          <w:sz w:val="28"/>
        </w:rPr>
        <w:t xml:space="preserve"> году предусмотрено достижение </w:t>
      </w:r>
      <w:r>
        <w:rPr>
          <w:sz w:val="28"/>
        </w:rPr>
        <w:t xml:space="preserve">4 </w:t>
      </w:r>
      <w:r w:rsidRPr="002B0C53">
        <w:rPr>
          <w:sz w:val="28"/>
        </w:rPr>
        <w:t>показателей.</w:t>
      </w:r>
    </w:p>
    <w:p w:rsidR="002C01F5" w:rsidRPr="002B0C53" w:rsidRDefault="002C01F5" w:rsidP="002C01F5">
      <w:pPr>
        <w:ind w:firstLine="709"/>
        <w:jc w:val="both"/>
        <w:rPr>
          <w:sz w:val="28"/>
        </w:rPr>
      </w:pPr>
      <w:r w:rsidRPr="002B0C53">
        <w:rPr>
          <w:sz w:val="28"/>
        </w:rPr>
        <w:t xml:space="preserve">По итогам </w:t>
      </w:r>
      <w:r>
        <w:rPr>
          <w:sz w:val="28"/>
        </w:rPr>
        <w:t>полугодия</w:t>
      </w:r>
      <w:r w:rsidRPr="002B0C53">
        <w:rPr>
          <w:sz w:val="28"/>
        </w:rPr>
        <w:t xml:space="preserve"> 20</w:t>
      </w:r>
      <w:r>
        <w:rPr>
          <w:sz w:val="28"/>
        </w:rPr>
        <w:t>25</w:t>
      </w:r>
      <w:r w:rsidRPr="002B0C53">
        <w:rPr>
          <w:sz w:val="28"/>
        </w:rPr>
        <w:t xml:space="preserve"> года достигнуты плановые значения </w:t>
      </w:r>
      <w:r>
        <w:rPr>
          <w:sz w:val="28"/>
        </w:rPr>
        <w:t>4</w:t>
      </w:r>
      <w:r w:rsidRPr="002B0C53">
        <w:rPr>
          <w:sz w:val="28"/>
        </w:rPr>
        <w:t xml:space="preserve"> показателей, из них: в срок </w:t>
      </w:r>
      <w:r>
        <w:rPr>
          <w:sz w:val="28"/>
        </w:rPr>
        <w:t>4</w:t>
      </w:r>
      <w:r w:rsidRPr="002B0C53">
        <w:rPr>
          <w:i/>
          <w:sz w:val="28"/>
        </w:rPr>
        <w:t>.</w:t>
      </w:r>
    </w:p>
    <w:p w:rsidR="0061553B" w:rsidRDefault="002C01F5" w:rsidP="0061553B">
      <w:pPr>
        <w:ind w:firstLine="709"/>
        <w:jc w:val="both"/>
        <w:rPr>
          <w:sz w:val="28"/>
        </w:rPr>
      </w:pPr>
      <w:r w:rsidRPr="002B0C53">
        <w:rPr>
          <w:sz w:val="28"/>
        </w:rPr>
        <w:t xml:space="preserve"> </w:t>
      </w:r>
      <w:r w:rsidR="0061553B">
        <w:rPr>
          <w:sz w:val="28"/>
        </w:rPr>
        <w:t>В рамках к</w:t>
      </w:r>
      <w:r w:rsidR="0061553B" w:rsidRPr="00C650FE">
        <w:rPr>
          <w:sz w:val="28"/>
        </w:rPr>
        <w:t>омплекс</w:t>
      </w:r>
      <w:r w:rsidR="0061553B">
        <w:rPr>
          <w:sz w:val="28"/>
        </w:rPr>
        <w:t>а</w:t>
      </w:r>
      <w:r w:rsidR="0061553B" w:rsidRPr="00C650FE">
        <w:rPr>
          <w:sz w:val="28"/>
        </w:rPr>
        <w:t xml:space="preserve"> процессных мероприятий «Защита от чрезвычайных ситуаций»</w:t>
      </w:r>
      <w:r w:rsidR="0061553B">
        <w:rPr>
          <w:sz w:val="28"/>
        </w:rPr>
        <w:t xml:space="preserve"> в 2025 году предусмотрено 3 мероприятия (результата), из которых 3 выполнены в срок.</w:t>
      </w:r>
    </w:p>
    <w:p w:rsidR="001136FD" w:rsidRPr="00E46EFD" w:rsidRDefault="001136FD" w:rsidP="001136FD">
      <w:pPr>
        <w:ind w:firstLine="709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Достижение задачи 1 </w:t>
      </w:r>
      <w:r w:rsidRPr="001A4F4B">
        <w:rPr>
          <w:sz w:val="28"/>
        </w:rPr>
        <w:t xml:space="preserve">«Выполнены мероприятия по обеспечению деятельности муниципального казенного учреждения «Управление по делам гражданской обороны и чрезвычайным ситуациям </w:t>
      </w:r>
      <w:proofErr w:type="spellStart"/>
      <w:r w:rsidRPr="001A4F4B">
        <w:rPr>
          <w:sz w:val="28"/>
        </w:rPr>
        <w:t>Красносулинского</w:t>
      </w:r>
      <w:proofErr w:type="spellEnd"/>
      <w:r w:rsidRPr="001A4F4B">
        <w:rPr>
          <w:sz w:val="28"/>
        </w:rPr>
        <w:t xml:space="preserve"> района Ростовской области»</w:t>
      </w:r>
      <w:r>
        <w:rPr>
          <w:sz w:val="28"/>
        </w:rPr>
        <w:t xml:space="preserve"> </w:t>
      </w:r>
      <w:r w:rsidRPr="00342A85">
        <w:rPr>
          <w:sz w:val="28"/>
          <w:szCs w:val="28"/>
        </w:rPr>
        <w:t xml:space="preserve">оценивается на основании 1 мероприятия (результата): «Обеспечена деятельность муниципального казенного учреждения «Управление по делам гражданской обороны и чрезвычайным ситуациям </w:t>
      </w:r>
      <w:proofErr w:type="spellStart"/>
      <w:r w:rsidRPr="00342A85">
        <w:rPr>
          <w:sz w:val="28"/>
          <w:szCs w:val="28"/>
        </w:rPr>
        <w:t>Красносулинского</w:t>
      </w:r>
      <w:proofErr w:type="spellEnd"/>
      <w:r w:rsidRPr="00342A85">
        <w:rPr>
          <w:sz w:val="28"/>
          <w:szCs w:val="28"/>
        </w:rPr>
        <w:t xml:space="preserve"> района Ростовской области»</w:t>
      </w:r>
      <w:r>
        <w:rPr>
          <w:sz w:val="28"/>
          <w:szCs w:val="28"/>
        </w:rPr>
        <w:t xml:space="preserve">. В рамках данного мероприятия (результата) </w:t>
      </w:r>
      <w:r w:rsidRPr="00E46EFD">
        <w:rPr>
          <w:sz w:val="28"/>
        </w:rPr>
        <w:t>количество выездов на чрезвычайные ситуации и происшествия</w:t>
      </w:r>
      <w:r>
        <w:rPr>
          <w:sz w:val="28"/>
        </w:rPr>
        <w:t xml:space="preserve"> составило 265 единиц. </w:t>
      </w:r>
      <w:r w:rsidRPr="00E46EFD">
        <w:rPr>
          <w:sz w:val="28"/>
          <w:szCs w:val="28"/>
        </w:rPr>
        <w:t xml:space="preserve">  </w:t>
      </w:r>
    </w:p>
    <w:p w:rsidR="001136FD" w:rsidRDefault="001136FD" w:rsidP="001136FD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Достижение задачи 2 </w:t>
      </w:r>
      <w:r w:rsidRPr="001A4F4B">
        <w:rPr>
          <w:sz w:val="28"/>
        </w:rPr>
        <w:t xml:space="preserve">«Выполнены мероприятия по </w:t>
      </w:r>
      <w:r>
        <w:rPr>
          <w:sz w:val="28"/>
        </w:rPr>
        <w:t>защите населения от чрезвычайных ситуаций природного и техногенного характера</w:t>
      </w:r>
      <w:r w:rsidR="0030676E">
        <w:rPr>
          <w:sz w:val="28"/>
        </w:rPr>
        <w:t>»</w:t>
      </w:r>
      <w:r>
        <w:rPr>
          <w:sz w:val="28"/>
        </w:rPr>
        <w:t xml:space="preserve"> </w:t>
      </w:r>
      <w:r w:rsidRPr="00342A85">
        <w:rPr>
          <w:sz w:val="28"/>
          <w:szCs w:val="28"/>
        </w:rPr>
        <w:t xml:space="preserve">оценивается на основании </w:t>
      </w:r>
      <w:r w:rsidR="0030676E">
        <w:rPr>
          <w:sz w:val="28"/>
          <w:szCs w:val="28"/>
        </w:rPr>
        <w:t>4</w:t>
      </w:r>
      <w:r w:rsidRPr="00342A85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контрольных точек</w:t>
      </w:r>
      <w:r w:rsidR="0030676E">
        <w:rPr>
          <w:sz w:val="28"/>
          <w:szCs w:val="28"/>
        </w:rPr>
        <w:t>.</w:t>
      </w:r>
    </w:p>
    <w:p w:rsidR="001136FD" w:rsidRDefault="001136FD" w:rsidP="001136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полугодия 2025 года достигнуты 2 контрольные точки, из них в установленный срок – 2.</w:t>
      </w:r>
    </w:p>
    <w:p w:rsidR="008D43CE" w:rsidRDefault="001136FD" w:rsidP="001136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</w:t>
      </w:r>
      <w:r w:rsidR="008D43CE">
        <w:rPr>
          <w:sz w:val="28"/>
          <w:szCs w:val="28"/>
        </w:rPr>
        <w:t>ой</w:t>
      </w:r>
      <w:r>
        <w:rPr>
          <w:sz w:val="28"/>
          <w:szCs w:val="28"/>
        </w:rPr>
        <w:t xml:space="preserve"> точк</w:t>
      </w:r>
      <w:r w:rsidR="001A750A">
        <w:rPr>
          <w:sz w:val="28"/>
          <w:szCs w:val="28"/>
        </w:rPr>
        <w:t>ой</w:t>
      </w:r>
      <w:r>
        <w:rPr>
          <w:sz w:val="28"/>
          <w:szCs w:val="28"/>
        </w:rPr>
        <w:t xml:space="preserve"> «Проведено 2 тренировки с ДДС в первом квартале 2025 года»</w:t>
      </w:r>
      <w:r w:rsidR="008D43CE">
        <w:rPr>
          <w:sz w:val="28"/>
          <w:szCs w:val="28"/>
        </w:rPr>
        <w:t xml:space="preserve"> предусмотрено проведение 2 тренировок, фактическ</w:t>
      </w:r>
      <w:r w:rsidR="00A54D14">
        <w:rPr>
          <w:sz w:val="28"/>
          <w:szCs w:val="28"/>
        </w:rPr>
        <w:t>и</w:t>
      </w:r>
      <w:r w:rsidR="008D43CE">
        <w:rPr>
          <w:sz w:val="28"/>
          <w:szCs w:val="28"/>
        </w:rPr>
        <w:t xml:space="preserve"> </w:t>
      </w:r>
      <w:r w:rsidR="001A750A">
        <w:rPr>
          <w:sz w:val="28"/>
          <w:szCs w:val="28"/>
        </w:rPr>
        <w:t>проведено –</w:t>
      </w:r>
      <w:r w:rsidR="008D43CE">
        <w:rPr>
          <w:sz w:val="28"/>
          <w:szCs w:val="28"/>
        </w:rPr>
        <w:t xml:space="preserve"> </w:t>
      </w:r>
      <w:r w:rsidR="001A750A">
        <w:rPr>
          <w:sz w:val="28"/>
          <w:szCs w:val="28"/>
        </w:rPr>
        <w:t xml:space="preserve">4 тренировки.  </w:t>
      </w:r>
    </w:p>
    <w:p w:rsidR="003848AF" w:rsidRDefault="001A750A" w:rsidP="001136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Контрольной точкой «Проведено 6 тренировок с ДДС по итогам шести месяцев 2025 года» предусмотрено проведение 6 тренировок, фактическ</w:t>
      </w:r>
      <w:r w:rsidR="00A54D14">
        <w:rPr>
          <w:sz w:val="28"/>
          <w:szCs w:val="28"/>
        </w:rPr>
        <w:t>и</w:t>
      </w:r>
      <w:r>
        <w:rPr>
          <w:sz w:val="28"/>
          <w:szCs w:val="28"/>
        </w:rPr>
        <w:t xml:space="preserve"> проведено – 11 тренировок.</w:t>
      </w:r>
    </w:p>
    <w:p w:rsidR="0030676E" w:rsidRDefault="0030676E" w:rsidP="001136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Достижение </w:t>
      </w:r>
      <w:r w:rsidR="006301EA">
        <w:rPr>
          <w:sz w:val="28"/>
          <w:szCs w:val="28"/>
        </w:rPr>
        <w:t>2</w:t>
      </w:r>
      <w:r>
        <w:rPr>
          <w:sz w:val="28"/>
          <w:szCs w:val="28"/>
        </w:rPr>
        <w:t xml:space="preserve"> контрольных точек запланировано до конца года.</w:t>
      </w:r>
    </w:p>
    <w:p w:rsidR="0030676E" w:rsidRDefault="0030676E" w:rsidP="0030676E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Достижение задачи 3 </w:t>
      </w:r>
      <w:r w:rsidRPr="001A4F4B">
        <w:rPr>
          <w:sz w:val="28"/>
        </w:rPr>
        <w:t xml:space="preserve">«Выполнены мероприятия по </w:t>
      </w:r>
      <w:r>
        <w:rPr>
          <w:sz w:val="28"/>
        </w:rPr>
        <w:t xml:space="preserve">обеспечению безопасности гидротехнических сооружений на территории </w:t>
      </w:r>
      <w:proofErr w:type="spellStart"/>
      <w:r>
        <w:rPr>
          <w:sz w:val="28"/>
        </w:rPr>
        <w:t>Красносулинского</w:t>
      </w:r>
      <w:proofErr w:type="spellEnd"/>
      <w:r>
        <w:rPr>
          <w:sz w:val="28"/>
        </w:rPr>
        <w:t xml:space="preserve"> района» </w:t>
      </w:r>
      <w:r w:rsidRPr="00342A85">
        <w:rPr>
          <w:sz w:val="28"/>
          <w:szCs w:val="28"/>
        </w:rPr>
        <w:t xml:space="preserve">оценивается на основании </w:t>
      </w:r>
      <w:r>
        <w:rPr>
          <w:sz w:val="28"/>
          <w:szCs w:val="28"/>
        </w:rPr>
        <w:t>4</w:t>
      </w:r>
      <w:r w:rsidRPr="00342A85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контрольных точек.</w:t>
      </w:r>
    </w:p>
    <w:p w:rsidR="0030676E" w:rsidRDefault="0030676E" w:rsidP="003067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полугодия 2025 года достигнуты 2 контрольные точки, из них в установленный срок – 2.</w:t>
      </w:r>
    </w:p>
    <w:p w:rsidR="0030676E" w:rsidRDefault="0030676E" w:rsidP="003067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</w:t>
      </w:r>
      <w:r w:rsidR="006956F1">
        <w:rPr>
          <w:sz w:val="28"/>
          <w:szCs w:val="28"/>
        </w:rPr>
        <w:t>ая</w:t>
      </w:r>
      <w:r>
        <w:rPr>
          <w:sz w:val="28"/>
          <w:szCs w:val="28"/>
        </w:rPr>
        <w:t xml:space="preserve"> точк</w:t>
      </w:r>
      <w:r w:rsidR="006956F1">
        <w:rPr>
          <w:sz w:val="28"/>
          <w:szCs w:val="28"/>
        </w:rPr>
        <w:t>а</w:t>
      </w:r>
      <w:r>
        <w:rPr>
          <w:sz w:val="28"/>
          <w:szCs w:val="28"/>
        </w:rPr>
        <w:t xml:space="preserve"> «Формирование и размещение плана-графика</w:t>
      </w:r>
      <w:r w:rsidR="004C06CB">
        <w:rPr>
          <w:sz w:val="28"/>
          <w:szCs w:val="28"/>
        </w:rPr>
        <w:t xml:space="preserve"> на сайте</w:t>
      </w:r>
      <w:r>
        <w:rPr>
          <w:sz w:val="28"/>
          <w:szCs w:val="28"/>
        </w:rPr>
        <w:t xml:space="preserve"> закупок по обслуживанию локальной системы оповещения населения на гидротехническом сооружении плотина «</w:t>
      </w:r>
      <w:r w:rsidR="006956F1">
        <w:rPr>
          <w:sz w:val="28"/>
          <w:szCs w:val="28"/>
        </w:rPr>
        <w:t>Соколовского водохранилища</w:t>
      </w:r>
      <w:r>
        <w:rPr>
          <w:sz w:val="28"/>
          <w:szCs w:val="28"/>
        </w:rPr>
        <w:t xml:space="preserve">» </w:t>
      </w:r>
      <w:r w:rsidR="006956F1">
        <w:rPr>
          <w:sz w:val="28"/>
          <w:szCs w:val="28"/>
        </w:rPr>
        <w:t>достигнута в установленный срок</w:t>
      </w:r>
      <w:r>
        <w:rPr>
          <w:sz w:val="28"/>
          <w:szCs w:val="28"/>
        </w:rPr>
        <w:t>.</w:t>
      </w:r>
    </w:p>
    <w:p w:rsidR="006956F1" w:rsidRDefault="006956F1" w:rsidP="003067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точка «Заключение контракта на обслуживание локальной системы оповещения населения на гидротехническом сооружении плотина «Соколовского водохранилища» достигнута в установленный срок.</w:t>
      </w:r>
    </w:p>
    <w:p w:rsidR="006301EA" w:rsidRDefault="006301EA" w:rsidP="006301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Достижение </w:t>
      </w:r>
      <w:r w:rsidR="00340529">
        <w:rPr>
          <w:sz w:val="28"/>
          <w:szCs w:val="28"/>
        </w:rPr>
        <w:t>2</w:t>
      </w:r>
      <w:r>
        <w:rPr>
          <w:sz w:val="28"/>
          <w:szCs w:val="28"/>
        </w:rPr>
        <w:t xml:space="preserve"> контрольных точек запланировано до конца года.</w:t>
      </w:r>
    </w:p>
    <w:p w:rsidR="000D164C" w:rsidRDefault="000D164C" w:rsidP="000D164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 w:rsidRPr="002B0C53">
        <w:rPr>
          <w:sz w:val="28"/>
        </w:rPr>
        <w:t>На реализацию</w:t>
      </w:r>
      <w:r w:rsidR="00026E78">
        <w:rPr>
          <w:sz w:val="28"/>
        </w:rPr>
        <w:t xml:space="preserve"> мероприятия (результата)</w:t>
      </w:r>
      <w:r w:rsidRPr="002B0C53">
        <w:rPr>
          <w:sz w:val="28"/>
        </w:rPr>
        <w:t xml:space="preserve"> </w:t>
      </w:r>
      <w:r w:rsidR="00026E78">
        <w:rPr>
          <w:sz w:val="28"/>
        </w:rPr>
        <w:t xml:space="preserve">«Приобретены средства пожаротушения» </w:t>
      </w:r>
      <w:r w:rsidRPr="002B0C53">
        <w:rPr>
          <w:sz w:val="28"/>
        </w:rPr>
        <w:t>комплекса процессных мероприятий «</w:t>
      </w:r>
      <w:r w:rsidRPr="00E01D0D">
        <w:rPr>
          <w:sz w:val="28"/>
          <w:szCs w:val="28"/>
        </w:rPr>
        <w:t>Пожарная безопасность</w:t>
      </w:r>
      <w:r w:rsidRPr="002B0C53">
        <w:rPr>
          <w:sz w:val="28"/>
        </w:rPr>
        <w:t>» в 20</w:t>
      </w:r>
      <w:r>
        <w:rPr>
          <w:sz w:val="28"/>
        </w:rPr>
        <w:t>25</w:t>
      </w:r>
      <w:r w:rsidRPr="002B0C53">
        <w:rPr>
          <w:sz w:val="28"/>
        </w:rPr>
        <w:t xml:space="preserve"> году муниципальной программой предусмотрено </w:t>
      </w:r>
      <w:r>
        <w:rPr>
          <w:sz w:val="28"/>
        </w:rPr>
        <w:t>51,5</w:t>
      </w:r>
      <w:r w:rsidRPr="002B0C53">
        <w:rPr>
          <w:sz w:val="28"/>
        </w:rPr>
        <w:t xml:space="preserve"> тыс. рублей, сводной бюджетной росписью – </w:t>
      </w:r>
      <w:r>
        <w:rPr>
          <w:sz w:val="28"/>
        </w:rPr>
        <w:t>51,5</w:t>
      </w:r>
      <w:r w:rsidRPr="002B0C53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полугодия</w:t>
      </w:r>
      <w:r w:rsidRPr="002B0C53">
        <w:rPr>
          <w:sz w:val="28"/>
        </w:rPr>
        <w:t xml:space="preserve"> 20</w:t>
      </w:r>
      <w:r>
        <w:rPr>
          <w:sz w:val="28"/>
        </w:rPr>
        <w:t>25</w:t>
      </w:r>
      <w:r w:rsidRPr="002B0C53">
        <w:rPr>
          <w:sz w:val="28"/>
        </w:rPr>
        <w:t xml:space="preserve"> года составило </w:t>
      </w:r>
      <w:r>
        <w:rPr>
          <w:sz w:val="28"/>
        </w:rPr>
        <w:t>48,0</w:t>
      </w:r>
      <w:r w:rsidRPr="002B0C53">
        <w:rPr>
          <w:sz w:val="28"/>
        </w:rPr>
        <w:t xml:space="preserve"> тыс. рублей или </w:t>
      </w:r>
      <w:r>
        <w:rPr>
          <w:sz w:val="28"/>
        </w:rPr>
        <w:t>93,2</w:t>
      </w:r>
      <w:r w:rsidRPr="002B0C53">
        <w:rPr>
          <w:sz w:val="28"/>
        </w:rPr>
        <w:t xml:space="preserve"> процент</w:t>
      </w:r>
      <w:r>
        <w:rPr>
          <w:sz w:val="28"/>
        </w:rPr>
        <w:t>а.</w:t>
      </w:r>
    </w:p>
    <w:p w:rsidR="009338EA" w:rsidRDefault="009338EA" w:rsidP="009338EA">
      <w:pPr>
        <w:ind w:firstLine="709"/>
        <w:jc w:val="both"/>
        <w:rPr>
          <w:sz w:val="28"/>
        </w:rPr>
      </w:pPr>
      <w:r w:rsidRPr="002B0C53">
        <w:rPr>
          <w:sz w:val="28"/>
        </w:rPr>
        <w:t xml:space="preserve">В рамках </w:t>
      </w:r>
      <w:r w:rsidRPr="002C01F5">
        <w:rPr>
          <w:sz w:val="28"/>
        </w:rPr>
        <w:t>комплекса процессных мероприятий «</w:t>
      </w:r>
      <w:r w:rsidRPr="00E01D0D">
        <w:rPr>
          <w:sz w:val="28"/>
          <w:szCs w:val="28"/>
        </w:rPr>
        <w:t>Пожарная безопасность</w:t>
      </w:r>
      <w:r w:rsidRPr="002C01F5">
        <w:rPr>
          <w:sz w:val="28"/>
        </w:rPr>
        <w:t>»</w:t>
      </w:r>
      <w:r w:rsidRPr="002B0C53">
        <w:rPr>
          <w:sz w:val="28"/>
        </w:rPr>
        <w:t xml:space="preserve"> в 20</w:t>
      </w:r>
      <w:r>
        <w:rPr>
          <w:sz w:val="28"/>
        </w:rPr>
        <w:t>25</w:t>
      </w:r>
      <w:r w:rsidRPr="002B0C53">
        <w:rPr>
          <w:sz w:val="28"/>
        </w:rPr>
        <w:t xml:space="preserve"> году предусмотрено достижение </w:t>
      </w:r>
      <w:r>
        <w:rPr>
          <w:sz w:val="28"/>
        </w:rPr>
        <w:t xml:space="preserve">3 </w:t>
      </w:r>
      <w:r w:rsidRPr="002B0C53">
        <w:rPr>
          <w:sz w:val="28"/>
        </w:rPr>
        <w:t>показателей.</w:t>
      </w:r>
    </w:p>
    <w:p w:rsidR="009338EA" w:rsidRPr="002B0C53" w:rsidRDefault="009338EA" w:rsidP="009338EA">
      <w:pPr>
        <w:ind w:firstLine="709"/>
        <w:jc w:val="both"/>
        <w:rPr>
          <w:sz w:val="28"/>
        </w:rPr>
      </w:pPr>
      <w:r w:rsidRPr="002B0C53">
        <w:rPr>
          <w:sz w:val="28"/>
        </w:rPr>
        <w:t xml:space="preserve">По итогам </w:t>
      </w:r>
      <w:r>
        <w:rPr>
          <w:sz w:val="28"/>
        </w:rPr>
        <w:t>полугодия</w:t>
      </w:r>
      <w:r w:rsidRPr="002B0C53">
        <w:rPr>
          <w:sz w:val="28"/>
        </w:rPr>
        <w:t xml:space="preserve"> 20</w:t>
      </w:r>
      <w:r>
        <w:rPr>
          <w:sz w:val="28"/>
        </w:rPr>
        <w:t>25</w:t>
      </w:r>
      <w:r w:rsidRPr="002B0C53">
        <w:rPr>
          <w:sz w:val="28"/>
        </w:rPr>
        <w:t xml:space="preserve"> года достигнуты плановые значения </w:t>
      </w:r>
      <w:r>
        <w:rPr>
          <w:sz w:val="28"/>
        </w:rPr>
        <w:t>3</w:t>
      </w:r>
      <w:r w:rsidRPr="002B0C53">
        <w:rPr>
          <w:sz w:val="28"/>
        </w:rPr>
        <w:t xml:space="preserve"> показателей, из них: в срок </w:t>
      </w:r>
      <w:r>
        <w:rPr>
          <w:sz w:val="28"/>
        </w:rPr>
        <w:t>3</w:t>
      </w:r>
      <w:r w:rsidRPr="002B0C53">
        <w:rPr>
          <w:i/>
          <w:sz w:val="28"/>
        </w:rPr>
        <w:t>.</w:t>
      </w:r>
    </w:p>
    <w:p w:rsidR="00273A8E" w:rsidRPr="006A4098" w:rsidRDefault="00273A8E" w:rsidP="00273A8E">
      <w:pPr>
        <w:ind w:firstLine="709"/>
        <w:jc w:val="both"/>
        <w:rPr>
          <w:sz w:val="28"/>
        </w:rPr>
      </w:pPr>
      <w:r w:rsidRPr="006A4098">
        <w:rPr>
          <w:sz w:val="28"/>
        </w:rPr>
        <w:t>В рамках комплекса процессных мероприятий «</w:t>
      </w:r>
      <w:r w:rsidRPr="006A4098">
        <w:rPr>
          <w:sz w:val="28"/>
          <w:szCs w:val="28"/>
        </w:rPr>
        <w:t>Пожарная безопасность</w:t>
      </w:r>
      <w:r w:rsidRPr="006A4098">
        <w:rPr>
          <w:sz w:val="28"/>
        </w:rPr>
        <w:t xml:space="preserve">» в 2025 году предусмотрено </w:t>
      </w:r>
      <w:r w:rsidR="00B94AAB" w:rsidRPr="006A4098">
        <w:rPr>
          <w:sz w:val="28"/>
        </w:rPr>
        <w:t>2</w:t>
      </w:r>
      <w:r w:rsidRPr="006A4098">
        <w:rPr>
          <w:sz w:val="28"/>
        </w:rPr>
        <w:t xml:space="preserve"> мероприятия (результата), из которых </w:t>
      </w:r>
      <w:r w:rsidR="00B94AAB" w:rsidRPr="006A4098">
        <w:rPr>
          <w:sz w:val="28"/>
        </w:rPr>
        <w:t>2</w:t>
      </w:r>
      <w:r w:rsidRPr="006A4098">
        <w:rPr>
          <w:sz w:val="28"/>
        </w:rPr>
        <w:t xml:space="preserve"> выполнены в срок.</w:t>
      </w:r>
    </w:p>
    <w:p w:rsidR="00273A8E" w:rsidRPr="006A4098" w:rsidRDefault="00273A8E" w:rsidP="00273A8E">
      <w:pPr>
        <w:ind w:firstLine="709"/>
        <w:jc w:val="both"/>
        <w:rPr>
          <w:sz w:val="28"/>
          <w:szCs w:val="28"/>
        </w:rPr>
      </w:pPr>
      <w:r w:rsidRPr="006A4098">
        <w:rPr>
          <w:sz w:val="28"/>
        </w:rPr>
        <w:lastRenderedPageBreak/>
        <w:t xml:space="preserve">Достижение </w:t>
      </w:r>
      <w:r w:rsidR="008A0E4E">
        <w:rPr>
          <w:sz w:val="28"/>
        </w:rPr>
        <w:t xml:space="preserve">Мероприятия (результата) </w:t>
      </w:r>
      <w:r w:rsidRPr="006A4098">
        <w:rPr>
          <w:sz w:val="28"/>
        </w:rPr>
        <w:t>«</w:t>
      </w:r>
      <w:r w:rsidR="008A0E4E">
        <w:rPr>
          <w:sz w:val="28"/>
        </w:rPr>
        <w:t>Проведены профилактические мероприятия с населением, лекции и беседы в общеобразовательных и других учебных учреждениях о пожарной безопасности</w:t>
      </w:r>
      <w:r w:rsidRPr="006A4098">
        <w:rPr>
          <w:sz w:val="28"/>
        </w:rPr>
        <w:t xml:space="preserve">» </w:t>
      </w:r>
      <w:r w:rsidRPr="006A4098">
        <w:rPr>
          <w:sz w:val="28"/>
          <w:szCs w:val="28"/>
        </w:rPr>
        <w:t xml:space="preserve">оценивается на основании </w:t>
      </w:r>
      <w:r w:rsidR="008A0E4E">
        <w:rPr>
          <w:sz w:val="28"/>
          <w:szCs w:val="28"/>
        </w:rPr>
        <w:t>4</w:t>
      </w:r>
      <w:r w:rsidRPr="006A4098">
        <w:rPr>
          <w:sz w:val="28"/>
          <w:szCs w:val="28"/>
        </w:rPr>
        <w:t xml:space="preserve"> контрольных точек.</w:t>
      </w:r>
    </w:p>
    <w:p w:rsidR="00273A8E" w:rsidRPr="006A4098" w:rsidRDefault="00273A8E" w:rsidP="00273A8E">
      <w:pPr>
        <w:ind w:firstLine="709"/>
        <w:jc w:val="both"/>
        <w:rPr>
          <w:sz w:val="28"/>
          <w:szCs w:val="28"/>
        </w:rPr>
      </w:pPr>
      <w:r w:rsidRPr="006A4098">
        <w:rPr>
          <w:sz w:val="28"/>
          <w:szCs w:val="28"/>
        </w:rPr>
        <w:t xml:space="preserve">По итогам полугодия 2025 года достигнуты </w:t>
      </w:r>
      <w:r w:rsidR="008A0E4E">
        <w:rPr>
          <w:sz w:val="28"/>
          <w:szCs w:val="28"/>
        </w:rPr>
        <w:t>2</w:t>
      </w:r>
      <w:r w:rsidRPr="006A4098">
        <w:rPr>
          <w:sz w:val="28"/>
          <w:szCs w:val="28"/>
        </w:rPr>
        <w:t xml:space="preserve"> контрольн</w:t>
      </w:r>
      <w:r w:rsidR="008A0E4E">
        <w:rPr>
          <w:sz w:val="28"/>
          <w:szCs w:val="28"/>
        </w:rPr>
        <w:t>ые</w:t>
      </w:r>
      <w:r w:rsidRPr="006A4098">
        <w:rPr>
          <w:sz w:val="28"/>
          <w:szCs w:val="28"/>
        </w:rPr>
        <w:t xml:space="preserve"> точк</w:t>
      </w:r>
      <w:r w:rsidR="008A0E4E">
        <w:rPr>
          <w:sz w:val="28"/>
          <w:szCs w:val="28"/>
        </w:rPr>
        <w:t>и</w:t>
      </w:r>
      <w:r w:rsidRPr="006A4098">
        <w:rPr>
          <w:sz w:val="28"/>
          <w:szCs w:val="28"/>
        </w:rPr>
        <w:t xml:space="preserve">, из них в установленный срок – </w:t>
      </w:r>
      <w:r w:rsidR="008A0E4E">
        <w:rPr>
          <w:sz w:val="28"/>
          <w:szCs w:val="28"/>
        </w:rPr>
        <w:t>2</w:t>
      </w:r>
      <w:r w:rsidRPr="006A4098">
        <w:rPr>
          <w:sz w:val="28"/>
          <w:szCs w:val="28"/>
        </w:rPr>
        <w:t>.</w:t>
      </w:r>
    </w:p>
    <w:p w:rsidR="00273A8E" w:rsidRPr="006A4098" w:rsidRDefault="00273A8E" w:rsidP="00273A8E">
      <w:pPr>
        <w:ind w:firstLine="709"/>
        <w:jc w:val="both"/>
        <w:rPr>
          <w:sz w:val="28"/>
          <w:szCs w:val="28"/>
        </w:rPr>
      </w:pPr>
      <w:r w:rsidRPr="006A4098">
        <w:rPr>
          <w:sz w:val="28"/>
          <w:szCs w:val="28"/>
        </w:rPr>
        <w:t xml:space="preserve">Контрольной точкой «Проведено </w:t>
      </w:r>
      <w:r w:rsidR="0072011B">
        <w:rPr>
          <w:sz w:val="28"/>
          <w:szCs w:val="28"/>
        </w:rPr>
        <w:t xml:space="preserve">90 профилактических мероприятий в первом квартале </w:t>
      </w:r>
      <w:r w:rsidRPr="006A4098">
        <w:rPr>
          <w:sz w:val="28"/>
          <w:szCs w:val="28"/>
        </w:rPr>
        <w:t xml:space="preserve">2025 года» предусмотрено проведение </w:t>
      </w:r>
      <w:r w:rsidR="0072011B">
        <w:rPr>
          <w:sz w:val="28"/>
          <w:szCs w:val="28"/>
        </w:rPr>
        <w:t>90</w:t>
      </w:r>
      <w:r w:rsidRPr="006A4098">
        <w:rPr>
          <w:sz w:val="28"/>
          <w:szCs w:val="28"/>
        </w:rPr>
        <w:t xml:space="preserve"> </w:t>
      </w:r>
      <w:r w:rsidR="0072011B">
        <w:rPr>
          <w:sz w:val="28"/>
          <w:szCs w:val="28"/>
        </w:rPr>
        <w:t>профилактических мероприятий</w:t>
      </w:r>
      <w:r w:rsidRPr="006A4098">
        <w:rPr>
          <w:sz w:val="28"/>
          <w:szCs w:val="28"/>
        </w:rPr>
        <w:t xml:space="preserve">, фактически проведено – </w:t>
      </w:r>
      <w:r w:rsidR="0072011B">
        <w:rPr>
          <w:sz w:val="28"/>
          <w:szCs w:val="28"/>
        </w:rPr>
        <w:t>9</w:t>
      </w:r>
      <w:r w:rsidRPr="006A4098">
        <w:rPr>
          <w:sz w:val="28"/>
          <w:szCs w:val="28"/>
        </w:rPr>
        <w:t xml:space="preserve">4 </w:t>
      </w:r>
      <w:r w:rsidR="0072011B">
        <w:rPr>
          <w:sz w:val="28"/>
          <w:szCs w:val="28"/>
        </w:rPr>
        <w:t>профилактических мероприятий</w:t>
      </w:r>
      <w:r w:rsidRPr="006A4098">
        <w:rPr>
          <w:sz w:val="28"/>
          <w:szCs w:val="28"/>
        </w:rPr>
        <w:t xml:space="preserve">.  </w:t>
      </w:r>
    </w:p>
    <w:p w:rsidR="007C5F52" w:rsidRDefault="007C5F52" w:rsidP="007C5F52">
      <w:pPr>
        <w:ind w:firstLine="709"/>
        <w:jc w:val="both"/>
        <w:rPr>
          <w:sz w:val="28"/>
          <w:szCs w:val="28"/>
        </w:rPr>
      </w:pPr>
      <w:r w:rsidRPr="006A4098">
        <w:rPr>
          <w:sz w:val="28"/>
          <w:szCs w:val="28"/>
        </w:rPr>
        <w:t xml:space="preserve">Контрольной точкой «Проведено </w:t>
      </w:r>
      <w:r>
        <w:rPr>
          <w:sz w:val="28"/>
          <w:szCs w:val="28"/>
        </w:rPr>
        <w:t xml:space="preserve">181 профилактическое мероприятие по итогам шести месяцев </w:t>
      </w:r>
      <w:r w:rsidRPr="006A4098">
        <w:rPr>
          <w:sz w:val="28"/>
          <w:szCs w:val="28"/>
        </w:rPr>
        <w:t xml:space="preserve">2025 года» предусмотрено проведение </w:t>
      </w:r>
      <w:r>
        <w:rPr>
          <w:sz w:val="28"/>
          <w:szCs w:val="28"/>
        </w:rPr>
        <w:t>181</w:t>
      </w:r>
      <w:r w:rsidRPr="006A4098">
        <w:rPr>
          <w:sz w:val="28"/>
          <w:szCs w:val="28"/>
        </w:rPr>
        <w:t xml:space="preserve"> </w:t>
      </w:r>
      <w:r>
        <w:rPr>
          <w:sz w:val="28"/>
          <w:szCs w:val="28"/>
        </w:rPr>
        <w:t>профилактического мероприятия</w:t>
      </w:r>
      <w:r w:rsidRPr="006A4098">
        <w:rPr>
          <w:sz w:val="28"/>
          <w:szCs w:val="28"/>
        </w:rPr>
        <w:t xml:space="preserve">, фактически проведено – </w:t>
      </w:r>
      <w:r>
        <w:rPr>
          <w:sz w:val="28"/>
          <w:szCs w:val="28"/>
        </w:rPr>
        <w:t>190</w:t>
      </w:r>
      <w:r w:rsidRPr="006A4098">
        <w:rPr>
          <w:sz w:val="28"/>
          <w:szCs w:val="28"/>
        </w:rPr>
        <w:t xml:space="preserve"> </w:t>
      </w:r>
      <w:r>
        <w:rPr>
          <w:sz w:val="28"/>
          <w:szCs w:val="28"/>
        </w:rPr>
        <w:t>профилактических мероприятий</w:t>
      </w:r>
      <w:r w:rsidRPr="006A4098">
        <w:rPr>
          <w:sz w:val="28"/>
          <w:szCs w:val="28"/>
        </w:rPr>
        <w:t xml:space="preserve">.  </w:t>
      </w:r>
    </w:p>
    <w:p w:rsidR="008A0E4E" w:rsidRDefault="008A0E4E" w:rsidP="008A0E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2 контрольных точек запланировано до конца года.</w:t>
      </w:r>
    </w:p>
    <w:p w:rsidR="008A0E4E" w:rsidRPr="006A4098" w:rsidRDefault="008A0E4E" w:rsidP="008A0E4E">
      <w:pPr>
        <w:ind w:firstLine="709"/>
        <w:jc w:val="both"/>
        <w:rPr>
          <w:sz w:val="28"/>
          <w:szCs w:val="28"/>
        </w:rPr>
      </w:pPr>
      <w:r w:rsidRPr="006A4098">
        <w:rPr>
          <w:sz w:val="28"/>
        </w:rPr>
        <w:t xml:space="preserve">Достижение </w:t>
      </w:r>
      <w:r>
        <w:rPr>
          <w:sz w:val="28"/>
        </w:rPr>
        <w:t xml:space="preserve">Мероприятия (результата) </w:t>
      </w:r>
      <w:r w:rsidRPr="006A4098">
        <w:rPr>
          <w:sz w:val="28"/>
        </w:rPr>
        <w:t>«</w:t>
      </w:r>
      <w:r>
        <w:rPr>
          <w:sz w:val="28"/>
        </w:rPr>
        <w:t>Приобретены средства пожаротушения</w:t>
      </w:r>
      <w:r w:rsidRPr="006A4098">
        <w:rPr>
          <w:sz w:val="28"/>
        </w:rPr>
        <w:t xml:space="preserve">» </w:t>
      </w:r>
      <w:r w:rsidRPr="006A4098">
        <w:rPr>
          <w:sz w:val="28"/>
          <w:szCs w:val="28"/>
        </w:rPr>
        <w:t xml:space="preserve">оценивается на основании </w:t>
      </w:r>
      <w:r>
        <w:rPr>
          <w:sz w:val="28"/>
          <w:szCs w:val="28"/>
        </w:rPr>
        <w:t>4</w:t>
      </w:r>
      <w:r w:rsidRPr="006A4098">
        <w:rPr>
          <w:sz w:val="28"/>
          <w:szCs w:val="28"/>
        </w:rPr>
        <w:t xml:space="preserve"> контрольных точек.</w:t>
      </w:r>
    </w:p>
    <w:p w:rsidR="008A0E4E" w:rsidRPr="006A4098" w:rsidRDefault="008A0E4E" w:rsidP="008A0E4E">
      <w:pPr>
        <w:ind w:firstLine="709"/>
        <w:jc w:val="both"/>
        <w:rPr>
          <w:sz w:val="28"/>
          <w:szCs w:val="28"/>
        </w:rPr>
      </w:pPr>
      <w:r w:rsidRPr="006A4098">
        <w:rPr>
          <w:sz w:val="28"/>
          <w:szCs w:val="28"/>
        </w:rPr>
        <w:t xml:space="preserve">По итогам полугодия 2025 года достигнуты </w:t>
      </w:r>
      <w:r>
        <w:rPr>
          <w:sz w:val="28"/>
          <w:szCs w:val="28"/>
        </w:rPr>
        <w:t>4</w:t>
      </w:r>
      <w:r w:rsidRPr="006A4098">
        <w:rPr>
          <w:sz w:val="28"/>
          <w:szCs w:val="28"/>
        </w:rPr>
        <w:t xml:space="preserve"> контрольн</w:t>
      </w:r>
      <w:r>
        <w:rPr>
          <w:sz w:val="28"/>
          <w:szCs w:val="28"/>
        </w:rPr>
        <w:t>ые</w:t>
      </w:r>
      <w:r w:rsidRPr="006A4098">
        <w:rPr>
          <w:sz w:val="28"/>
          <w:szCs w:val="28"/>
        </w:rPr>
        <w:t xml:space="preserve"> точк</w:t>
      </w:r>
      <w:r>
        <w:rPr>
          <w:sz w:val="28"/>
          <w:szCs w:val="28"/>
        </w:rPr>
        <w:t>и</w:t>
      </w:r>
      <w:r w:rsidRPr="006A4098">
        <w:rPr>
          <w:sz w:val="28"/>
          <w:szCs w:val="28"/>
        </w:rPr>
        <w:t xml:space="preserve">, из них в установленный срок – </w:t>
      </w:r>
      <w:r>
        <w:rPr>
          <w:sz w:val="28"/>
          <w:szCs w:val="28"/>
        </w:rPr>
        <w:t>4</w:t>
      </w:r>
      <w:r w:rsidRPr="006A4098">
        <w:rPr>
          <w:sz w:val="28"/>
          <w:szCs w:val="28"/>
        </w:rPr>
        <w:t>.</w:t>
      </w:r>
    </w:p>
    <w:p w:rsidR="00F2086C" w:rsidRPr="006A4098" w:rsidRDefault="00F2086C" w:rsidP="00F2086C">
      <w:pPr>
        <w:ind w:firstLine="709"/>
        <w:jc w:val="both"/>
        <w:rPr>
          <w:sz w:val="28"/>
          <w:szCs w:val="28"/>
        </w:rPr>
      </w:pPr>
      <w:r w:rsidRPr="008A0E4E">
        <w:rPr>
          <w:sz w:val="28"/>
          <w:szCs w:val="28"/>
        </w:rPr>
        <w:t xml:space="preserve">Контрольная точка «Формирование и размещение плана-графика </w:t>
      </w:r>
      <w:r w:rsidR="008A0E4E">
        <w:rPr>
          <w:sz w:val="28"/>
          <w:szCs w:val="28"/>
        </w:rPr>
        <w:t xml:space="preserve">на сайте </w:t>
      </w:r>
      <w:r w:rsidRPr="008A0E4E">
        <w:rPr>
          <w:sz w:val="28"/>
          <w:szCs w:val="28"/>
        </w:rPr>
        <w:t xml:space="preserve">закупок по </w:t>
      </w:r>
      <w:r w:rsidR="00D0659B">
        <w:rPr>
          <w:sz w:val="28"/>
          <w:szCs w:val="28"/>
        </w:rPr>
        <w:t>приобретению средств пожаротушения»</w:t>
      </w:r>
      <w:r w:rsidRPr="008A0E4E">
        <w:rPr>
          <w:sz w:val="28"/>
          <w:szCs w:val="28"/>
        </w:rPr>
        <w:t xml:space="preserve"> достигнута в установленный срок.</w:t>
      </w:r>
    </w:p>
    <w:p w:rsidR="00F2086C" w:rsidRPr="006A4098" w:rsidRDefault="00F2086C" w:rsidP="00F2086C">
      <w:pPr>
        <w:ind w:firstLine="709"/>
        <w:jc w:val="both"/>
        <w:rPr>
          <w:sz w:val="28"/>
          <w:szCs w:val="28"/>
        </w:rPr>
      </w:pPr>
      <w:r w:rsidRPr="006A4098">
        <w:rPr>
          <w:sz w:val="28"/>
          <w:szCs w:val="28"/>
        </w:rPr>
        <w:t xml:space="preserve">Контрольная точка «Заключение контракта на </w:t>
      </w:r>
      <w:r w:rsidR="00BC6AA2" w:rsidRPr="00BC6AA2">
        <w:rPr>
          <w:sz w:val="28"/>
          <w:szCs w:val="28"/>
        </w:rPr>
        <w:t>приобретени</w:t>
      </w:r>
      <w:r w:rsidR="00BC6AA2">
        <w:rPr>
          <w:sz w:val="28"/>
          <w:szCs w:val="28"/>
        </w:rPr>
        <w:t>е</w:t>
      </w:r>
      <w:r w:rsidR="00BC6AA2" w:rsidRPr="00BC6AA2">
        <w:rPr>
          <w:sz w:val="28"/>
          <w:szCs w:val="28"/>
        </w:rPr>
        <w:t xml:space="preserve"> средств пожаротушения</w:t>
      </w:r>
      <w:r w:rsidRPr="006A4098">
        <w:rPr>
          <w:sz w:val="28"/>
          <w:szCs w:val="28"/>
        </w:rPr>
        <w:t>» достигнута в установленный срок.</w:t>
      </w:r>
    </w:p>
    <w:p w:rsidR="00BC6AA2" w:rsidRDefault="00BC6AA2" w:rsidP="00BC6AA2">
      <w:pPr>
        <w:ind w:firstLine="709"/>
        <w:jc w:val="both"/>
        <w:rPr>
          <w:sz w:val="28"/>
          <w:szCs w:val="28"/>
        </w:rPr>
      </w:pPr>
      <w:r w:rsidRPr="006A4098">
        <w:rPr>
          <w:sz w:val="28"/>
          <w:szCs w:val="28"/>
        </w:rPr>
        <w:t>Контрольная точка «</w:t>
      </w:r>
      <w:r w:rsidR="00FB39C3">
        <w:rPr>
          <w:sz w:val="28"/>
          <w:szCs w:val="28"/>
        </w:rPr>
        <w:t>Приемка приобретаемых средств пожаротушения</w:t>
      </w:r>
      <w:r w:rsidRPr="006A4098">
        <w:rPr>
          <w:sz w:val="28"/>
          <w:szCs w:val="28"/>
        </w:rPr>
        <w:t>» достигнута в установленный срок.</w:t>
      </w:r>
    </w:p>
    <w:p w:rsidR="00145DA7" w:rsidRPr="006A4098" w:rsidRDefault="00145DA7" w:rsidP="00BC6AA2">
      <w:pPr>
        <w:ind w:firstLine="709"/>
        <w:jc w:val="both"/>
        <w:rPr>
          <w:sz w:val="28"/>
          <w:szCs w:val="28"/>
        </w:rPr>
      </w:pPr>
      <w:r w:rsidRPr="006A4098">
        <w:rPr>
          <w:sz w:val="28"/>
          <w:szCs w:val="28"/>
        </w:rPr>
        <w:t>Контрольная точка «</w:t>
      </w:r>
      <w:r>
        <w:rPr>
          <w:sz w:val="28"/>
          <w:szCs w:val="28"/>
        </w:rPr>
        <w:t>Оплата приобретаемых средств пожаротушения</w:t>
      </w:r>
      <w:r w:rsidRPr="006A4098">
        <w:rPr>
          <w:sz w:val="28"/>
          <w:szCs w:val="28"/>
        </w:rPr>
        <w:t>» достигнута в установленный срок.</w:t>
      </w:r>
    </w:p>
    <w:p w:rsidR="000D164C" w:rsidRDefault="000D164C" w:rsidP="000D164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 w:rsidRPr="002B0C53">
        <w:rPr>
          <w:sz w:val="28"/>
        </w:rPr>
        <w:t>На реализацию комплекса процессных мероприятий «</w:t>
      </w:r>
      <w:r w:rsidRPr="00E01D0D">
        <w:rPr>
          <w:sz w:val="28"/>
          <w:szCs w:val="28"/>
        </w:rPr>
        <w:t>Обеспечение безопасности людей на водных объектах</w:t>
      </w:r>
      <w:r w:rsidRPr="002B0C53">
        <w:rPr>
          <w:sz w:val="28"/>
        </w:rPr>
        <w:t>» в 20</w:t>
      </w:r>
      <w:r>
        <w:rPr>
          <w:sz w:val="28"/>
        </w:rPr>
        <w:t>25</w:t>
      </w:r>
      <w:r w:rsidRPr="002B0C53">
        <w:rPr>
          <w:sz w:val="28"/>
        </w:rPr>
        <w:t xml:space="preserve"> году муниципальной программой </w:t>
      </w:r>
      <w:r>
        <w:rPr>
          <w:sz w:val="28"/>
        </w:rPr>
        <w:t xml:space="preserve">финансирование не </w:t>
      </w:r>
      <w:r w:rsidRPr="002B0C53">
        <w:rPr>
          <w:sz w:val="28"/>
        </w:rPr>
        <w:t>предусмотрено</w:t>
      </w:r>
      <w:r>
        <w:rPr>
          <w:sz w:val="28"/>
        </w:rPr>
        <w:t>.</w:t>
      </w:r>
    </w:p>
    <w:p w:rsidR="00CA15E5" w:rsidRDefault="00CA15E5" w:rsidP="00CA15E5">
      <w:pPr>
        <w:ind w:firstLine="709"/>
        <w:jc w:val="both"/>
        <w:rPr>
          <w:sz w:val="28"/>
        </w:rPr>
      </w:pPr>
      <w:r w:rsidRPr="002B0C53">
        <w:rPr>
          <w:sz w:val="28"/>
        </w:rPr>
        <w:t xml:space="preserve">В рамках </w:t>
      </w:r>
      <w:r w:rsidRPr="002C01F5">
        <w:rPr>
          <w:sz w:val="28"/>
        </w:rPr>
        <w:t>комплекса процессных мероприятий «</w:t>
      </w:r>
      <w:r w:rsidRPr="00E01D0D">
        <w:rPr>
          <w:sz w:val="28"/>
          <w:szCs w:val="28"/>
        </w:rPr>
        <w:t>Обеспечение безопасности людей на водных объектах</w:t>
      </w:r>
      <w:r w:rsidRPr="002C01F5">
        <w:rPr>
          <w:sz w:val="28"/>
        </w:rPr>
        <w:t>»</w:t>
      </w:r>
      <w:r w:rsidRPr="002B0C53">
        <w:rPr>
          <w:sz w:val="28"/>
        </w:rPr>
        <w:t xml:space="preserve"> в 20</w:t>
      </w:r>
      <w:r>
        <w:rPr>
          <w:sz w:val="28"/>
        </w:rPr>
        <w:t>25</w:t>
      </w:r>
      <w:r w:rsidRPr="002B0C53">
        <w:rPr>
          <w:sz w:val="28"/>
        </w:rPr>
        <w:t xml:space="preserve"> году предусмотрено достижение </w:t>
      </w:r>
      <w:r>
        <w:rPr>
          <w:sz w:val="28"/>
        </w:rPr>
        <w:t xml:space="preserve">2 </w:t>
      </w:r>
      <w:r w:rsidRPr="002B0C53">
        <w:rPr>
          <w:sz w:val="28"/>
        </w:rPr>
        <w:t>показателей.</w:t>
      </w:r>
    </w:p>
    <w:p w:rsidR="00CA15E5" w:rsidRPr="002B0C53" w:rsidRDefault="00CA15E5" w:rsidP="00CA15E5">
      <w:pPr>
        <w:ind w:firstLine="709"/>
        <w:jc w:val="both"/>
        <w:rPr>
          <w:sz w:val="28"/>
        </w:rPr>
      </w:pPr>
      <w:r w:rsidRPr="002B0C53">
        <w:rPr>
          <w:sz w:val="28"/>
        </w:rPr>
        <w:t xml:space="preserve">По итогам </w:t>
      </w:r>
      <w:r>
        <w:rPr>
          <w:sz w:val="28"/>
        </w:rPr>
        <w:t>полугодия</w:t>
      </w:r>
      <w:r w:rsidRPr="002B0C53">
        <w:rPr>
          <w:sz w:val="28"/>
        </w:rPr>
        <w:t xml:space="preserve"> 20</w:t>
      </w:r>
      <w:r>
        <w:rPr>
          <w:sz w:val="28"/>
        </w:rPr>
        <w:t>25</w:t>
      </w:r>
      <w:r w:rsidRPr="002B0C53">
        <w:rPr>
          <w:sz w:val="28"/>
        </w:rPr>
        <w:t xml:space="preserve"> года достигнуты плановые значения </w:t>
      </w:r>
      <w:r>
        <w:rPr>
          <w:sz w:val="28"/>
        </w:rPr>
        <w:t>2</w:t>
      </w:r>
      <w:r w:rsidRPr="002B0C53">
        <w:rPr>
          <w:sz w:val="28"/>
        </w:rPr>
        <w:t xml:space="preserve"> показателей, из них: в срок </w:t>
      </w:r>
      <w:r>
        <w:rPr>
          <w:sz w:val="28"/>
        </w:rPr>
        <w:t>2</w:t>
      </w:r>
      <w:r w:rsidRPr="002B0C53">
        <w:rPr>
          <w:i/>
          <w:sz w:val="28"/>
        </w:rPr>
        <w:t>.</w:t>
      </w:r>
    </w:p>
    <w:p w:rsidR="004B0529" w:rsidRPr="006A4098" w:rsidRDefault="004B0529" w:rsidP="004B0529">
      <w:pPr>
        <w:ind w:firstLine="709"/>
        <w:jc w:val="both"/>
        <w:rPr>
          <w:sz w:val="28"/>
        </w:rPr>
      </w:pPr>
      <w:r w:rsidRPr="006A4098">
        <w:rPr>
          <w:sz w:val="28"/>
        </w:rPr>
        <w:t>В рамках комплекса процессных мероприятий «</w:t>
      </w:r>
      <w:r w:rsidRPr="00E01D0D">
        <w:rPr>
          <w:sz w:val="28"/>
          <w:szCs w:val="28"/>
        </w:rPr>
        <w:t>Обеспечение безопасности людей на водных объектах</w:t>
      </w:r>
      <w:r w:rsidRPr="006A4098">
        <w:rPr>
          <w:sz w:val="28"/>
        </w:rPr>
        <w:t xml:space="preserve">» в 2025 году предусмотрено </w:t>
      </w:r>
      <w:r>
        <w:rPr>
          <w:sz w:val="28"/>
        </w:rPr>
        <w:t>1</w:t>
      </w:r>
      <w:r w:rsidRPr="006A4098">
        <w:rPr>
          <w:sz w:val="28"/>
        </w:rPr>
        <w:t xml:space="preserve"> мероприяти</w:t>
      </w:r>
      <w:r>
        <w:rPr>
          <w:sz w:val="28"/>
        </w:rPr>
        <w:t>е</w:t>
      </w:r>
      <w:r w:rsidRPr="006A4098">
        <w:rPr>
          <w:sz w:val="28"/>
        </w:rPr>
        <w:t xml:space="preserve"> (результат), из которых </w:t>
      </w:r>
      <w:r>
        <w:rPr>
          <w:sz w:val="28"/>
        </w:rPr>
        <w:t>1</w:t>
      </w:r>
      <w:r w:rsidRPr="006A4098">
        <w:rPr>
          <w:sz w:val="28"/>
        </w:rPr>
        <w:t xml:space="preserve"> выполнен</w:t>
      </w:r>
      <w:r>
        <w:rPr>
          <w:sz w:val="28"/>
        </w:rPr>
        <w:t>о</w:t>
      </w:r>
      <w:r w:rsidRPr="006A4098">
        <w:rPr>
          <w:sz w:val="28"/>
        </w:rPr>
        <w:t xml:space="preserve"> в срок.</w:t>
      </w:r>
    </w:p>
    <w:p w:rsidR="004B0529" w:rsidRPr="006A4098" w:rsidRDefault="004B0529" w:rsidP="004B0529">
      <w:pPr>
        <w:ind w:firstLine="709"/>
        <w:jc w:val="both"/>
        <w:rPr>
          <w:sz w:val="28"/>
          <w:szCs w:val="28"/>
        </w:rPr>
      </w:pPr>
      <w:r w:rsidRPr="006A4098">
        <w:rPr>
          <w:sz w:val="28"/>
        </w:rPr>
        <w:t xml:space="preserve">Достижение </w:t>
      </w:r>
      <w:r>
        <w:rPr>
          <w:sz w:val="28"/>
        </w:rPr>
        <w:t xml:space="preserve">Мероприятия (результата) </w:t>
      </w:r>
      <w:r w:rsidRPr="006A4098">
        <w:rPr>
          <w:sz w:val="28"/>
        </w:rPr>
        <w:t>«</w:t>
      </w:r>
      <w:r>
        <w:rPr>
          <w:sz w:val="28"/>
        </w:rPr>
        <w:t>Проведены профилактические мероприятия с населением, лекции и беседы в общеобразовательных и других учебных учреждениях по безопасности на водных объектах</w:t>
      </w:r>
      <w:r w:rsidRPr="006A4098">
        <w:rPr>
          <w:sz w:val="28"/>
        </w:rPr>
        <w:t xml:space="preserve">» </w:t>
      </w:r>
      <w:r w:rsidRPr="006A4098">
        <w:rPr>
          <w:sz w:val="28"/>
          <w:szCs w:val="28"/>
        </w:rPr>
        <w:t xml:space="preserve">оценивается на основании </w:t>
      </w:r>
      <w:r>
        <w:rPr>
          <w:sz w:val="28"/>
          <w:szCs w:val="28"/>
        </w:rPr>
        <w:t>4</w:t>
      </w:r>
      <w:r w:rsidRPr="006A4098">
        <w:rPr>
          <w:sz w:val="28"/>
          <w:szCs w:val="28"/>
        </w:rPr>
        <w:t xml:space="preserve"> контрольных точек.</w:t>
      </w:r>
    </w:p>
    <w:p w:rsidR="004B0529" w:rsidRPr="006A4098" w:rsidRDefault="004B0529" w:rsidP="004B0529">
      <w:pPr>
        <w:ind w:firstLine="709"/>
        <w:jc w:val="both"/>
        <w:rPr>
          <w:sz w:val="28"/>
          <w:szCs w:val="28"/>
        </w:rPr>
      </w:pPr>
      <w:r w:rsidRPr="006A4098">
        <w:rPr>
          <w:sz w:val="28"/>
          <w:szCs w:val="28"/>
        </w:rPr>
        <w:t xml:space="preserve">По итогам полугодия 2025 года достигнуты </w:t>
      </w:r>
      <w:r>
        <w:rPr>
          <w:sz w:val="28"/>
          <w:szCs w:val="28"/>
        </w:rPr>
        <w:t>2</w:t>
      </w:r>
      <w:r w:rsidRPr="006A4098">
        <w:rPr>
          <w:sz w:val="28"/>
          <w:szCs w:val="28"/>
        </w:rPr>
        <w:t xml:space="preserve"> контрольн</w:t>
      </w:r>
      <w:r>
        <w:rPr>
          <w:sz w:val="28"/>
          <w:szCs w:val="28"/>
        </w:rPr>
        <w:t>ые</w:t>
      </w:r>
      <w:r w:rsidRPr="006A4098">
        <w:rPr>
          <w:sz w:val="28"/>
          <w:szCs w:val="28"/>
        </w:rPr>
        <w:t xml:space="preserve"> точк</w:t>
      </w:r>
      <w:r>
        <w:rPr>
          <w:sz w:val="28"/>
          <w:szCs w:val="28"/>
        </w:rPr>
        <w:t>и</w:t>
      </w:r>
      <w:r w:rsidRPr="006A4098">
        <w:rPr>
          <w:sz w:val="28"/>
          <w:szCs w:val="28"/>
        </w:rPr>
        <w:t xml:space="preserve">, из них в установленный срок – </w:t>
      </w:r>
      <w:r>
        <w:rPr>
          <w:sz w:val="28"/>
          <w:szCs w:val="28"/>
        </w:rPr>
        <w:t>2</w:t>
      </w:r>
      <w:r w:rsidRPr="006A4098">
        <w:rPr>
          <w:sz w:val="28"/>
          <w:szCs w:val="28"/>
        </w:rPr>
        <w:t>.</w:t>
      </w:r>
    </w:p>
    <w:p w:rsidR="004B0529" w:rsidRPr="006A4098" w:rsidRDefault="004B0529" w:rsidP="004B0529">
      <w:pPr>
        <w:ind w:firstLine="709"/>
        <w:jc w:val="both"/>
        <w:rPr>
          <w:sz w:val="28"/>
          <w:szCs w:val="28"/>
        </w:rPr>
      </w:pPr>
      <w:r w:rsidRPr="006A4098">
        <w:rPr>
          <w:sz w:val="28"/>
          <w:szCs w:val="28"/>
        </w:rPr>
        <w:t xml:space="preserve">Контрольной точкой «Проведено </w:t>
      </w:r>
      <w:r>
        <w:rPr>
          <w:sz w:val="28"/>
          <w:szCs w:val="28"/>
        </w:rPr>
        <w:t xml:space="preserve">90 профилактических мероприятий в первом квартале </w:t>
      </w:r>
      <w:r w:rsidRPr="006A4098">
        <w:rPr>
          <w:sz w:val="28"/>
          <w:szCs w:val="28"/>
        </w:rPr>
        <w:t xml:space="preserve">2025 года» предусмотрено проведение </w:t>
      </w:r>
      <w:r>
        <w:rPr>
          <w:sz w:val="28"/>
          <w:szCs w:val="28"/>
        </w:rPr>
        <w:t>90</w:t>
      </w:r>
      <w:r w:rsidRPr="006A4098">
        <w:rPr>
          <w:sz w:val="28"/>
          <w:szCs w:val="28"/>
        </w:rPr>
        <w:t xml:space="preserve"> </w:t>
      </w:r>
      <w:r>
        <w:rPr>
          <w:sz w:val="28"/>
          <w:szCs w:val="28"/>
        </w:rPr>
        <w:t>профилактических мероприятий</w:t>
      </w:r>
      <w:r w:rsidRPr="006A4098">
        <w:rPr>
          <w:sz w:val="28"/>
          <w:szCs w:val="28"/>
        </w:rPr>
        <w:t xml:space="preserve">, фактически проведено – </w:t>
      </w:r>
      <w:r>
        <w:rPr>
          <w:sz w:val="28"/>
          <w:szCs w:val="28"/>
        </w:rPr>
        <w:t>9</w:t>
      </w:r>
      <w:r w:rsidRPr="006A4098">
        <w:rPr>
          <w:sz w:val="28"/>
          <w:szCs w:val="28"/>
        </w:rPr>
        <w:t xml:space="preserve">4 </w:t>
      </w:r>
      <w:r>
        <w:rPr>
          <w:sz w:val="28"/>
          <w:szCs w:val="28"/>
        </w:rPr>
        <w:t>профилактических мероприятий</w:t>
      </w:r>
      <w:r w:rsidRPr="006A4098">
        <w:rPr>
          <w:sz w:val="28"/>
          <w:szCs w:val="28"/>
        </w:rPr>
        <w:t xml:space="preserve">.  </w:t>
      </w:r>
    </w:p>
    <w:p w:rsidR="004B0529" w:rsidRDefault="004B0529" w:rsidP="004B0529">
      <w:pPr>
        <w:ind w:firstLine="709"/>
        <w:jc w:val="both"/>
        <w:rPr>
          <w:sz w:val="28"/>
          <w:szCs w:val="28"/>
        </w:rPr>
      </w:pPr>
      <w:r w:rsidRPr="006A4098">
        <w:rPr>
          <w:sz w:val="28"/>
          <w:szCs w:val="28"/>
        </w:rPr>
        <w:lastRenderedPageBreak/>
        <w:t xml:space="preserve">Контрольной точкой «Проведено </w:t>
      </w:r>
      <w:r>
        <w:rPr>
          <w:sz w:val="28"/>
          <w:szCs w:val="28"/>
        </w:rPr>
        <w:t xml:space="preserve">181 профилактическое мероприятие по итогам шести месяцев </w:t>
      </w:r>
      <w:r w:rsidRPr="006A4098">
        <w:rPr>
          <w:sz w:val="28"/>
          <w:szCs w:val="28"/>
        </w:rPr>
        <w:t xml:space="preserve">2025 года» предусмотрено проведение </w:t>
      </w:r>
      <w:r>
        <w:rPr>
          <w:sz w:val="28"/>
          <w:szCs w:val="28"/>
        </w:rPr>
        <w:t>181</w:t>
      </w:r>
      <w:r w:rsidRPr="006A4098">
        <w:rPr>
          <w:sz w:val="28"/>
          <w:szCs w:val="28"/>
        </w:rPr>
        <w:t xml:space="preserve"> </w:t>
      </w:r>
      <w:r>
        <w:rPr>
          <w:sz w:val="28"/>
          <w:szCs w:val="28"/>
        </w:rPr>
        <w:t>профилактического мероприятия</w:t>
      </w:r>
      <w:r w:rsidRPr="006A4098">
        <w:rPr>
          <w:sz w:val="28"/>
          <w:szCs w:val="28"/>
        </w:rPr>
        <w:t xml:space="preserve">, фактически проведено – </w:t>
      </w:r>
      <w:r>
        <w:rPr>
          <w:sz w:val="28"/>
          <w:szCs w:val="28"/>
        </w:rPr>
        <w:t>190</w:t>
      </w:r>
      <w:r w:rsidRPr="006A4098">
        <w:rPr>
          <w:sz w:val="28"/>
          <w:szCs w:val="28"/>
        </w:rPr>
        <w:t xml:space="preserve"> </w:t>
      </w:r>
      <w:r>
        <w:rPr>
          <w:sz w:val="28"/>
          <w:szCs w:val="28"/>
        </w:rPr>
        <w:t>профилактических мероприятий</w:t>
      </w:r>
      <w:r w:rsidRPr="006A4098">
        <w:rPr>
          <w:sz w:val="28"/>
          <w:szCs w:val="28"/>
        </w:rPr>
        <w:t xml:space="preserve">.  </w:t>
      </w:r>
    </w:p>
    <w:p w:rsidR="004B0529" w:rsidRDefault="004B0529" w:rsidP="004B05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2 контрольных точек запланировано до конца года.</w:t>
      </w:r>
    </w:p>
    <w:p w:rsidR="00E53422" w:rsidRDefault="00E53422" w:rsidP="00E53422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 w:rsidRPr="002B0C53">
        <w:rPr>
          <w:sz w:val="28"/>
        </w:rPr>
        <w:t>На реализацию комплекса процессных мероприятий «</w:t>
      </w:r>
      <w:r w:rsidRPr="00E01D0D">
        <w:rPr>
          <w:sz w:val="28"/>
          <w:szCs w:val="28"/>
        </w:rPr>
        <w:t xml:space="preserve">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«112», муниципальной системы оповещения населения </w:t>
      </w:r>
      <w:proofErr w:type="spellStart"/>
      <w:r w:rsidRPr="00E01D0D">
        <w:rPr>
          <w:sz w:val="28"/>
          <w:szCs w:val="28"/>
        </w:rPr>
        <w:t>Красносулинского</w:t>
      </w:r>
      <w:proofErr w:type="spellEnd"/>
      <w:r w:rsidRPr="00E01D0D">
        <w:rPr>
          <w:sz w:val="28"/>
          <w:szCs w:val="28"/>
        </w:rPr>
        <w:t xml:space="preserve"> района, аппаратно-программного комплекса «Безопасный город»</w:t>
      </w:r>
      <w:r w:rsidRPr="001A1798">
        <w:rPr>
          <w:sz w:val="28"/>
          <w:szCs w:val="28"/>
        </w:rPr>
        <w:t>»</w:t>
      </w:r>
      <w:r w:rsidRPr="002B0C53">
        <w:rPr>
          <w:sz w:val="28"/>
        </w:rPr>
        <w:t xml:space="preserve"> в 20</w:t>
      </w:r>
      <w:r>
        <w:rPr>
          <w:sz w:val="28"/>
        </w:rPr>
        <w:t>25</w:t>
      </w:r>
      <w:r w:rsidRPr="002B0C53">
        <w:rPr>
          <w:sz w:val="28"/>
        </w:rPr>
        <w:t xml:space="preserve"> году муниципальной программой предусмотрено </w:t>
      </w:r>
      <w:r>
        <w:rPr>
          <w:sz w:val="28"/>
        </w:rPr>
        <w:t>9806,6</w:t>
      </w:r>
      <w:r w:rsidRPr="002B0C53">
        <w:rPr>
          <w:sz w:val="28"/>
        </w:rPr>
        <w:t xml:space="preserve"> тыс. рублей, сводной бюджетной росписью – </w:t>
      </w:r>
      <w:r>
        <w:rPr>
          <w:sz w:val="28"/>
        </w:rPr>
        <w:t>9806,6</w:t>
      </w:r>
      <w:r w:rsidRPr="002B0C53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полугодия</w:t>
      </w:r>
      <w:r w:rsidRPr="002B0C53">
        <w:rPr>
          <w:sz w:val="28"/>
        </w:rPr>
        <w:t xml:space="preserve"> 20</w:t>
      </w:r>
      <w:r>
        <w:rPr>
          <w:sz w:val="28"/>
        </w:rPr>
        <w:t>25</w:t>
      </w:r>
      <w:r w:rsidRPr="002B0C53">
        <w:rPr>
          <w:sz w:val="28"/>
        </w:rPr>
        <w:t xml:space="preserve"> года составило </w:t>
      </w:r>
      <w:r>
        <w:rPr>
          <w:sz w:val="28"/>
        </w:rPr>
        <w:t>4237,7</w:t>
      </w:r>
      <w:r w:rsidRPr="002B0C53">
        <w:rPr>
          <w:sz w:val="28"/>
        </w:rPr>
        <w:t xml:space="preserve"> тыс. рублей или </w:t>
      </w:r>
      <w:r>
        <w:rPr>
          <w:sz w:val="28"/>
        </w:rPr>
        <w:t>43,2</w:t>
      </w:r>
      <w:r w:rsidRPr="002B0C53">
        <w:rPr>
          <w:sz w:val="28"/>
        </w:rPr>
        <w:t xml:space="preserve"> процент</w:t>
      </w:r>
      <w:r>
        <w:rPr>
          <w:sz w:val="28"/>
        </w:rPr>
        <w:t>а.</w:t>
      </w:r>
    </w:p>
    <w:p w:rsidR="007367BF" w:rsidRDefault="007367BF" w:rsidP="007367BF">
      <w:pPr>
        <w:ind w:firstLine="709"/>
        <w:jc w:val="both"/>
        <w:rPr>
          <w:sz w:val="28"/>
        </w:rPr>
      </w:pPr>
      <w:r w:rsidRPr="002B0C53">
        <w:rPr>
          <w:sz w:val="28"/>
        </w:rPr>
        <w:t xml:space="preserve">В рамках </w:t>
      </w:r>
      <w:r w:rsidRPr="002C01F5">
        <w:rPr>
          <w:sz w:val="28"/>
        </w:rPr>
        <w:t>комплекса процессных мероприятий «</w:t>
      </w:r>
      <w:r w:rsidRPr="007367BF">
        <w:rPr>
          <w:sz w:val="28"/>
          <w:szCs w:val="28"/>
        </w:rPr>
        <w:t xml:space="preserve">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«112», муниципальной системы оповещения населения </w:t>
      </w:r>
      <w:proofErr w:type="spellStart"/>
      <w:r w:rsidRPr="007367BF">
        <w:rPr>
          <w:sz w:val="28"/>
          <w:szCs w:val="28"/>
        </w:rPr>
        <w:t>Красносулинского</w:t>
      </w:r>
      <w:proofErr w:type="spellEnd"/>
      <w:r w:rsidRPr="007367BF">
        <w:rPr>
          <w:sz w:val="28"/>
          <w:szCs w:val="28"/>
        </w:rPr>
        <w:t xml:space="preserve"> района, аппаратно-программного комплекса «Безопасный город»»</w:t>
      </w:r>
      <w:r w:rsidRPr="002B0C53">
        <w:rPr>
          <w:sz w:val="28"/>
        </w:rPr>
        <w:t xml:space="preserve"> в 20</w:t>
      </w:r>
      <w:r>
        <w:rPr>
          <w:sz w:val="28"/>
        </w:rPr>
        <w:t>25</w:t>
      </w:r>
      <w:r w:rsidRPr="002B0C53">
        <w:rPr>
          <w:sz w:val="28"/>
        </w:rPr>
        <w:t xml:space="preserve"> году предусмотрено достижение </w:t>
      </w:r>
      <w:r>
        <w:rPr>
          <w:sz w:val="28"/>
        </w:rPr>
        <w:t xml:space="preserve">2 </w:t>
      </w:r>
      <w:r w:rsidRPr="002B0C53">
        <w:rPr>
          <w:sz w:val="28"/>
        </w:rPr>
        <w:t>показателей.</w:t>
      </w:r>
    </w:p>
    <w:p w:rsidR="007367BF" w:rsidRDefault="007367BF" w:rsidP="007367BF">
      <w:pPr>
        <w:ind w:firstLine="709"/>
        <w:jc w:val="both"/>
        <w:rPr>
          <w:sz w:val="28"/>
        </w:rPr>
      </w:pPr>
      <w:r w:rsidRPr="002B0C53">
        <w:rPr>
          <w:sz w:val="28"/>
        </w:rPr>
        <w:t xml:space="preserve">По итогам </w:t>
      </w:r>
      <w:r>
        <w:rPr>
          <w:sz w:val="28"/>
        </w:rPr>
        <w:t>полугодия</w:t>
      </w:r>
      <w:r w:rsidRPr="002B0C53">
        <w:rPr>
          <w:sz w:val="28"/>
        </w:rPr>
        <w:t xml:space="preserve"> 20</w:t>
      </w:r>
      <w:r>
        <w:rPr>
          <w:sz w:val="28"/>
        </w:rPr>
        <w:t>25</w:t>
      </w:r>
      <w:r w:rsidRPr="002B0C53">
        <w:rPr>
          <w:sz w:val="28"/>
        </w:rPr>
        <w:t xml:space="preserve"> года достигнуты плановые значения </w:t>
      </w:r>
      <w:r>
        <w:rPr>
          <w:sz w:val="28"/>
        </w:rPr>
        <w:t>2</w:t>
      </w:r>
      <w:r w:rsidRPr="002B0C53">
        <w:rPr>
          <w:sz w:val="28"/>
        </w:rPr>
        <w:t xml:space="preserve"> показателей муниципальной программы, из них: в срок </w:t>
      </w:r>
      <w:r>
        <w:rPr>
          <w:sz w:val="28"/>
        </w:rPr>
        <w:t>2</w:t>
      </w:r>
      <w:r w:rsidRPr="002B0C53">
        <w:rPr>
          <w:i/>
          <w:sz w:val="28"/>
        </w:rPr>
        <w:t>.</w:t>
      </w:r>
    </w:p>
    <w:p w:rsidR="007A7BD5" w:rsidRDefault="007A7BD5" w:rsidP="007A7BD5">
      <w:pPr>
        <w:ind w:firstLine="709"/>
        <w:jc w:val="both"/>
        <w:rPr>
          <w:sz w:val="28"/>
        </w:rPr>
      </w:pPr>
      <w:r>
        <w:rPr>
          <w:sz w:val="28"/>
        </w:rPr>
        <w:t>В рамках к</w:t>
      </w:r>
      <w:r w:rsidRPr="00C650FE">
        <w:rPr>
          <w:sz w:val="28"/>
        </w:rPr>
        <w:t>омплекс</w:t>
      </w:r>
      <w:r>
        <w:rPr>
          <w:sz w:val="28"/>
        </w:rPr>
        <w:t>а</w:t>
      </w:r>
      <w:r w:rsidRPr="00C650FE">
        <w:rPr>
          <w:sz w:val="28"/>
        </w:rPr>
        <w:t xml:space="preserve"> процессных мероприятий «</w:t>
      </w:r>
      <w:r w:rsidRPr="007A7BD5">
        <w:rPr>
          <w:sz w:val="28"/>
        </w:rPr>
        <w:t xml:space="preserve">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«112», муниципальной системы оповещения населения </w:t>
      </w:r>
      <w:proofErr w:type="spellStart"/>
      <w:r w:rsidRPr="007A7BD5">
        <w:rPr>
          <w:sz w:val="28"/>
        </w:rPr>
        <w:t>Красносулинского</w:t>
      </w:r>
      <w:proofErr w:type="spellEnd"/>
      <w:r w:rsidRPr="007A7BD5">
        <w:rPr>
          <w:sz w:val="28"/>
        </w:rPr>
        <w:t xml:space="preserve"> района, аппаратно-программного комплекса «Безопасный город»</w:t>
      </w:r>
      <w:r w:rsidRPr="00C650FE">
        <w:rPr>
          <w:sz w:val="28"/>
        </w:rPr>
        <w:t>»</w:t>
      </w:r>
      <w:r>
        <w:rPr>
          <w:sz w:val="28"/>
        </w:rPr>
        <w:t xml:space="preserve"> в 2025 году предусмотрено </w:t>
      </w:r>
      <w:r w:rsidR="00E70A5C">
        <w:rPr>
          <w:sz w:val="28"/>
        </w:rPr>
        <w:t>2</w:t>
      </w:r>
      <w:r>
        <w:rPr>
          <w:sz w:val="28"/>
        </w:rPr>
        <w:t xml:space="preserve"> мероприятия (результата), из которых </w:t>
      </w:r>
      <w:r w:rsidR="00E70A5C">
        <w:rPr>
          <w:sz w:val="28"/>
        </w:rPr>
        <w:t>2</w:t>
      </w:r>
      <w:r>
        <w:rPr>
          <w:sz w:val="28"/>
        </w:rPr>
        <w:t xml:space="preserve"> выполнены в срок.</w:t>
      </w:r>
    </w:p>
    <w:p w:rsidR="007A7BD5" w:rsidRPr="00E46EFD" w:rsidRDefault="007A7BD5" w:rsidP="007A7BD5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Достижение </w:t>
      </w:r>
      <w:r w:rsidRPr="00342A85">
        <w:rPr>
          <w:sz w:val="28"/>
          <w:szCs w:val="28"/>
        </w:rPr>
        <w:t>мероприятия (результата): «Обеспечен</w:t>
      </w:r>
      <w:r w:rsidR="00E70A5C">
        <w:rPr>
          <w:sz w:val="28"/>
          <w:szCs w:val="28"/>
        </w:rPr>
        <w:t>о</w:t>
      </w:r>
      <w:r w:rsidRPr="00342A85">
        <w:rPr>
          <w:sz w:val="28"/>
          <w:szCs w:val="28"/>
        </w:rPr>
        <w:t xml:space="preserve"> </w:t>
      </w:r>
      <w:r w:rsidR="00E70A5C" w:rsidRPr="007A7BD5">
        <w:rPr>
          <w:sz w:val="28"/>
        </w:rPr>
        <w:t>функционировани</w:t>
      </w:r>
      <w:r w:rsidR="00E70A5C">
        <w:rPr>
          <w:sz w:val="28"/>
        </w:rPr>
        <w:t>е</w:t>
      </w:r>
      <w:r w:rsidR="00E70A5C" w:rsidRPr="007A7BD5">
        <w:rPr>
          <w:sz w:val="28"/>
        </w:rPr>
        <w:t xml:space="preserve"> единой дежурно-диспетчерской службы</w:t>
      </w:r>
      <w:r w:rsidR="00E70A5C">
        <w:rPr>
          <w:sz w:val="28"/>
        </w:rPr>
        <w:t xml:space="preserve"> </w:t>
      </w:r>
      <w:proofErr w:type="spellStart"/>
      <w:r w:rsidR="00E70A5C">
        <w:rPr>
          <w:sz w:val="28"/>
        </w:rPr>
        <w:t>Красносулинского</w:t>
      </w:r>
      <w:proofErr w:type="spellEnd"/>
      <w:r w:rsidR="00E70A5C">
        <w:rPr>
          <w:sz w:val="28"/>
        </w:rPr>
        <w:t xml:space="preserve"> района</w:t>
      </w:r>
      <w:r w:rsidRPr="00342A85">
        <w:rPr>
          <w:sz w:val="28"/>
          <w:szCs w:val="28"/>
        </w:rPr>
        <w:t>»</w:t>
      </w:r>
      <w:r w:rsidR="00E70A5C">
        <w:rPr>
          <w:sz w:val="28"/>
          <w:szCs w:val="28"/>
        </w:rPr>
        <w:t xml:space="preserve"> </w:t>
      </w:r>
      <w:r w:rsidR="005D105A">
        <w:rPr>
          <w:sz w:val="28"/>
          <w:szCs w:val="28"/>
        </w:rPr>
        <w:t>оценивается на основании показателя «Количество обращений граждан на номер «112», принятых и обработанных операторами системы-112»</w:t>
      </w:r>
      <w:r>
        <w:rPr>
          <w:sz w:val="28"/>
          <w:szCs w:val="28"/>
        </w:rPr>
        <w:t xml:space="preserve">. В рамках данного мероприятия (результата) </w:t>
      </w:r>
      <w:r w:rsidRPr="00E46EFD">
        <w:rPr>
          <w:sz w:val="28"/>
        </w:rPr>
        <w:t xml:space="preserve">количество </w:t>
      </w:r>
      <w:r w:rsidR="005D105A">
        <w:rPr>
          <w:sz w:val="28"/>
          <w:szCs w:val="28"/>
        </w:rPr>
        <w:t>обращений граждан на номер «112», принятых и обработанных операторами системы-112</w:t>
      </w:r>
      <w:r>
        <w:rPr>
          <w:sz w:val="28"/>
        </w:rPr>
        <w:t xml:space="preserve"> составило </w:t>
      </w:r>
      <w:r w:rsidR="00FA0D5C">
        <w:rPr>
          <w:sz w:val="28"/>
        </w:rPr>
        <w:t>48,6</w:t>
      </w:r>
      <w:r>
        <w:rPr>
          <w:sz w:val="28"/>
        </w:rPr>
        <w:t xml:space="preserve"> </w:t>
      </w:r>
      <w:r w:rsidR="00FA0D5C">
        <w:rPr>
          <w:sz w:val="28"/>
        </w:rPr>
        <w:t xml:space="preserve">тыс. </w:t>
      </w:r>
      <w:r>
        <w:rPr>
          <w:sz w:val="28"/>
        </w:rPr>
        <w:t xml:space="preserve">единиц. </w:t>
      </w:r>
      <w:r w:rsidRPr="00E46EFD">
        <w:rPr>
          <w:sz w:val="28"/>
          <w:szCs w:val="28"/>
        </w:rPr>
        <w:t xml:space="preserve">  </w:t>
      </w:r>
    </w:p>
    <w:p w:rsidR="00234A98" w:rsidRPr="00E46EFD" w:rsidRDefault="00234A98" w:rsidP="00234A98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Достижение </w:t>
      </w:r>
      <w:r w:rsidRPr="00342A85">
        <w:rPr>
          <w:sz w:val="28"/>
          <w:szCs w:val="28"/>
        </w:rPr>
        <w:t>мероприятия (результата): «Обеспечен</w:t>
      </w:r>
      <w:r>
        <w:rPr>
          <w:sz w:val="28"/>
          <w:szCs w:val="28"/>
        </w:rPr>
        <w:t>о</w:t>
      </w:r>
      <w:r w:rsidRPr="00342A85">
        <w:rPr>
          <w:sz w:val="28"/>
          <w:szCs w:val="28"/>
        </w:rPr>
        <w:t xml:space="preserve"> </w:t>
      </w:r>
      <w:r w:rsidR="00E33530">
        <w:rPr>
          <w:sz w:val="28"/>
          <w:szCs w:val="28"/>
        </w:rPr>
        <w:t xml:space="preserve">содержание и техническое обслуживание аппаратно-программного комплекса «Безопасный город» на </w:t>
      </w:r>
      <w:r w:rsidR="00E33530">
        <w:rPr>
          <w:sz w:val="28"/>
        </w:rPr>
        <w:t>территории</w:t>
      </w:r>
      <w:r>
        <w:rPr>
          <w:sz w:val="28"/>
        </w:rPr>
        <w:t xml:space="preserve"> </w:t>
      </w:r>
      <w:proofErr w:type="spellStart"/>
      <w:r>
        <w:rPr>
          <w:sz w:val="28"/>
        </w:rPr>
        <w:t>Красносулинского</w:t>
      </w:r>
      <w:proofErr w:type="spellEnd"/>
      <w:r>
        <w:rPr>
          <w:sz w:val="28"/>
        </w:rPr>
        <w:t xml:space="preserve"> района</w:t>
      </w:r>
      <w:r w:rsidRPr="00342A85">
        <w:rPr>
          <w:sz w:val="28"/>
          <w:szCs w:val="28"/>
        </w:rPr>
        <w:t>»</w:t>
      </w:r>
      <w:r>
        <w:rPr>
          <w:sz w:val="28"/>
          <w:szCs w:val="28"/>
        </w:rPr>
        <w:t xml:space="preserve"> оценивается на основании показателя «</w:t>
      </w:r>
      <w:r w:rsidR="00E33530">
        <w:rPr>
          <w:sz w:val="28"/>
          <w:szCs w:val="28"/>
        </w:rPr>
        <w:t xml:space="preserve">Количество пунктов наблюдения АПК «Безопасный город» на территории </w:t>
      </w:r>
      <w:proofErr w:type="spellStart"/>
      <w:r w:rsidR="00E33530">
        <w:rPr>
          <w:sz w:val="28"/>
          <w:szCs w:val="28"/>
        </w:rPr>
        <w:t>Красносулинского</w:t>
      </w:r>
      <w:proofErr w:type="spellEnd"/>
      <w:r w:rsidR="00E33530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». В рамках данного мероприятия (результата) </w:t>
      </w:r>
      <w:r w:rsidRPr="00E46EFD">
        <w:rPr>
          <w:sz w:val="28"/>
        </w:rPr>
        <w:t xml:space="preserve">количество </w:t>
      </w:r>
      <w:r w:rsidR="00E33530">
        <w:rPr>
          <w:sz w:val="28"/>
          <w:szCs w:val="28"/>
        </w:rPr>
        <w:t>пунктов наблюдения АПК «Безопасный город»</w:t>
      </w:r>
      <w:r>
        <w:rPr>
          <w:sz w:val="28"/>
        </w:rPr>
        <w:t xml:space="preserve"> составило </w:t>
      </w:r>
      <w:r w:rsidR="00E33530">
        <w:rPr>
          <w:sz w:val="28"/>
        </w:rPr>
        <w:t>44 штуки</w:t>
      </w:r>
      <w:r>
        <w:rPr>
          <w:sz w:val="28"/>
        </w:rPr>
        <w:t xml:space="preserve">. </w:t>
      </w:r>
      <w:r w:rsidRPr="00E46EFD">
        <w:rPr>
          <w:sz w:val="28"/>
          <w:szCs w:val="28"/>
        </w:rPr>
        <w:t xml:space="preserve">  </w:t>
      </w:r>
    </w:p>
    <w:p w:rsidR="00F353E9" w:rsidRDefault="007A7BD5" w:rsidP="006113C5">
      <w:pPr>
        <w:ind w:firstLine="709"/>
        <w:jc w:val="both"/>
        <w:rPr>
          <w:b/>
          <w:sz w:val="28"/>
        </w:rPr>
      </w:pPr>
      <w:r>
        <w:rPr>
          <w:sz w:val="28"/>
          <w:szCs w:val="28"/>
        </w:rPr>
        <w:t xml:space="preserve">Достижение </w:t>
      </w:r>
      <w:r w:rsidR="006113C5">
        <w:rPr>
          <w:sz w:val="28"/>
          <w:szCs w:val="28"/>
        </w:rPr>
        <w:t>4</w:t>
      </w:r>
      <w:r>
        <w:rPr>
          <w:sz w:val="28"/>
          <w:szCs w:val="28"/>
        </w:rPr>
        <w:t xml:space="preserve"> контро</w:t>
      </w:r>
      <w:bookmarkStart w:id="0" w:name="_GoBack"/>
      <w:bookmarkEnd w:id="0"/>
      <w:r>
        <w:rPr>
          <w:sz w:val="28"/>
          <w:szCs w:val="28"/>
        </w:rPr>
        <w:t>льных точек запланировано до конца года.</w:t>
      </w:r>
    </w:p>
    <w:sectPr w:rsidR="00F353E9" w:rsidSect="005124D8">
      <w:footerReference w:type="default" r:id="rId6"/>
      <w:pgSz w:w="11907" w:h="16840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9B9" w:rsidRDefault="006969B9" w:rsidP="005124D8">
      <w:r>
        <w:separator/>
      </w:r>
    </w:p>
  </w:endnote>
  <w:endnote w:type="continuationSeparator" w:id="0">
    <w:p w:rsidR="006969B9" w:rsidRDefault="006969B9" w:rsidP="0051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4D8" w:rsidRDefault="00C03276">
    <w:pPr>
      <w:framePr w:wrap="around" w:vAnchor="text" w:hAnchor="margin" w:xAlign="right" w:y="1"/>
    </w:pPr>
    <w:r>
      <w:rPr>
        <w:rStyle w:val="ac"/>
      </w:rPr>
      <w:fldChar w:fldCharType="begin"/>
    </w:r>
    <w:r w:rsidR="00560ECB">
      <w:rPr>
        <w:rStyle w:val="ac"/>
      </w:rPr>
      <w:instrText xml:space="preserve">PAGE </w:instrText>
    </w:r>
    <w:r>
      <w:rPr>
        <w:rStyle w:val="ac"/>
      </w:rPr>
      <w:fldChar w:fldCharType="separate"/>
    </w:r>
    <w:r w:rsidR="00014AC4">
      <w:rPr>
        <w:rStyle w:val="ac"/>
        <w:noProof/>
      </w:rPr>
      <w:t>3</w:t>
    </w:r>
    <w:r>
      <w:rPr>
        <w:rStyle w:val="ac"/>
      </w:rPr>
      <w:fldChar w:fldCharType="end"/>
    </w:r>
  </w:p>
  <w:p w:rsidR="005124D8" w:rsidRDefault="005124D8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9B9" w:rsidRDefault="006969B9" w:rsidP="005124D8">
      <w:r>
        <w:separator/>
      </w:r>
    </w:p>
  </w:footnote>
  <w:footnote w:type="continuationSeparator" w:id="0">
    <w:p w:rsidR="006969B9" w:rsidRDefault="006969B9" w:rsidP="00512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4D8"/>
    <w:rsid w:val="0001492E"/>
    <w:rsid w:val="00014AC4"/>
    <w:rsid w:val="00022299"/>
    <w:rsid w:val="00024D40"/>
    <w:rsid w:val="00026E78"/>
    <w:rsid w:val="00054620"/>
    <w:rsid w:val="00082F6D"/>
    <w:rsid w:val="0009772D"/>
    <w:rsid w:val="000C1E42"/>
    <w:rsid w:val="000D164C"/>
    <w:rsid w:val="000E6334"/>
    <w:rsid w:val="000F194E"/>
    <w:rsid w:val="001136FD"/>
    <w:rsid w:val="0014344A"/>
    <w:rsid w:val="00145DA7"/>
    <w:rsid w:val="001544A4"/>
    <w:rsid w:val="00165658"/>
    <w:rsid w:val="001A1798"/>
    <w:rsid w:val="001A4F4B"/>
    <w:rsid w:val="001A750A"/>
    <w:rsid w:val="001B5A98"/>
    <w:rsid w:val="001D66AA"/>
    <w:rsid w:val="001F3368"/>
    <w:rsid w:val="0022662A"/>
    <w:rsid w:val="00234A98"/>
    <w:rsid w:val="00251986"/>
    <w:rsid w:val="00255B22"/>
    <w:rsid w:val="00273A8E"/>
    <w:rsid w:val="00277731"/>
    <w:rsid w:val="0028507E"/>
    <w:rsid w:val="002C01F5"/>
    <w:rsid w:val="0030676E"/>
    <w:rsid w:val="0031770C"/>
    <w:rsid w:val="00323F70"/>
    <w:rsid w:val="00340529"/>
    <w:rsid w:val="00342A85"/>
    <w:rsid w:val="003848AF"/>
    <w:rsid w:val="003B5E9E"/>
    <w:rsid w:val="003D5EE1"/>
    <w:rsid w:val="004269A0"/>
    <w:rsid w:val="00445E88"/>
    <w:rsid w:val="004709E1"/>
    <w:rsid w:val="0047548E"/>
    <w:rsid w:val="00485B7C"/>
    <w:rsid w:val="00486C12"/>
    <w:rsid w:val="004B0529"/>
    <w:rsid w:val="004C06CB"/>
    <w:rsid w:val="004E1F4B"/>
    <w:rsid w:val="005124D8"/>
    <w:rsid w:val="005168BC"/>
    <w:rsid w:val="00557BA3"/>
    <w:rsid w:val="00560ECB"/>
    <w:rsid w:val="00561D4C"/>
    <w:rsid w:val="005D105A"/>
    <w:rsid w:val="005D5E9A"/>
    <w:rsid w:val="005F67CF"/>
    <w:rsid w:val="006113C5"/>
    <w:rsid w:val="0061553B"/>
    <w:rsid w:val="006301EA"/>
    <w:rsid w:val="006425BA"/>
    <w:rsid w:val="00661BCC"/>
    <w:rsid w:val="0069283C"/>
    <w:rsid w:val="006956F1"/>
    <w:rsid w:val="006969B9"/>
    <w:rsid w:val="006A2103"/>
    <w:rsid w:val="006A4098"/>
    <w:rsid w:val="006D3E36"/>
    <w:rsid w:val="0072011B"/>
    <w:rsid w:val="007367BF"/>
    <w:rsid w:val="00755D22"/>
    <w:rsid w:val="007658FA"/>
    <w:rsid w:val="0077178A"/>
    <w:rsid w:val="007734B1"/>
    <w:rsid w:val="007829F2"/>
    <w:rsid w:val="00792209"/>
    <w:rsid w:val="007A7BD5"/>
    <w:rsid w:val="007C5C41"/>
    <w:rsid w:val="007C5F52"/>
    <w:rsid w:val="007D5468"/>
    <w:rsid w:val="007F06BA"/>
    <w:rsid w:val="00853E6C"/>
    <w:rsid w:val="0087509F"/>
    <w:rsid w:val="008A0E4E"/>
    <w:rsid w:val="008D43CE"/>
    <w:rsid w:val="008D6D9B"/>
    <w:rsid w:val="00923D6D"/>
    <w:rsid w:val="009338EA"/>
    <w:rsid w:val="00967D3E"/>
    <w:rsid w:val="0097416D"/>
    <w:rsid w:val="00987215"/>
    <w:rsid w:val="00A27461"/>
    <w:rsid w:val="00A42A5B"/>
    <w:rsid w:val="00A54D14"/>
    <w:rsid w:val="00A620D6"/>
    <w:rsid w:val="00A66727"/>
    <w:rsid w:val="00A753DD"/>
    <w:rsid w:val="00A92D34"/>
    <w:rsid w:val="00AC0A28"/>
    <w:rsid w:val="00AC1B5A"/>
    <w:rsid w:val="00AE3157"/>
    <w:rsid w:val="00B04868"/>
    <w:rsid w:val="00B30805"/>
    <w:rsid w:val="00B50D14"/>
    <w:rsid w:val="00B85BCD"/>
    <w:rsid w:val="00B94AAB"/>
    <w:rsid w:val="00B974E0"/>
    <w:rsid w:val="00BC0677"/>
    <w:rsid w:val="00BC6AA2"/>
    <w:rsid w:val="00BD7050"/>
    <w:rsid w:val="00BE2948"/>
    <w:rsid w:val="00C03276"/>
    <w:rsid w:val="00C11E3F"/>
    <w:rsid w:val="00C1341C"/>
    <w:rsid w:val="00C4506F"/>
    <w:rsid w:val="00C570BA"/>
    <w:rsid w:val="00C650FE"/>
    <w:rsid w:val="00C95DF4"/>
    <w:rsid w:val="00CA15E5"/>
    <w:rsid w:val="00CB7E2F"/>
    <w:rsid w:val="00CE31E6"/>
    <w:rsid w:val="00D0659B"/>
    <w:rsid w:val="00D07A9B"/>
    <w:rsid w:val="00D15B62"/>
    <w:rsid w:val="00D62349"/>
    <w:rsid w:val="00D7472A"/>
    <w:rsid w:val="00DA15C0"/>
    <w:rsid w:val="00DA5123"/>
    <w:rsid w:val="00DD0301"/>
    <w:rsid w:val="00E01D0D"/>
    <w:rsid w:val="00E02792"/>
    <w:rsid w:val="00E23511"/>
    <w:rsid w:val="00E33530"/>
    <w:rsid w:val="00E46EFD"/>
    <w:rsid w:val="00E53422"/>
    <w:rsid w:val="00E70A5C"/>
    <w:rsid w:val="00E931C2"/>
    <w:rsid w:val="00E93BEC"/>
    <w:rsid w:val="00F2086C"/>
    <w:rsid w:val="00F353E9"/>
    <w:rsid w:val="00FA0D5C"/>
    <w:rsid w:val="00FB39C3"/>
    <w:rsid w:val="00FF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F8F52-809C-4209-94FC-077F3121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561D4C"/>
    <w:rPr>
      <w:sz w:val="24"/>
    </w:rPr>
  </w:style>
  <w:style w:type="paragraph" w:styleId="10">
    <w:name w:val="heading 1"/>
    <w:next w:val="a"/>
    <w:link w:val="11"/>
    <w:uiPriority w:val="9"/>
    <w:qFormat/>
    <w:rsid w:val="005124D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124D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124D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124D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124D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sid w:val="005124D8"/>
    <w:rPr>
      <w:sz w:val="24"/>
    </w:rPr>
  </w:style>
  <w:style w:type="paragraph" w:styleId="21">
    <w:name w:val="toc 2"/>
    <w:next w:val="a"/>
    <w:link w:val="22"/>
    <w:uiPriority w:val="39"/>
    <w:rsid w:val="005124D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124D8"/>
    <w:rPr>
      <w:rFonts w:ascii="XO Thames" w:hAnsi="XO Thames"/>
      <w:sz w:val="28"/>
    </w:rPr>
  </w:style>
  <w:style w:type="paragraph" w:customStyle="1" w:styleId="13">
    <w:name w:val="Обычный1"/>
    <w:link w:val="14"/>
    <w:rsid w:val="005124D8"/>
    <w:rPr>
      <w:sz w:val="24"/>
    </w:rPr>
  </w:style>
  <w:style w:type="character" w:customStyle="1" w:styleId="14">
    <w:name w:val="Обычный1"/>
    <w:link w:val="13"/>
    <w:rsid w:val="005124D8"/>
    <w:rPr>
      <w:sz w:val="24"/>
    </w:rPr>
  </w:style>
  <w:style w:type="paragraph" w:customStyle="1" w:styleId="15">
    <w:name w:val="Основной шрифт абзаца1"/>
    <w:rsid w:val="005124D8"/>
  </w:style>
  <w:style w:type="paragraph" w:styleId="41">
    <w:name w:val="toc 4"/>
    <w:next w:val="a"/>
    <w:link w:val="42"/>
    <w:uiPriority w:val="39"/>
    <w:rsid w:val="005124D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124D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124D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124D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124D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124D8"/>
    <w:rPr>
      <w:rFonts w:ascii="XO Thames" w:hAnsi="XO Thames"/>
      <w:sz w:val="28"/>
    </w:rPr>
  </w:style>
  <w:style w:type="paragraph" w:customStyle="1" w:styleId="16">
    <w:name w:val="Обычный1"/>
    <w:link w:val="17"/>
    <w:rsid w:val="005124D8"/>
    <w:rPr>
      <w:sz w:val="24"/>
    </w:rPr>
  </w:style>
  <w:style w:type="character" w:customStyle="1" w:styleId="17">
    <w:name w:val="Обычный1"/>
    <w:link w:val="16"/>
    <w:rsid w:val="005124D8"/>
    <w:rPr>
      <w:sz w:val="24"/>
    </w:rPr>
  </w:style>
  <w:style w:type="character" w:customStyle="1" w:styleId="30">
    <w:name w:val="Заголовок 3 Знак"/>
    <w:link w:val="3"/>
    <w:rsid w:val="005124D8"/>
    <w:rPr>
      <w:rFonts w:ascii="XO Thames" w:hAnsi="XO Thames"/>
      <w:b/>
      <w:sz w:val="26"/>
    </w:rPr>
  </w:style>
  <w:style w:type="paragraph" w:customStyle="1" w:styleId="18">
    <w:name w:val="Гиперссылка1"/>
    <w:link w:val="19"/>
    <w:rsid w:val="005124D8"/>
    <w:rPr>
      <w:color w:val="0000FF"/>
      <w:u w:val="single"/>
    </w:rPr>
  </w:style>
  <w:style w:type="character" w:customStyle="1" w:styleId="19">
    <w:name w:val="Гиперссылка1"/>
    <w:link w:val="18"/>
    <w:rsid w:val="005124D8"/>
    <w:rPr>
      <w:color w:val="0000FF"/>
      <w:u w:val="single"/>
    </w:rPr>
  </w:style>
  <w:style w:type="paragraph" w:styleId="a3">
    <w:name w:val="header"/>
    <w:basedOn w:val="a"/>
    <w:link w:val="a4"/>
    <w:rsid w:val="005124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2"/>
    <w:link w:val="a3"/>
    <w:rsid w:val="005124D8"/>
    <w:rPr>
      <w:sz w:val="24"/>
    </w:rPr>
  </w:style>
  <w:style w:type="paragraph" w:styleId="31">
    <w:name w:val="toc 3"/>
    <w:next w:val="a"/>
    <w:link w:val="32"/>
    <w:uiPriority w:val="39"/>
    <w:rsid w:val="005124D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124D8"/>
    <w:rPr>
      <w:rFonts w:ascii="XO Thames" w:hAnsi="XO Thames"/>
      <w:sz w:val="28"/>
    </w:rPr>
  </w:style>
  <w:style w:type="paragraph" w:styleId="a5">
    <w:name w:val="Balloon Text"/>
    <w:basedOn w:val="a"/>
    <w:link w:val="a6"/>
    <w:rsid w:val="005124D8"/>
    <w:rPr>
      <w:rFonts w:ascii="Tahoma" w:hAnsi="Tahoma"/>
      <w:sz w:val="16"/>
    </w:rPr>
  </w:style>
  <w:style w:type="character" w:customStyle="1" w:styleId="a6">
    <w:name w:val="Текст выноски Знак"/>
    <w:basedOn w:val="12"/>
    <w:link w:val="a5"/>
    <w:rsid w:val="005124D8"/>
    <w:rPr>
      <w:rFonts w:ascii="Tahoma" w:hAnsi="Tahoma"/>
      <w:sz w:val="16"/>
    </w:rPr>
  </w:style>
  <w:style w:type="paragraph" w:customStyle="1" w:styleId="1a">
    <w:name w:val="Основной шрифт абзаца1"/>
    <w:link w:val="1b"/>
    <w:rsid w:val="005124D8"/>
  </w:style>
  <w:style w:type="character" w:customStyle="1" w:styleId="1b">
    <w:name w:val="Основной шрифт абзаца1"/>
    <w:link w:val="1a"/>
    <w:rsid w:val="005124D8"/>
  </w:style>
  <w:style w:type="paragraph" w:customStyle="1" w:styleId="1c">
    <w:name w:val="Основной шрифт абзаца1"/>
    <w:link w:val="1d"/>
    <w:rsid w:val="005124D8"/>
  </w:style>
  <w:style w:type="character" w:customStyle="1" w:styleId="1d">
    <w:name w:val="Основной шрифт абзаца1"/>
    <w:link w:val="1c"/>
    <w:rsid w:val="005124D8"/>
  </w:style>
  <w:style w:type="paragraph" w:customStyle="1" w:styleId="23">
    <w:name w:val="Основной шрифт абзаца2"/>
    <w:link w:val="24"/>
    <w:rsid w:val="005124D8"/>
  </w:style>
  <w:style w:type="character" w:customStyle="1" w:styleId="24">
    <w:name w:val="Основной шрифт абзаца2"/>
    <w:link w:val="23"/>
    <w:rsid w:val="005124D8"/>
  </w:style>
  <w:style w:type="character" w:customStyle="1" w:styleId="50">
    <w:name w:val="Заголовок 5 Знак"/>
    <w:link w:val="5"/>
    <w:rsid w:val="005124D8"/>
    <w:rPr>
      <w:rFonts w:ascii="XO Thames" w:hAnsi="XO Thames"/>
      <w:b/>
      <w:sz w:val="22"/>
    </w:rPr>
  </w:style>
  <w:style w:type="paragraph" w:customStyle="1" w:styleId="1e">
    <w:name w:val="Обычный1"/>
    <w:link w:val="1"/>
    <w:rsid w:val="005124D8"/>
    <w:rPr>
      <w:sz w:val="24"/>
    </w:rPr>
  </w:style>
  <w:style w:type="character" w:customStyle="1" w:styleId="1">
    <w:name w:val="Обычный1"/>
    <w:link w:val="1e"/>
    <w:rsid w:val="005124D8"/>
    <w:rPr>
      <w:sz w:val="24"/>
    </w:rPr>
  </w:style>
  <w:style w:type="character" w:customStyle="1" w:styleId="11">
    <w:name w:val="Заголовок 1 Знак"/>
    <w:link w:val="10"/>
    <w:rsid w:val="005124D8"/>
    <w:rPr>
      <w:rFonts w:ascii="XO Thames" w:hAnsi="XO Thames"/>
      <w:b/>
      <w:sz w:val="32"/>
    </w:rPr>
  </w:style>
  <w:style w:type="paragraph" w:customStyle="1" w:styleId="25">
    <w:name w:val="Гиперссылка2"/>
    <w:link w:val="a7"/>
    <w:rsid w:val="005124D8"/>
    <w:rPr>
      <w:color w:val="0000FF"/>
      <w:u w:val="single"/>
    </w:rPr>
  </w:style>
  <w:style w:type="character" w:styleId="a7">
    <w:name w:val="Hyperlink"/>
    <w:link w:val="25"/>
    <w:rsid w:val="005124D8"/>
    <w:rPr>
      <w:color w:val="0000FF"/>
      <w:u w:val="single"/>
    </w:rPr>
  </w:style>
  <w:style w:type="paragraph" w:customStyle="1" w:styleId="Footnote">
    <w:name w:val="Footnote"/>
    <w:link w:val="Footnote0"/>
    <w:rsid w:val="005124D8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124D8"/>
    <w:rPr>
      <w:rFonts w:ascii="XO Thames" w:hAnsi="XO Thames"/>
      <w:sz w:val="22"/>
    </w:rPr>
  </w:style>
  <w:style w:type="paragraph" w:styleId="1f">
    <w:name w:val="toc 1"/>
    <w:next w:val="a"/>
    <w:link w:val="1f0"/>
    <w:uiPriority w:val="39"/>
    <w:rsid w:val="005124D8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sid w:val="005124D8"/>
    <w:rPr>
      <w:rFonts w:ascii="XO Thames" w:hAnsi="XO Thames"/>
      <w:b/>
      <w:sz w:val="28"/>
    </w:rPr>
  </w:style>
  <w:style w:type="paragraph" w:customStyle="1" w:styleId="a8">
    <w:name w:val="Знак"/>
    <w:basedOn w:val="a"/>
    <w:link w:val="a9"/>
    <w:rsid w:val="005124D8"/>
    <w:pPr>
      <w:spacing w:beforeAutospacing="1" w:afterAutospacing="1"/>
    </w:pPr>
    <w:rPr>
      <w:rFonts w:ascii="Tahoma" w:hAnsi="Tahoma"/>
      <w:sz w:val="20"/>
    </w:rPr>
  </w:style>
  <w:style w:type="character" w:customStyle="1" w:styleId="a9">
    <w:name w:val="Знак"/>
    <w:basedOn w:val="12"/>
    <w:link w:val="a8"/>
    <w:rsid w:val="005124D8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rsid w:val="005124D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124D8"/>
    <w:rPr>
      <w:rFonts w:ascii="XO Thames" w:hAnsi="XO Thames"/>
    </w:rPr>
  </w:style>
  <w:style w:type="paragraph" w:styleId="9">
    <w:name w:val="toc 9"/>
    <w:next w:val="a"/>
    <w:link w:val="90"/>
    <w:uiPriority w:val="39"/>
    <w:rsid w:val="005124D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124D8"/>
    <w:rPr>
      <w:rFonts w:ascii="XO Thames" w:hAnsi="XO Thames"/>
      <w:sz w:val="28"/>
    </w:rPr>
  </w:style>
  <w:style w:type="paragraph" w:customStyle="1" w:styleId="1f1">
    <w:name w:val="Номер страницы1"/>
    <w:basedOn w:val="1c"/>
    <w:link w:val="1f2"/>
    <w:rsid w:val="005124D8"/>
  </w:style>
  <w:style w:type="character" w:customStyle="1" w:styleId="1f2">
    <w:name w:val="Номер страницы1"/>
    <w:basedOn w:val="1d"/>
    <w:link w:val="1f1"/>
    <w:rsid w:val="005124D8"/>
  </w:style>
  <w:style w:type="paragraph" w:styleId="8">
    <w:name w:val="toc 8"/>
    <w:next w:val="a"/>
    <w:link w:val="80"/>
    <w:uiPriority w:val="39"/>
    <w:rsid w:val="005124D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124D8"/>
    <w:rPr>
      <w:rFonts w:ascii="XO Thames" w:hAnsi="XO Thames"/>
      <w:sz w:val="28"/>
    </w:rPr>
  </w:style>
  <w:style w:type="paragraph" w:customStyle="1" w:styleId="1f3">
    <w:name w:val="Гиперссылка1"/>
    <w:link w:val="1f4"/>
    <w:rsid w:val="005124D8"/>
    <w:rPr>
      <w:color w:val="0000FF"/>
      <w:u w:val="single"/>
    </w:rPr>
  </w:style>
  <w:style w:type="character" w:customStyle="1" w:styleId="1f4">
    <w:name w:val="Гиперссылка1"/>
    <w:link w:val="1f3"/>
    <w:rsid w:val="005124D8"/>
    <w:rPr>
      <w:color w:val="0000FF"/>
      <w:u w:val="single"/>
    </w:rPr>
  </w:style>
  <w:style w:type="paragraph" w:styleId="aa">
    <w:name w:val="List Paragraph"/>
    <w:basedOn w:val="a"/>
    <w:link w:val="ab"/>
    <w:rsid w:val="005124D8"/>
    <w:pPr>
      <w:ind w:left="720"/>
      <w:contextualSpacing/>
    </w:pPr>
  </w:style>
  <w:style w:type="character" w:customStyle="1" w:styleId="ab">
    <w:name w:val="Абзац списка Знак"/>
    <w:basedOn w:val="12"/>
    <w:link w:val="aa"/>
    <w:rsid w:val="005124D8"/>
    <w:rPr>
      <w:sz w:val="24"/>
    </w:rPr>
  </w:style>
  <w:style w:type="paragraph" w:customStyle="1" w:styleId="26">
    <w:name w:val="Номер страницы2"/>
    <w:basedOn w:val="15"/>
    <w:link w:val="ac"/>
    <w:rsid w:val="005124D8"/>
  </w:style>
  <w:style w:type="character" w:styleId="ac">
    <w:name w:val="page number"/>
    <w:basedOn w:val="a0"/>
    <w:link w:val="26"/>
    <w:rsid w:val="005124D8"/>
  </w:style>
  <w:style w:type="paragraph" w:styleId="ad">
    <w:name w:val="footer"/>
    <w:basedOn w:val="a"/>
    <w:link w:val="ae"/>
    <w:rsid w:val="005124D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2"/>
    <w:link w:val="ad"/>
    <w:rsid w:val="005124D8"/>
    <w:rPr>
      <w:sz w:val="24"/>
    </w:rPr>
  </w:style>
  <w:style w:type="paragraph" w:styleId="51">
    <w:name w:val="toc 5"/>
    <w:next w:val="a"/>
    <w:link w:val="52"/>
    <w:uiPriority w:val="39"/>
    <w:rsid w:val="005124D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124D8"/>
    <w:rPr>
      <w:rFonts w:ascii="XO Thames" w:hAnsi="XO Thames"/>
      <w:sz w:val="28"/>
    </w:rPr>
  </w:style>
  <w:style w:type="paragraph" w:customStyle="1" w:styleId="27">
    <w:name w:val="Гиперссылка2"/>
    <w:link w:val="28"/>
    <w:rsid w:val="005124D8"/>
    <w:rPr>
      <w:color w:val="0000FF"/>
      <w:u w:val="single"/>
    </w:rPr>
  </w:style>
  <w:style w:type="character" w:customStyle="1" w:styleId="28">
    <w:name w:val="Гиперссылка2"/>
    <w:link w:val="27"/>
    <w:rsid w:val="005124D8"/>
    <w:rPr>
      <w:color w:val="0000FF"/>
      <w:u w:val="single"/>
    </w:rPr>
  </w:style>
  <w:style w:type="paragraph" w:styleId="af">
    <w:name w:val="Subtitle"/>
    <w:next w:val="a"/>
    <w:link w:val="af0"/>
    <w:uiPriority w:val="11"/>
    <w:qFormat/>
    <w:rsid w:val="005124D8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5124D8"/>
    <w:rPr>
      <w:rFonts w:ascii="XO Thames" w:hAnsi="XO Thames"/>
      <w:i/>
      <w:sz w:val="24"/>
    </w:rPr>
  </w:style>
  <w:style w:type="paragraph" w:customStyle="1" w:styleId="1f5">
    <w:name w:val="Знак1"/>
    <w:basedOn w:val="a"/>
    <w:link w:val="1f6"/>
    <w:rsid w:val="005124D8"/>
    <w:pPr>
      <w:spacing w:after="160" w:line="240" w:lineRule="exact"/>
    </w:pPr>
    <w:rPr>
      <w:rFonts w:ascii="Verdana" w:hAnsi="Verdana"/>
      <w:sz w:val="20"/>
    </w:rPr>
  </w:style>
  <w:style w:type="character" w:customStyle="1" w:styleId="1f6">
    <w:name w:val="Знак1"/>
    <w:basedOn w:val="12"/>
    <w:link w:val="1f5"/>
    <w:rsid w:val="005124D8"/>
    <w:rPr>
      <w:rFonts w:ascii="Verdana" w:hAnsi="Verdana"/>
      <w:sz w:val="20"/>
    </w:rPr>
  </w:style>
  <w:style w:type="paragraph" w:styleId="af1">
    <w:name w:val="Title"/>
    <w:next w:val="a"/>
    <w:link w:val="af2"/>
    <w:uiPriority w:val="10"/>
    <w:qFormat/>
    <w:rsid w:val="005124D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sid w:val="005124D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124D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124D8"/>
    <w:rPr>
      <w:rFonts w:ascii="XO Thames" w:hAnsi="XO Thames"/>
      <w:b/>
      <w:sz w:val="28"/>
    </w:rPr>
  </w:style>
  <w:style w:type="table" w:styleId="af3">
    <w:name w:val="Table Grid"/>
    <w:basedOn w:val="a1"/>
    <w:rsid w:val="005124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486C12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4</Pages>
  <Words>1596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117k001</dc:creator>
  <cp:lastModifiedBy>Бухгалтер</cp:lastModifiedBy>
  <cp:revision>67</cp:revision>
  <cp:lastPrinted>2025-08-23T15:03:00Z</cp:lastPrinted>
  <dcterms:created xsi:type="dcterms:W3CDTF">2025-07-19T01:48:00Z</dcterms:created>
  <dcterms:modified xsi:type="dcterms:W3CDTF">2025-08-23T15:03:00Z</dcterms:modified>
</cp:coreProperties>
</file>