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74" w:rsidRPr="007376F7" w:rsidRDefault="002C5C74" w:rsidP="0073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>Пояснительная информация</w:t>
      </w:r>
    </w:p>
    <w:p w:rsidR="002C5C74" w:rsidRPr="007376F7" w:rsidRDefault="002C5C74" w:rsidP="0073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к отчету о ходе реализации </w:t>
      </w:r>
      <w:r w:rsidR="0025166E" w:rsidRPr="007376F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25166E" w:rsidRPr="007376F7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EE0" w:rsidRPr="007376F7">
        <w:rPr>
          <w:rFonts w:ascii="Times New Roman" w:eastAsia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br/>
      </w:r>
      <w:r w:rsidRPr="007376F7">
        <w:rPr>
          <w:rFonts w:ascii="Times New Roman" w:hAnsi="Times New Roman" w:cs="Times New Roman"/>
          <w:sz w:val="28"/>
          <w:szCs w:val="28"/>
        </w:rPr>
        <w:t>по итогам</w:t>
      </w:r>
      <w:r w:rsidR="00E5118B">
        <w:rPr>
          <w:rFonts w:ascii="Times New Roman" w:hAnsi="Times New Roman" w:cs="Times New Roman"/>
          <w:sz w:val="28"/>
          <w:szCs w:val="28"/>
        </w:rPr>
        <w:t xml:space="preserve"> 9 месяцев </w:t>
      </w:r>
      <w:r w:rsidR="0025166E" w:rsidRPr="007376F7">
        <w:rPr>
          <w:rFonts w:ascii="Times New Roman" w:hAnsi="Times New Roman" w:cs="Times New Roman"/>
          <w:sz w:val="28"/>
          <w:szCs w:val="28"/>
        </w:rPr>
        <w:t>2025</w:t>
      </w:r>
      <w:r w:rsidRPr="007376F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5C74" w:rsidRPr="007376F7" w:rsidRDefault="002C5C74" w:rsidP="0073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166E" w:rsidRPr="007376F7" w:rsidRDefault="0025166E" w:rsidP="00737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EE0" w:rsidRPr="007376F7">
        <w:rPr>
          <w:rFonts w:ascii="Times New Roman" w:hAnsi="Times New Roman" w:cs="Times New Roman"/>
          <w:sz w:val="28"/>
          <w:szCs w:val="28"/>
          <w:lang w:eastAsia="en-US"/>
        </w:rPr>
        <w:t>«Охрана окружающей среды и рациональное природопользование»</w:t>
      </w:r>
      <w:r w:rsidR="006E3EE0"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7376F7" w:rsidRPr="007376F7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программа) утверждена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Красносулинского района</w:t>
      </w:r>
      <w:r w:rsidR="006E3EE0" w:rsidRPr="007376F7">
        <w:rPr>
          <w:rFonts w:ascii="Times New Roman" w:eastAsia="Times New Roman" w:hAnsi="Times New Roman" w:cs="Times New Roman"/>
          <w:sz w:val="28"/>
          <w:szCs w:val="28"/>
        </w:rPr>
        <w:t xml:space="preserve"> от 20.12.2018 № 1445</w:t>
      </w:r>
    </w:p>
    <w:p w:rsidR="002C5C74" w:rsidRPr="007376F7" w:rsidRDefault="002C5C74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На реализацию </w:t>
      </w:r>
      <w:r w:rsidR="0025166E" w:rsidRPr="007376F7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 в 2025</w:t>
      </w:r>
      <w:r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 году предусмотрено </w:t>
      </w:r>
      <w:r w:rsidR="001D2635">
        <w:rPr>
          <w:rFonts w:ascii="Times New Roman" w:eastAsia="Times New Roman" w:hAnsi="Times New Roman" w:cs="Times New Roman"/>
          <w:sz w:val="28"/>
          <w:szCs w:val="28"/>
        </w:rPr>
        <w:t>58998,0</w:t>
      </w:r>
      <w:r w:rsidR="00D41D8C"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6F7">
        <w:rPr>
          <w:rFonts w:ascii="Times New Roman" w:hAnsi="Times New Roman" w:cs="Times New Roman"/>
          <w:spacing w:val="-4"/>
          <w:sz w:val="28"/>
          <w:szCs w:val="28"/>
        </w:rPr>
        <w:t>тыс. рублей,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 за счет средств бюджета района.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С</w:t>
      </w:r>
      <w:r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водной бюджетной росписью </w:t>
      </w:r>
      <w:r w:rsidR="0025166E" w:rsidRPr="007376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D2635">
        <w:rPr>
          <w:rFonts w:ascii="Times New Roman" w:hAnsi="Times New Roman" w:cs="Times New Roman"/>
          <w:sz w:val="28"/>
          <w:szCs w:val="28"/>
        </w:rPr>
        <w:t>59962,2</w:t>
      </w:r>
      <w:r w:rsidR="00D41D8C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тыс. рублей, 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в том числе за счет областного бюджета – </w:t>
      </w:r>
      <w:r w:rsidR="001D2635">
        <w:rPr>
          <w:rFonts w:ascii="Times New Roman" w:hAnsi="Times New Roman" w:cs="Times New Roman"/>
          <w:sz w:val="28"/>
          <w:szCs w:val="28"/>
        </w:rPr>
        <w:t>4508,7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 тыс.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рублей, за счет бюджета района – </w:t>
      </w:r>
      <w:r w:rsidR="00D41D8C" w:rsidRPr="007376F7">
        <w:rPr>
          <w:rFonts w:ascii="Times New Roman" w:hAnsi="Times New Roman" w:cs="Times New Roman"/>
          <w:sz w:val="28"/>
          <w:szCs w:val="28"/>
        </w:rPr>
        <w:t>53</w:t>
      </w:r>
      <w:r w:rsidR="007376F7">
        <w:rPr>
          <w:rFonts w:ascii="Times New Roman" w:hAnsi="Times New Roman" w:cs="Times New Roman"/>
          <w:sz w:val="28"/>
          <w:szCs w:val="28"/>
        </w:rPr>
        <w:t> 453,5 тыс. рублей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Также на реализацию муниципальной программы предусмотрен</w:t>
      </w:r>
      <w:r w:rsidR="00E5118B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средства бюджетов поселений в сумме 366,0 тыс. рублей. Фактическое освоение средств по итогам </w:t>
      </w:r>
      <w:r w:rsidR="00E5118B">
        <w:rPr>
          <w:rFonts w:ascii="Times New Roman" w:hAnsi="Times New Roman" w:cs="Times New Roman"/>
          <w:spacing w:val="-4"/>
          <w:sz w:val="28"/>
          <w:szCs w:val="28"/>
        </w:rPr>
        <w:t>9 месяцев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2025 года составило </w:t>
      </w:r>
      <w:r w:rsidR="00E368F6" w:rsidRPr="00E368F6">
        <w:rPr>
          <w:rFonts w:ascii="Times New Roman" w:hAnsi="Times New Roman" w:cs="Times New Roman"/>
          <w:spacing w:val="-4"/>
          <w:sz w:val="28"/>
          <w:szCs w:val="28"/>
        </w:rPr>
        <w:t>29</w:t>
      </w:r>
      <w:r w:rsidR="00E36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368F6" w:rsidRPr="00E368F6">
        <w:rPr>
          <w:rFonts w:ascii="Times New Roman" w:hAnsi="Times New Roman" w:cs="Times New Roman"/>
          <w:spacing w:val="-4"/>
          <w:sz w:val="28"/>
          <w:szCs w:val="28"/>
        </w:rPr>
        <w:t>073,3</w:t>
      </w:r>
      <w:r w:rsidR="00E36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тыс. рублей, за счет средств бюджета района или </w:t>
      </w:r>
      <w:r w:rsidR="00E368F6">
        <w:rPr>
          <w:rFonts w:ascii="Times New Roman" w:hAnsi="Times New Roman" w:cs="Times New Roman"/>
          <w:spacing w:val="-4"/>
          <w:sz w:val="28"/>
          <w:szCs w:val="28"/>
        </w:rPr>
        <w:t>49,3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процента от </w:t>
      </w:r>
      <w:r w:rsidR="001D2635">
        <w:rPr>
          <w:rFonts w:ascii="Times New Roman" w:hAnsi="Times New Roman" w:cs="Times New Roman"/>
          <w:spacing w:val="-4"/>
          <w:sz w:val="28"/>
          <w:szCs w:val="28"/>
        </w:rPr>
        <w:t>предусмотренного сводной бюджетной росписью объема.</w:t>
      </w:r>
    </w:p>
    <w:p w:rsidR="007376F7" w:rsidRDefault="0025166E" w:rsidP="007376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программа включает в себя следующие структурные элементы:</w:t>
      </w:r>
    </w:p>
    <w:p w:rsidR="007376F7" w:rsidRPr="007376F7" w:rsidRDefault="007376F7" w:rsidP="007376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Иной муниципальный проект </w:t>
      </w:r>
      <w:r w:rsidRPr="007376F7">
        <w:rPr>
          <w:rFonts w:ascii="Times New Roman" w:hAnsi="Times New Roman"/>
          <w:sz w:val="28"/>
          <w:szCs w:val="28"/>
        </w:rPr>
        <w:t>«Ликвидация объектов накопленного вреда на территории муниципальных образований в Ростовской области» (Красносулинский район)</w:t>
      </w:r>
      <w:r>
        <w:rPr>
          <w:rFonts w:ascii="Times New Roman" w:hAnsi="Times New Roman"/>
          <w:sz w:val="28"/>
          <w:szCs w:val="28"/>
        </w:rPr>
        <w:t>;</w:t>
      </w:r>
    </w:p>
    <w:p w:rsidR="002C5C74" w:rsidRPr="007376F7" w:rsidRDefault="007376F7" w:rsidP="007376F7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омплекс процессных мероприятий 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«Охрана окружающей среды в Красносулинском районе»</w:t>
      </w:r>
      <w:r w:rsidR="002C5C74" w:rsidRPr="007376F7">
        <w:rPr>
          <w:rFonts w:ascii="Times New Roman" w:hAnsi="Times New Roman" w:cs="Times New Roman"/>
          <w:sz w:val="28"/>
          <w:szCs w:val="28"/>
        </w:rPr>
        <w:t>;</w:t>
      </w:r>
    </w:p>
    <w:p w:rsidR="002C5C74" w:rsidRPr="007376F7" w:rsidRDefault="007376F7" w:rsidP="007376F7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омплекс процессных мероприятий 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5C3C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75C3C" w:rsidRPr="007376F7">
        <w:rPr>
          <w:rFonts w:ascii="Times New Roman" w:hAnsi="Times New Roman" w:cs="Times New Roman"/>
          <w:sz w:val="28"/>
          <w:szCs w:val="28"/>
        </w:rPr>
        <w:t>.</w:t>
      </w:r>
    </w:p>
    <w:p w:rsidR="002C5C74" w:rsidRPr="00D44D14" w:rsidRDefault="002C5C74" w:rsidP="00D44D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F4ADF" w:rsidRPr="007376F7">
        <w:rPr>
          <w:rFonts w:ascii="Times New Roman" w:hAnsi="Times New Roman" w:cs="Times New Roman"/>
          <w:sz w:val="28"/>
          <w:szCs w:val="28"/>
        </w:rPr>
        <w:t>муниципальной</w:t>
      </w:r>
      <w:r w:rsidR="0025166E" w:rsidRPr="007376F7">
        <w:rPr>
          <w:rFonts w:ascii="Times New Roman" w:hAnsi="Times New Roman" w:cs="Times New Roman"/>
          <w:sz w:val="28"/>
          <w:szCs w:val="28"/>
        </w:rPr>
        <w:t xml:space="preserve"> программы в 2025</w:t>
      </w:r>
      <w:r w:rsidR="00943EEE">
        <w:rPr>
          <w:rFonts w:ascii="Times New Roman" w:hAnsi="Times New Roman" w:cs="Times New Roman"/>
          <w:sz w:val="28"/>
          <w:szCs w:val="28"/>
        </w:rPr>
        <w:t xml:space="preserve"> году предусмотрено достижение одного показателя</w:t>
      </w:r>
      <w:r w:rsidR="0025166E" w:rsidRPr="007376F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D44D14">
        <w:rPr>
          <w:rFonts w:ascii="Times New Roman" w:hAnsi="Times New Roman" w:cs="Times New Roman"/>
          <w:sz w:val="28"/>
          <w:szCs w:val="28"/>
        </w:rPr>
        <w:t xml:space="preserve"> программы,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943EEE">
        <w:rPr>
          <w:rFonts w:ascii="Times New Roman" w:hAnsi="Times New Roman"/>
          <w:sz w:val="28"/>
          <w:szCs w:val="32"/>
        </w:rPr>
        <w:t xml:space="preserve">достижение показателя </w:t>
      </w:r>
      <w:r w:rsidR="00D44D14">
        <w:rPr>
          <w:rFonts w:ascii="Times New Roman" w:hAnsi="Times New Roman"/>
          <w:sz w:val="28"/>
          <w:szCs w:val="32"/>
        </w:rPr>
        <w:t xml:space="preserve">запланировано </w:t>
      </w:r>
      <w:proofErr w:type="gramStart"/>
      <w:r w:rsidR="00D44D14">
        <w:rPr>
          <w:rFonts w:ascii="Times New Roman" w:hAnsi="Times New Roman"/>
          <w:sz w:val="28"/>
          <w:szCs w:val="32"/>
        </w:rPr>
        <w:t>на конец</w:t>
      </w:r>
      <w:proofErr w:type="gramEnd"/>
      <w:r w:rsidR="00D44D14">
        <w:rPr>
          <w:rFonts w:ascii="Times New Roman" w:hAnsi="Times New Roman"/>
          <w:sz w:val="28"/>
          <w:szCs w:val="32"/>
        </w:rPr>
        <w:t xml:space="preserve"> 2025 года. </w:t>
      </w:r>
      <w:r w:rsidR="00D44D14" w:rsidRPr="009503EF">
        <w:rPr>
          <w:rFonts w:ascii="Times New Roman" w:hAnsi="Times New Roman"/>
          <w:sz w:val="28"/>
          <w:szCs w:val="32"/>
        </w:rPr>
        <w:t>Возможные риски и про</w:t>
      </w:r>
      <w:r w:rsidR="00943EEE">
        <w:rPr>
          <w:rFonts w:ascii="Times New Roman" w:hAnsi="Times New Roman"/>
          <w:sz w:val="28"/>
          <w:szCs w:val="32"/>
        </w:rPr>
        <w:t>блемы при выполнении показателя</w:t>
      </w:r>
      <w:r w:rsidR="00D44D14" w:rsidRPr="009503EF">
        <w:rPr>
          <w:rFonts w:ascii="Times New Roman" w:hAnsi="Times New Roman"/>
          <w:sz w:val="28"/>
          <w:szCs w:val="32"/>
        </w:rPr>
        <w:t xml:space="preserve"> отсутствуют.</w:t>
      </w:r>
    </w:p>
    <w:p w:rsidR="002C5C74" w:rsidRDefault="002C5C74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E5118B">
        <w:rPr>
          <w:rFonts w:ascii="Times New Roman" w:hAnsi="Times New Roman" w:cs="Times New Roman"/>
          <w:spacing w:val="-4"/>
          <w:sz w:val="28"/>
          <w:szCs w:val="28"/>
        </w:rPr>
        <w:t>9 месяцев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2025 года </w:t>
      </w:r>
      <w:r w:rsidR="0025166E" w:rsidRPr="007376F7">
        <w:rPr>
          <w:rFonts w:ascii="Times New Roman" w:hAnsi="Times New Roman" w:cs="Times New Roman"/>
          <w:sz w:val="28"/>
          <w:szCs w:val="28"/>
        </w:rPr>
        <w:t xml:space="preserve">плановые значения  </w:t>
      </w:r>
      <w:r w:rsidR="0025166E" w:rsidRPr="007376F7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D44D14">
        <w:rPr>
          <w:rFonts w:ascii="Times New Roman" w:hAnsi="Times New Roman" w:cs="Times New Roman"/>
          <w:sz w:val="28"/>
          <w:szCs w:val="28"/>
        </w:rPr>
        <w:t>показателям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25166E" w:rsidRPr="007376F7">
        <w:rPr>
          <w:rFonts w:ascii="Times New Roman" w:hAnsi="Times New Roman" w:cs="Times New Roman"/>
          <w:sz w:val="28"/>
          <w:szCs w:val="28"/>
        </w:rPr>
        <w:t>муниципальной</w:t>
      </w:r>
      <w:r w:rsidRPr="007376F7">
        <w:rPr>
          <w:rFonts w:ascii="Times New Roman" w:hAnsi="Times New Roman" w:cs="Times New Roman"/>
          <w:sz w:val="28"/>
          <w:szCs w:val="28"/>
        </w:rPr>
        <w:t xml:space="preserve">  программы не достигнуты, их выполнение  запланировано на конец года. Возможные риски и проблемы при выполнении целевых показателей отсутствуют.</w:t>
      </w:r>
    </w:p>
    <w:p w:rsidR="00E5118B" w:rsidRDefault="00966A79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реализацию иного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6F7">
        <w:rPr>
          <w:rFonts w:ascii="Times New Roman" w:hAnsi="Times New Roman"/>
          <w:sz w:val="28"/>
          <w:szCs w:val="28"/>
        </w:rPr>
        <w:t>«Ликвидация объектов накопленного вреда на территории муниципальных образований в Ростовской области» (Красносулинский район)</w:t>
      </w:r>
      <w:r>
        <w:rPr>
          <w:rFonts w:ascii="Times New Roman" w:hAnsi="Times New Roman"/>
          <w:sz w:val="28"/>
          <w:szCs w:val="28"/>
        </w:rPr>
        <w:t>» в 2025 году муниципаль</w:t>
      </w:r>
      <w:r w:rsidR="00E5118B">
        <w:rPr>
          <w:rFonts w:ascii="Times New Roman" w:hAnsi="Times New Roman"/>
          <w:sz w:val="28"/>
          <w:szCs w:val="28"/>
        </w:rPr>
        <w:t xml:space="preserve">ной программой предусмотрено </w:t>
      </w:r>
      <w:r w:rsidR="00D44D14">
        <w:rPr>
          <w:rFonts w:ascii="Times New Roman" w:hAnsi="Times New Roman"/>
          <w:sz w:val="28"/>
          <w:szCs w:val="28"/>
        </w:rPr>
        <w:t>5544,5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E5118B">
        <w:rPr>
          <w:rFonts w:ascii="Times New Roman" w:hAnsi="Times New Roman"/>
          <w:sz w:val="28"/>
          <w:szCs w:val="28"/>
        </w:rPr>
        <w:t xml:space="preserve"> за счет областного бюджета, за счет бюджета поселений – 366,0 тыс. рублей</w:t>
      </w:r>
      <w:r>
        <w:rPr>
          <w:rFonts w:ascii="Times New Roman" w:hAnsi="Times New Roman"/>
          <w:sz w:val="28"/>
          <w:szCs w:val="28"/>
        </w:rPr>
        <w:t xml:space="preserve">. Сводной бюджетной росписью – </w:t>
      </w:r>
      <w:r w:rsidR="00E368F6">
        <w:rPr>
          <w:rFonts w:ascii="Times New Roman" w:hAnsi="Times New Roman"/>
          <w:sz w:val="28"/>
          <w:szCs w:val="28"/>
        </w:rPr>
        <w:t>4508,7</w:t>
      </w:r>
      <w:r>
        <w:rPr>
          <w:rFonts w:ascii="Times New Roman" w:hAnsi="Times New Roman"/>
          <w:sz w:val="28"/>
          <w:szCs w:val="28"/>
        </w:rPr>
        <w:t xml:space="preserve"> тыс. рублей, за счет средств областного бюджета</w:t>
      </w:r>
      <w:r w:rsidR="00E368F6">
        <w:rPr>
          <w:rFonts w:ascii="Times New Roman" w:hAnsi="Times New Roman"/>
          <w:sz w:val="28"/>
          <w:szCs w:val="28"/>
        </w:rPr>
        <w:t>, 318,6 тыс. рублей за счет бюджета поселений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Фактическое освоение средств по итогам </w:t>
      </w:r>
      <w:r w:rsidR="00E5118B">
        <w:rPr>
          <w:rFonts w:ascii="Times New Roman" w:hAnsi="Times New Roman" w:cs="Times New Roman"/>
          <w:spacing w:val="-4"/>
          <w:sz w:val="28"/>
          <w:szCs w:val="28"/>
        </w:rPr>
        <w:t>9 месяцев 2025 года составило 1441,7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за счет средств </w:t>
      </w:r>
      <w:r w:rsidR="00E5118B">
        <w:rPr>
          <w:rFonts w:ascii="Times New Roman" w:hAnsi="Times New Roman" w:cs="Times New Roman"/>
          <w:spacing w:val="-4"/>
          <w:sz w:val="28"/>
          <w:szCs w:val="28"/>
        </w:rPr>
        <w:t xml:space="preserve">областного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бюджета </w:t>
      </w:r>
      <w:r w:rsidR="00E5118B">
        <w:rPr>
          <w:rFonts w:ascii="Times New Roman" w:hAnsi="Times New Roman" w:cs="Times New Roman"/>
          <w:spacing w:val="-4"/>
          <w:sz w:val="28"/>
          <w:szCs w:val="28"/>
        </w:rPr>
        <w:t>– 1123,1 тыс. рублей, за счет бюджета поселений – 318,6 тыс. рублей.</w:t>
      </w:r>
    </w:p>
    <w:p w:rsidR="00BC135F" w:rsidRPr="00BC135F" w:rsidRDefault="00BC135F" w:rsidP="00BC135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pacing w:val="-4"/>
          <w:sz w:val="28"/>
          <w:szCs w:val="28"/>
        </w:rPr>
        <w:t>реализации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иного муниципального проекта «Ликвидация объектов накопленного вреда на территории муниципальных образований в Ростовской области» (Красносулинский район)» в 2025 году предусмотрено достижение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одного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 показател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иного муниципального проекта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. Выполнение  запланировано на конец года. Риски </w:t>
      </w:r>
      <w:proofErr w:type="gramStart"/>
      <w:r w:rsidRPr="00BC135F">
        <w:rPr>
          <w:rFonts w:ascii="Times New Roman" w:hAnsi="Times New Roman" w:cs="Times New Roman"/>
          <w:spacing w:val="-4"/>
          <w:sz w:val="28"/>
          <w:szCs w:val="28"/>
        </w:rPr>
        <w:t>не достижения</w:t>
      </w:r>
      <w:proofErr w:type="gramEnd"/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отсутствуют. </w:t>
      </w:r>
    </w:p>
    <w:p w:rsidR="00BC135F" w:rsidRPr="00BC135F" w:rsidRDefault="00BC135F" w:rsidP="00BC135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pacing w:val="-4"/>
          <w:sz w:val="28"/>
          <w:szCs w:val="28"/>
        </w:rPr>
        <w:t>реализации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иного муниципального проекта «Ликвидация объектов накопленного вреда на территории муниципальных образований в Ростовской области» (Красносулинский район)» 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2025 году предусмотрено одно мероприятие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pacing w:val="-4"/>
          <w:sz w:val="28"/>
          <w:szCs w:val="28"/>
        </w:rPr>
        <w:t>), выполнение которого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запланировано на конец года. Возможные риски и про</w:t>
      </w:r>
      <w:r>
        <w:rPr>
          <w:rFonts w:ascii="Times New Roman" w:hAnsi="Times New Roman" w:cs="Times New Roman"/>
          <w:spacing w:val="-4"/>
          <w:sz w:val="28"/>
          <w:szCs w:val="28"/>
        </w:rPr>
        <w:t>блемы при выполнении мероприятия (результата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>) отсутствуют.</w:t>
      </w:r>
    </w:p>
    <w:p w:rsidR="00BC135F" w:rsidRPr="00BC135F" w:rsidRDefault="00BC135F" w:rsidP="00BC135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C135F">
        <w:rPr>
          <w:rFonts w:ascii="Times New Roman" w:hAnsi="Times New Roman" w:cs="Times New Roman"/>
          <w:spacing w:val="-4"/>
          <w:sz w:val="28"/>
          <w:szCs w:val="28"/>
        </w:rPr>
        <w:tab/>
        <w:t xml:space="preserve">Достижение задач </w:t>
      </w:r>
      <w:r w:rsidR="00CE1AE2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CE1AE2" w:rsidRPr="00CE1AE2">
        <w:rPr>
          <w:rFonts w:ascii="Times New Roman" w:hAnsi="Times New Roman" w:cs="Times New Roman"/>
          <w:spacing w:val="-4"/>
          <w:sz w:val="28"/>
          <w:szCs w:val="28"/>
        </w:rPr>
        <w:t>реализацию иного муниципального проекта «Ликвидация объектов накопленного вреда на территории муниципальных образований в Ростовской области» (Красносулинский район)»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оценивается на основании </w:t>
      </w:r>
      <w:r w:rsidR="00CE1AE2">
        <w:rPr>
          <w:rFonts w:ascii="Times New Roman" w:hAnsi="Times New Roman" w:cs="Times New Roman"/>
          <w:spacing w:val="-4"/>
          <w:sz w:val="28"/>
          <w:szCs w:val="28"/>
        </w:rPr>
        <w:t xml:space="preserve">6 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>контрольных точек.</w:t>
      </w:r>
    </w:p>
    <w:p w:rsidR="00BC135F" w:rsidRDefault="00BC135F" w:rsidP="00CE1AE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По итогам 9 месяцев 2025 года </w:t>
      </w:r>
      <w:r w:rsidR="00CE1AE2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1AE2">
        <w:rPr>
          <w:rFonts w:ascii="Times New Roman" w:hAnsi="Times New Roman" w:cs="Times New Roman"/>
          <w:spacing w:val="-4"/>
          <w:sz w:val="28"/>
          <w:szCs w:val="28"/>
        </w:rPr>
        <w:t>контрольных точек</w:t>
      </w:r>
      <w:r w:rsidRPr="00BC135F">
        <w:rPr>
          <w:rFonts w:ascii="Times New Roman" w:hAnsi="Times New Roman" w:cs="Times New Roman"/>
          <w:spacing w:val="-4"/>
          <w:sz w:val="28"/>
          <w:szCs w:val="28"/>
        </w:rPr>
        <w:t xml:space="preserve">  выполнены в установленные сроки. </w:t>
      </w:r>
      <w:proofErr w:type="gramEnd"/>
    </w:p>
    <w:p w:rsidR="00CE1AE2" w:rsidRDefault="00CE1AE2" w:rsidP="00CE1AE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25.06.2025 - </w:t>
      </w:r>
      <w:r w:rsidRPr="00CE1AE2">
        <w:rPr>
          <w:rFonts w:ascii="Times New Roman" w:hAnsi="Times New Roman" w:cs="Times New Roman"/>
          <w:spacing w:val="-4"/>
          <w:sz w:val="28"/>
          <w:szCs w:val="28"/>
        </w:rPr>
        <w:t xml:space="preserve">Заключены соглашения  о предоставлении  из областного  бюджета субсидии   на  обустройство (создание) мест (площадок)  накопления </w:t>
      </w:r>
      <w:proofErr w:type="gramStart"/>
      <w:r w:rsidRPr="00CE1AE2">
        <w:rPr>
          <w:rFonts w:ascii="Times New Roman" w:hAnsi="Times New Roman" w:cs="Times New Roman"/>
          <w:spacing w:val="-4"/>
          <w:sz w:val="28"/>
          <w:szCs w:val="28"/>
        </w:rPr>
        <w:t xml:space="preserve">( </w:t>
      </w:r>
      <w:proofErr w:type="gramEnd"/>
      <w:r w:rsidRPr="00CE1AE2">
        <w:rPr>
          <w:rFonts w:ascii="Times New Roman" w:hAnsi="Times New Roman" w:cs="Times New Roman"/>
          <w:spacing w:val="-4"/>
          <w:sz w:val="28"/>
          <w:szCs w:val="28"/>
        </w:rPr>
        <w:t xml:space="preserve">в том числе раздельного накопления) твердых коммунальных отходов и приобретение  контейнеров и/или  бункеров для накопления твердых коммунальных отходов </w:t>
      </w:r>
      <w:r>
        <w:rPr>
          <w:rFonts w:ascii="Times New Roman" w:hAnsi="Times New Roman" w:cs="Times New Roman"/>
          <w:spacing w:val="-4"/>
          <w:sz w:val="28"/>
          <w:szCs w:val="28"/>
        </w:rPr>
        <w:t>и/или  крупногабаритных отходов (Контрольная точка 1.1.1)</w:t>
      </w:r>
    </w:p>
    <w:p w:rsidR="00CE1AE2" w:rsidRDefault="00CE1AE2" w:rsidP="00CE1AE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25.06.2025 - </w:t>
      </w:r>
      <w:r w:rsidRPr="00CE1AE2">
        <w:rPr>
          <w:rFonts w:ascii="Times New Roman" w:hAnsi="Times New Roman" w:cs="Times New Roman"/>
          <w:spacing w:val="-4"/>
          <w:sz w:val="28"/>
          <w:szCs w:val="28"/>
        </w:rPr>
        <w:t xml:space="preserve">Заключены соглашения  о предоставлении     межбюджетных трансфертов за счет средств областного бюджета    на  обустройство (создание) мест (площадок)  накопления </w:t>
      </w:r>
      <w:proofErr w:type="gramStart"/>
      <w:r w:rsidRPr="00CE1AE2">
        <w:rPr>
          <w:rFonts w:ascii="Times New Roman" w:hAnsi="Times New Roman" w:cs="Times New Roman"/>
          <w:spacing w:val="-4"/>
          <w:sz w:val="28"/>
          <w:szCs w:val="28"/>
        </w:rPr>
        <w:t xml:space="preserve">( </w:t>
      </w:r>
      <w:proofErr w:type="gramEnd"/>
      <w:r w:rsidRPr="00CE1AE2">
        <w:rPr>
          <w:rFonts w:ascii="Times New Roman" w:hAnsi="Times New Roman" w:cs="Times New Roman"/>
          <w:spacing w:val="-4"/>
          <w:sz w:val="28"/>
          <w:szCs w:val="28"/>
        </w:rPr>
        <w:t>в том числе раздельного накопления) твердых коммунальных отходов и приобретение  контейнеров и/или  бункеров для накопления твердых коммунальных отходов и/или  крупногабаритных отходов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(Контрольная точка 1.1.2</w:t>
      </w:r>
      <w:r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CE1AE2" w:rsidRPr="00CE1AE2" w:rsidRDefault="00CE1AE2" w:rsidP="00CE1AE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10.07.2025 - </w:t>
      </w:r>
      <w:r w:rsidRPr="00CE1AE2">
        <w:rPr>
          <w:rFonts w:ascii="Times New Roman" w:hAnsi="Times New Roman" w:cs="Times New Roman"/>
          <w:spacing w:val="-4"/>
          <w:sz w:val="28"/>
          <w:szCs w:val="28"/>
        </w:rPr>
        <w:t>Закупка включена в план-график  закупок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266F">
        <w:rPr>
          <w:rFonts w:ascii="Times New Roman" w:hAnsi="Times New Roman" w:cs="Times New Roman"/>
          <w:spacing w:val="-4"/>
          <w:sz w:val="28"/>
          <w:szCs w:val="28"/>
        </w:rPr>
        <w:t>(Контрольная точка 1.1.3</w:t>
      </w:r>
      <w:r w:rsidRPr="00CE1AE2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E1266F" w:rsidRDefault="00E1266F" w:rsidP="00E126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266F">
        <w:rPr>
          <w:rFonts w:ascii="Times New Roman" w:hAnsi="Times New Roman" w:cs="Times New Roman"/>
          <w:spacing w:val="-4"/>
          <w:sz w:val="28"/>
          <w:szCs w:val="28"/>
        </w:rPr>
        <w:t>05.08.2025;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03.07.2025;</w:t>
      </w:r>
    </w:p>
    <w:p w:rsidR="00E1266F" w:rsidRDefault="00E1266F" w:rsidP="00E126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266F">
        <w:rPr>
          <w:rFonts w:ascii="Times New Roman" w:hAnsi="Times New Roman" w:cs="Times New Roman"/>
          <w:spacing w:val="-4"/>
          <w:sz w:val="28"/>
          <w:szCs w:val="28"/>
        </w:rPr>
        <w:t>09.07.2025;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22.07.2025;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28.07.2025;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Заключены муниципальные контракты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(Контрольная точка 1.1.4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E1266F" w:rsidRPr="00E1266F" w:rsidRDefault="00E1266F" w:rsidP="00E126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19.08.2025;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11.07.2025;</w:t>
      </w:r>
    </w:p>
    <w:p w:rsidR="00E1266F" w:rsidRDefault="00E1266F" w:rsidP="00E126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20.08.2025; 13.08.2025 -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Произведена приемка поставленных товаров, выполненных работ, оказанных услуг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(Контрольная точка 1.1.5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E1266F" w:rsidRPr="00E1266F" w:rsidRDefault="00E1266F" w:rsidP="00E126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266F">
        <w:rPr>
          <w:rFonts w:ascii="Times New Roman" w:hAnsi="Times New Roman" w:cs="Times New Roman"/>
          <w:spacing w:val="-4"/>
          <w:sz w:val="28"/>
          <w:szCs w:val="28"/>
        </w:rPr>
        <w:t>21.08.2025;02.09.2025;</w:t>
      </w:r>
    </w:p>
    <w:p w:rsidR="00E1266F" w:rsidRDefault="00E1266F" w:rsidP="00E126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266F">
        <w:rPr>
          <w:rFonts w:ascii="Times New Roman" w:hAnsi="Times New Roman" w:cs="Times New Roman"/>
          <w:spacing w:val="-4"/>
          <w:sz w:val="28"/>
          <w:szCs w:val="28"/>
        </w:rPr>
        <w:t>15.07.2025;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28.08.2025;</w:t>
      </w:r>
    </w:p>
    <w:p w:rsidR="00E1266F" w:rsidRDefault="00E1266F" w:rsidP="00E126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266F">
        <w:rPr>
          <w:rFonts w:ascii="Times New Roman" w:hAnsi="Times New Roman" w:cs="Times New Roman"/>
          <w:spacing w:val="-4"/>
          <w:sz w:val="28"/>
          <w:szCs w:val="28"/>
        </w:rPr>
        <w:t>14.08.2025;01.09.2025;</w:t>
      </w:r>
    </w:p>
    <w:p w:rsidR="00CE1AE2" w:rsidRDefault="00E1266F" w:rsidP="00F57C7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266F">
        <w:rPr>
          <w:rFonts w:ascii="Times New Roman" w:hAnsi="Times New Roman" w:cs="Times New Roman"/>
          <w:spacing w:val="-4"/>
          <w:sz w:val="28"/>
          <w:szCs w:val="28"/>
        </w:rPr>
        <w:t>15.08.2025;29.08.2025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Произведена оплата товаров, выполненных работ, оказанных услуг по  муниципальном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 xml:space="preserve">  контракту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(Контрольная точка 1.1.6</w:t>
      </w:r>
      <w:r w:rsidRPr="00E1266F">
        <w:rPr>
          <w:rFonts w:ascii="Times New Roman" w:hAnsi="Times New Roman" w:cs="Times New Roman"/>
          <w:spacing w:val="-4"/>
          <w:sz w:val="28"/>
          <w:szCs w:val="28"/>
        </w:rPr>
        <w:t>)</w:t>
      </w:r>
      <w:bookmarkStart w:id="0" w:name="_GoBack"/>
      <w:bookmarkEnd w:id="0"/>
    </w:p>
    <w:p w:rsidR="007376F7" w:rsidRDefault="00E5118B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«Охрана окружающей среды в Красносулинском районе»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 в 2025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 программой предусмотрено </w:t>
      </w:r>
      <w:r w:rsidR="00F75C3C" w:rsidRPr="007376F7">
        <w:rPr>
          <w:rFonts w:ascii="Times New Roman" w:hAnsi="Times New Roman" w:cs="Times New Roman"/>
          <w:sz w:val="28"/>
          <w:szCs w:val="28"/>
        </w:rPr>
        <w:t>53</w:t>
      </w:r>
      <w:r w:rsidR="007376F7">
        <w:rPr>
          <w:rFonts w:ascii="Times New Roman" w:hAnsi="Times New Roman" w:cs="Times New Roman"/>
          <w:sz w:val="28"/>
          <w:szCs w:val="28"/>
        </w:rPr>
        <w:t> </w:t>
      </w:r>
      <w:r w:rsidR="00F75C3C" w:rsidRPr="007376F7">
        <w:rPr>
          <w:rFonts w:ascii="Times New Roman" w:hAnsi="Times New Roman" w:cs="Times New Roman"/>
          <w:sz w:val="28"/>
          <w:szCs w:val="28"/>
        </w:rPr>
        <w:t>403,5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2C5C74" w:rsidRPr="007376F7">
        <w:rPr>
          <w:rFonts w:ascii="Times New Roman" w:hAnsi="Times New Roman" w:cs="Times New Roman"/>
          <w:sz w:val="28"/>
          <w:szCs w:val="28"/>
        </w:rPr>
        <w:t>тыс. рублей</w:t>
      </w:r>
      <w:r w:rsidR="00F75C3C" w:rsidRPr="007376F7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184D01" w:rsidRPr="007376F7">
        <w:rPr>
          <w:rFonts w:ascii="Times New Roman" w:hAnsi="Times New Roman" w:cs="Times New Roman"/>
          <w:sz w:val="28"/>
          <w:szCs w:val="28"/>
        </w:rPr>
        <w:t>бюджета района.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Фактическое освоение средств по итогам </w:t>
      </w:r>
      <w:r w:rsidR="008B1956">
        <w:rPr>
          <w:rFonts w:ascii="Times New Roman" w:hAnsi="Times New Roman" w:cs="Times New Roman"/>
          <w:spacing w:val="-4"/>
          <w:sz w:val="28"/>
          <w:szCs w:val="28"/>
        </w:rPr>
        <w:t>9 месяцев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2025 года составило </w:t>
      </w:r>
      <w:r w:rsidR="008B1956">
        <w:rPr>
          <w:rFonts w:ascii="Times New Roman" w:hAnsi="Times New Roman" w:cs="Times New Roman"/>
          <w:spacing w:val="-4"/>
          <w:sz w:val="28"/>
          <w:szCs w:val="28"/>
        </w:rPr>
        <w:t>27 602,3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за счет средств бюджета района или </w:t>
      </w:r>
      <w:r w:rsidR="008B1956">
        <w:rPr>
          <w:rFonts w:ascii="Times New Roman" w:hAnsi="Times New Roman" w:cs="Times New Roman"/>
          <w:spacing w:val="-4"/>
          <w:sz w:val="28"/>
          <w:szCs w:val="28"/>
        </w:rPr>
        <w:t>51,7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процента от сре</w:t>
      </w:r>
      <w:proofErr w:type="gramStart"/>
      <w:r w:rsidR="007376F7">
        <w:rPr>
          <w:rFonts w:ascii="Times New Roman" w:hAnsi="Times New Roman" w:cs="Times New Roman"/>
          <w:spacing w:val="-4"/>
          <w:sz w:val="28"/>
          <w:szCs w:val="28"/>
        </w:rPr>
        <w:t>дств пр</w:t>
      </w:r>
      <w:proofErr w:type="gramEnd"/>
      <w:r w:rsidR="007376F7">
        <w:rPr>
          <w:rFonts w:ascii="Times New Roman" w:hAnsi="Times New Roman" w:cs="Times New Roman"/>
          <w:spacing w:val="-4"/>
          <w:sz w:val="28"/>
          <w:szCs w:val="28"/>
        </w:rPr>
        <w:t>едусмотренных сводной бюджетной росписью.</w:t>
      </w:r>
    </w:p>
    <w:p w:rsidR="00943EEE" w:rsidRPr="007376F7" w:rsidRDefault="00943EEE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3EEE">
        <w:rPr>
          <w:rFonts w:ascii="Times New Roman" w:hAnsi="Times New Roman" w:cs="Times New Roman"/>
          <w:spacing w:val="-4"/>
          <w:sz w:val="28"/>
          <w:szCs w:val="28"/>
        </w:rPr>
        <w:lastRenderedPageBreak/>
        <w:t>В рамках комплекса процессных мероприятий «Охрана окружающей среды в Красносулинском районе» в 2025 году предусмотрено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достижение </w:t>
      </w:r>
      <w:r>
        <w:rPr>
          <w:rFonts w:ascii="Times New Roman" w:hAnsi="Times New Roman" w:cs="Times New Roman"/>
          <w:spacing w:val="-4"/>
          <w:sz w:val="28"/>
          <w:szCs w:val="28"/>
        </w:rPr>
        <w:t>двух</w:t>
      </w:r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  показателей комплекса процессных мероприятий.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Выполнение </w:t>
      </w:r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 запланировано на конец года. Риски </w:t>
      </w:r>
      <w:proofErr w:type="gramStart"/>
      <w:r w:rsidRPr="00943EEE">
        <w:rPr>
          <w:rFonts w:ascii="Times New Roman" w:hAnsi="Times New Roman" w:cs="Times New Roman"/>
          <w:spacing w:val="-4"/>
          <w:sz w:val="28"/>
          <w:szCs w:val="28"/>
        </w:rPr>
        <w:t>не достижения</w:t>
      </w:r>
      <w:proofErr w:type="gramEnd"/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 отсутствуют. </w:t>
      </w:r>
    </w:p>
    <w:p w:rsidR="002C5C74" w:rsidRPr="007376F7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184D01" w:rsidRPr="007376F7">
        <w:rPr>
          <w:rFonts w:ascii="Times New Roman" w:hAnsi="Times New Roman" w:cs="Times New Roman"/>
          <w:sz w:val="28"/>
          <w:szCs w:val="28"/>
        </w:rPr>
        <w:t>«</w:t>
      </w:r>
      <w:r w:rsidR="00184D01" w:rsidRPr="007376F7">
        <w:rPr>
          <w:rFonts w:ascii="Times New Roman" w:eastAsia="Times New Roman" w:hAnsi="Times New Roman" w:cs="Times New Roman"/>
          <w:sz w:val="28"/>
          <w:szCs w:val="28"/>
        </w:rPr>
        <w:t>Охрана окружающей среды в Красносулинском районе»</w:t>
      </w:r>
      <w:r w:rsidR="00184D01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0D212E" w:rsidRPr="007376F7">
        <w:rPr>
          <w:rFonts w:ascii="Times New Roman" w:hAnsi="Times New Roman" w:cs="Times New Roman"/>
          <w:sz w:val="28"/>
          <w:szCs w:val="28"/>
        </w:rPr>
        <w:t>в 2025 году предусмотрено 2 мероприятия</w:t>
      </w:r>
      <w:r w:rsidRPr="007376F7">
        <w:rPr>
          <w:rFonts w:ascii="Times New Roman" w:hAnsi="Times New Roman" w:cs="Times New Roman"/>
          <w:sz w:val="28"/>
          <w:szCs w:val="28"/>
        </w:rPr>
        <w:t xml:space="preserve"> (резул</w:t>
      </w:r>
      <w:r w:rsidR="006F4ADF" w:rsidRPr="007376F7">
        <w:rPr>
          <w:rFonts w:ascii="Times New Roman" w:hAnsi="Times New Roman" w:cs="Times New Roman"/>
          <w:sz w:val="28"/>
          <w:szCs w:val="28"/>
        </w:rPr>
        <w:t>ьтат</w:t>
      </w:r>
      <w:r w:rsidR="000D212E" w:rsidRPr="007376F7">
        <w:rPr>
          <w:rFonts w:ascii="Times New Roman" w:hAnsi="Times New Roman" w:cs="Times New Roman"/>
          <w:sz w:val="28"/>
          <w:szCs w:val="28"/>
        </w:rPr>
        <w:t>а), выполнение которых</w:t>
      </w:r>
      <w:r w:rsidRPr="007376F7">
        <w:rPr>
          <w:rFonts w:ascii="Times New Roman" w:hAnsi="Times New Roman" w:cs="Times New Roman"/>
          <w:sz w:val="28"/>
          <w:szCs w:val="28"/>
        </w:rPr>
        <w:t xml:space="preserve"> запланировано на конец года. Возможные риски и проблемы при выполнении мероприятий (результатов) отсутствуют.</w:t>
      </w:r>
    </w:p>
    <w:p w:rsidR="002C5C74" w:rsidRPr="007376F7" w:rsidRDefault="002C5C74" w:rsidP="00737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ab/>
        <w:t xml:space="preserve">Достижение задач комплекса процессных мероприятий </w:t>
      </w:r>
      <w:r w:rsidR="00184D01" w:rsidRPr="007376F7">
        <w:rPr>
          <w:rFonts w:ascii="Times New Roman" w:hAnsi="Times New Roman" w:cs="Times New Roman"/>
          <w:sz w:val="28"/>
          <w:szCs w:val="28"/>
        </w:rPr>
        <w:t>«</w:t>
      </w:r>
      <w:r w:rsidR="00184D01" w:rsidRPr="007376F7">
        <w:rPr>
          <w:rFonts w:ascii="Times New Roman" w:eastAsia="Times New Roman" w:hAnsi="Times New Roman" w:cs="Times New Roman"/>
          <w:sz w:val="28"/>
          <w:szCs w:val="28"/>
        </w:rPr>
        <w:t xml:space="preserve">Охрана окружающей среды в Красносулинском районе» 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оценивается на основании </w:t>
      </w:r>
      <w:r w:rsidR="00966A79">
        <w:rPr>
          <w:rFonts w:ascii="Times New Roman" w:hAnsi="Times New Roman" w:cs="Times New Roman"/>
          <w:sz w:val="28"/>
          <w:szCs w:val="28"/>
        </w:rPr>
        <w:t>4</w:t>
      </w:r>
      <w:r w:rsidRPr="007376F7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966A79" w:rsidRDefault="002C5C74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B1956">
        <w:rPr>
          <w:rFonts w:ascii="Times New Roman" w:hAnsi="Times New Roman" w:cs="Times New Roman"/>
          <w:spacing w:val="-4"/>
          <w:sz w:val="28"/>
          <w:szCs w:val="28"/>
        </w:rPr>
        <w:t xml:space="preserve">9 месяцев 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>2025 года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8B1956">
        <w:rPr>
          <w:rFonts w:ascii="Times New Roman" w:hAnsi="Times New Roman" w:cs="Times New Roman"/>
          <w:sz w:val="28"/>
          <w:szCs w:val="28"/>
        </w:rPr>
        <w:t>3</w:t>
      </w:r>
      <w:r w:rsidR="00966A79">
        <w:rPr>
          <w:rFonts w:ascii="Times New Roman" w:hAnsi="Times New Roman" w:cs="Times New Roman"/>
          <w:sz w:val="28"/>
          <w:szCs w:val="28"/>
        </w:rPr>
        <w:t xml:space="preserve"> </w:t>
      </w:r>
      <w:r w:rsidR="006F4ADF" w:rsidRPr="007376F7">
        <w:rPr>
          <w:rFonts w:ascii="Times New Roman" w:hAnsi="Times New Roman" w:cs="Times New Roman"/>
          <w:sz w:val="28"/>
          <w:szCs w:val="28"/>
        </w:rPr>
        <w:t>контрольные точки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 выполнены в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 установленные сроки</w:t>
      </w:r>
      <w:r w:rsidR="006F4ADF" w:rsidRPr="007376F7">
        <w:rPr>
          <w:rFonts w:ascii="Times New Roman" w:hAnsi="Times New Roman" w:cs="Times New Roman"/>
          <w:sz w:val="28"/>
          <w:szCs w:val="28"/>
        </w:rPr>
        <w:t>.</w:t>
      </w:r>
      <w:r w:rsidR="00966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A79" w:rsidRPr="00966A79" w:rsidRDefault="00966A79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A79">
        <w:rPr>
          <w:rFonts w:ascii="Times New Roman" w:hAnsi="Times New Roman"/>
          <w:sz w:val="28"/>
          <w:szCs w:val="28"/>
        </w:rPr>
        <w:t>31.03.2025 – услуга оказана (работы выполнены) по итогам 1 квартала  (в соответствии с техническим заданием) (Контрольная точка 1.1.);</w:t>
      </w:r>
    </w:p>
    <w:p w:rsidR="00966A79" w:rsidRDefault="00966A79" w:rsidP="00966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A79">
        <w:rPr>
          <w:rFonts w:ascii="Times New Roman" w:hAnsi="Times New Roman" w:cs="Times New Roman"/>
          <w:sz w:val="28"/>
          <w:szCs w:val="28"/>
        </w:rPr>
        <w:t>30.06.2025</w:t>
      </w:r>
      <w:r w:rsidRPr="00966A79">
        <w:rPr>
          <w:rFonts w:ascii="Times New Roman" w:hAnsi="Times New Roman"/>
          <w:sz w:val="28"/>
          <w:szCs w:val="28"/>
        </w:rPr>
        <w:t xml:space="preserve">– услуга оказана (работы выполнены) по итогам 1 </w:t>
      </w:r>
      <w:r>
        <w:rPr>
          <w:rFonts w:ascii="Times New Roman" w:hAnsi="Times New Roman"/>
          <w:sz w:val="28"/>
          <w:szCs w:val="28"/>
        </w:rPr>
        <w:t>полугодия</w:t>
      </w:r>
      <w:r w:rsidRPr="00966A79">
        <w:rPr>
          <w:rFonts w:ascii="Times New Roman" w:hAnsi="Times New Roman"/>
          <w:sz w:val="28"/>
          <w:szCs w:val="28"/>
        </w:rPr>
        <w:t xml:space="preserve">  (в соответствии с техническим заданием) (</w:t>
      </w:r>
      <w:r>
        <w:rPr>
          <w:rFonts w:ascii="Times New Roman" w:hAnsi="Times New Roman"/>
          <w:sz w:val="28"/>
          <w:szCs w:val="28"/>
        </w:rPr>
        <w:t>Контрольная точка 1.2</w:t>
      </w:r>
      <w:r w:rsidRPr="00966A79">
        <w:rPr>
          <w:rFonts w:ascii="Times New Roman" w:hAnsi="Times New Roman"/>
          <w:sz w:val="28"/>
          <w:szCs w:val="28"/>
        </w:rPr>
        <w:t>.</w:t>
      </w:r>
      <w:r w:rsidR="008B1956">
        <w:rPr>
          <w:rFonts w:ascii="Times New Roman" w:hAnsi="Times New Roman"/>
          <w:sz w:val="28"/>
          <w:szCs w:val="28"/>
        </w:rPr>
        <w:t>);</w:t>
      </w:r>
    </w:p>
    <w:p w:rsidR="008B1956" w:rsidRPr="008B1956" w:rsidRDefault="008B1956" w:rsidP="008B19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30.09</w:t>
      </w:r>
      <w:r w:rsidRPr="008B1956">
        <w:rPr>
          <w:rFonts w:ascii="Times New Roman" w:hAnsi="Times New Roman"/>
          <w:sz w:val="28"/>
          <w:szCs w:val="28"/>
        </w:rPr>
        <w:t xml:space="preserve">.2025– услуга оказана (работы выполнены) по итогам </w:t>
      </w:r>
      <w:r>
        <w:rPr>
          <w:rFonts w:ascii="Times New Roman" w:hAnsi="Times New Roman"/>
          <w:sz w:val="28"/>
          <w:szCs w:val="28"/>
        </w:rPr>
        <w:t>9 месяцев</w:t>
      </w:r>
      <w:r w:rsidRPr="008B1956">
        <w:rPr>
          <w:rFonts w:ascii="Times New Roman" w:hAnsi="Times New Roman"/>
          <w:sz w:val="28"/>
          <w:szCs w:val="28"/>
        </w:rPr>
        <w:t xml:space="preserve">  (в соответствии с техническим заданием) (</w:t>
      </w:r>
      <w:r>
        <w:rPr>
          <w:rFonts w:ascii="Times New Roman" w:hAnsi="Times New Roman"/>
          <w:sz w:val="28"/>
          <w:szCs w:val="28"/>
        </w:rPr>
        <w:t>Контрольная точка 1.3</w:t>
      </w:r>
      <w:r w:rsidRPr="008B19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).</w:t>
      </w:r>
    </w:p>
    <w:p w:rsidR="000D212E" w:rsidRPr="007376F7" w:rsidRDefault="000D212E" w:rsidP="007376F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8B1956">
        <w:rPr>
          <w:rFonts w:ascii="Times New Roman" w:hAnsi="Times New Roman" w:cs="Times New Roman"/>
          <w:sz w:val="28"/>
          <w:szCs w:val="28"/>
        </w:rPr>
        <w:t>1 контрольной точки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 запланировано до конца года.</w:t>
      </w:r>
    </w:p>
    <w:p w:rsidR="002C5C74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0C20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0B88" w:rsidRPr="007376F7">
        <w:rPr>
          <w:rFonts w:ascii="Times New Roman" w:hAnsi="Times New Roman" w:cs="Times New Roman"/>
          <w:sz w:val="28"/>
          <w:szCs w:val="28"/>
        </w:rPr>
        <w:t>в 2025</w:t>
      </w:r>
      <w:r w:rsidRPr="007376F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муниципальной  программой предусмотрено 50,0 тыс. рублей за счет средств бюджета района. </w:t>
      </w:r>
      <w:r w:rsidR="007376F7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по итогам </w:t>
      </w:r>
      <w:r w:rsidR="008B1956">
        <w:rPr>
          <w:rFonts w:ascii="Times New Roman" w:hAnsi="Times New Roman" w:cs="Times New Roman"/>
          <w:spacing w:val="-4"/>
          <w:sz w:val="28"/>
          <w:szCs w:val="28"/>
        </w:rPr>
        <w:t>9 месяцев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2025 года 29,3 тыс. рублей или 58,6 процента от средств, предусмотренных сводной бюджетной росписью.</w:t>
      </w:r>
    </w:p>
    <w:p w:rsidR="00943EEE" w:rsidRPr="00943EEE" w:rsidRDefault="00943EEE" w:rsidP="00943EE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3EEE">
        <w:rPr>
          <w:rFonts w:ascii="Times New Roman" w:hAnsi="Times New Roman" w:cs="Times New Roman"/>
          <w:spacing w:val="-4"/>
          <w:sz w:val="28"/>
          <w:szCs w:val="28"/>
        </w:rPr>
        <w:t>В рамках комплекса процессных мероприятий «</w:t>
      </w:r>
      <w:r w:rsidRPr="00943EEE">
        <w:rPr>
          <w:rFonts w:ascii="Times New Roman" w:hAnsi="Times New Roman" w:cs="Times New Roman"/>
          <w:bCs/>
          <w:spacing w:val="-4"/>
          <w:sz w:val="28"/>
          <w:szCs w:val="28"/>
        </w:rPr>
        <w:t>Экологическое образование и формирование экологической культуры населения</w:t>
      </w:r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» в 2025 году предусмотрено достижение </w:t>
      </w:r>
      <w:r>
        <w:rPr>
          <w:rFonts w:ascii="Times New Roman" w:hAnsi="Times New Roman" w:cs="Times New Roman"/>
          <w:spacing w:val="-4"/>
          <w:sz w:val="28"/>
          <w:szCs w:val="28"/>
        </w:rPr>
        <w:t>одного</w:t>
      </w:r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 комплекса процессных мероприятий. Выполнение  запланировано на конец года. Риски </w:t>
      </w:r>
      <w:proofErr w:type="gramStart"/>
      <w:r w:rsidRPr="00943EEE">
        <w:rPr>
          <w:rFonts w:ascii="Times New Roman" w:hAnsi="Times New Roman" w:cs="Times New Roman"/>
          <w:spacing w:val="-4"/>
          <w:sz w:val="28"/>
          <w:szCs w:val="28"/>
        </w:rPr>
        <w:t>не достижения</w:t>
      </w:r>
      <w:proofErr w:type="gramEnd"/>
      <w:r w:rsidRPr="00943EEE">
        <w:rPr>
          <w:rFonts w:ascii="Times New Roman" w:hAnsi="Times New Roman" w:cs="Times New Roman"/>
          <w:spacing w:val="-4"/>
          <w:sz w:val="28"/>
          <w:szCs w:val="28"/>
        </w:rPr>
        <w:t xml:space="preserve"> отсутствуют. </w:t>
      </w:r>
    </w:p>
    <w:p w:rsidR="002C5C74" w:rsidRPr="007376F7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0C20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376F7">
        <w:rPr>
          <w:rFonts w:ascii="Times New Roman" w:hAnsi="Times New Roman" w:cs="Times New Roman"/>
          <w:sz w:val="28"/>
          <w:szCs w:val="28"/>
        </w:rPr>
        <w:t xml:space="preserve"> в 202</w:t>
      </w:r>
      <w:r w:rsidR="00C80C20" w:rsidRPr="007376F7">
        <w:rPr>
          <w:rFonts w:ascii="Times New Roman" w:hAnsi="Times New Roman" w:cs="Times New Roman"/>
          <w:sz w:val="28"/>
          <w:szCs w:val="28"/>
        </w:rPr>
        <w:t>5 году предусмотрено 1 мероприятие (результат</w:t>
      </w:r>
      <w:r w:rsidRPr="007376F7">
        <w:rPr>
          <w:rFonts w:ascii="Times New Roman" w:hAnsi="Times New Roman" w:cs="Times New Roman"/>
          <w:sz w:val="28"/>
          <w:szCs w:val="28"/>
        </w:rPr>
        <w:t>), выполнение котор</w:t>
      </w:r>
      <w:r w:rsidR="007376F7">
        <w:rPr>
          <w:rFonts w:ascii="Times New Roman" w:hAnsi="Times New Roman" w:cs="Times New Roman"/>
          <w:sz w:val="28"/>
          <w:szCs w:val="28"/>
        </w:rPr>
        <w:t>ого</w:t>
      </w:r>
      <w:r w:rsidRPr="007376F7">
        <w:rPr>
          <w:rFonts w:ascii="Times New Roman" w:hAnsi="Times New Roman" w:cs="Times New Roman"/>
          <w:sz w:val="28"/>
          <w:szCs w:val="28"/>
        </w:rPr>
        <w:t xml:space="preserve"> запланировано на конец года. Возможные риски и проблемы при выполнении мероприяти</w:t>
      </w:r>
      <w:r w:rsidR="007376F7">
        <w:rPr>
          <w:rFonts w:ascii="Times New Roman" w:hAnsi="Times New Roman" w:cs="Times New Roman"/>
          <w:sz w:val="28"/>
          <w:szCs w:val="28"/>
        </w:rPr>
        <w:t>я</w:t>
      </w:r>
      <w:r w:rsidRPr="007376F7">
        <w:rPr>
          <w:rFonts w:ascii="Times New Roman" w:hAnsi="Times New Roman" w:cs="Times New Roman"/>
          <w:sz w:val="28"/>
          <w:szCs w:val="28"/>
        </w:rPr>
        <w:t xml:space="preserve"> (результатов) отсутствуют.</w:t>
      </w:r>
    </w:p>
    <w:p w:rsidR="002C5C74" w:rsidRPr="007376F7" w:rsidRDefault="002C5C74" w:rsidP="00737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ab/>
        <w:t>Достижение задач</w:t>
      </w:r>
      <w:r w:rsidR="007376F7">
        <w:rPr>
          <w:rFonts w:ascii="Times New Roman" w:hAnsi="Times New Roman" w:cs="Times New Roman"/>
          <w:sz w:val="28"/>
          <w:szCs w:val="28"/>
        </w:rPr>
        <w:t>и</w:t>
      </w:r>
      <w:r w:rsidRPr="007376F7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 «</w:t>
      </w:r>
      <w:r w:rsidR="00C80C20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0B88" w:rsidRPr="007376F7">
        <w:rPr>
          <w:rFonts w:ascii="Times New Roman" w:hAnsi="Times New Roman" w:cs="Times New Roman"/>
          <w:sz w:val="28"/>
          <w:szCs w:val="28"/>
        </w:rPr>
        <w:t>оценивается на основании 4</w:t>
      </w:r>
      <w:r w:rsidRPr="007376F7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7376F7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B1956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7376F7" w:rsidRPr="007376F7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C80C20" w:rsidRPr="007376F7">
        <w:rPr>
          <w:rFonts w:ascii="Times New Roman" w:hAnsi="Times New Roman" w:cs="Times New Roman"/>
          <w:sz w:val="28"/>
          <w:szCs w:val="28"/>
        </w:rPr>
        <w:t>достигнуты 3 контрольные</w:t>
      </w:r>
      <w:r w:rsidR="00F50B88" w:rsidRPr="007376F7">
        <w:rPr>
          <w:rFonts w:ascii="Times New Roman" w:hAnsi="Times New Roman" w:cs="Times New Roman"/>
          <w:sz w:val="28"/>
          <w:szCs w:val="28"/>
        </w:rPr>
        <w:t xml:space="preserve"> точк</w:t>
      </w:r>
      <w:r w:rsidR="007376F7">
        <w:rPr>
          <w:rFonts w:ascii="Times New Roman" w:hAnsi="Times New Roman" w:cs="Times New Roman"/>
          <w:sz w:val="28"/>
          <w:szCs w:val="28"/>
        </w:rPr>
        <w:t>и.</w:t>
      </w:r>
    </w:p>
    <w:p w:rsidR="007376F7" w:rsidRDefault="007376F7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25.03.2025 п</w:t>
      </w:r>
      <w:r w:rsidR="00E15543" w:rsidRPr="007376F7">
        <w:rPr>
          <w:rFonts w:ascii="Times New Roman" w:hAnsi="Times New Roman" w:cs="Times New Roman"/>
          <w:sz w:val="28"/>
          <w:szCs w:val="28"/>
        </w:rPr>
        <w:t>роведены мероприятия в рамках В</w:t>
      </w:r>
      <w:r>
        <w:rPr>
          <w:rFonts w:ascii="Times New Roman" w:hAnsi="Times New Roman" w:cs="Times New Roman"/>
          <w:sz w:val="28"/>
          <w:szCs w:val="28"/>
        </w:rPr>
        <w:t xml:space="preserve">семирного дня водных ресурсов – </w:t>
      </w:r>
      <w:r w:rsidR="00E15543" w:rsidRPr="007376F7">
        <w:rPr>
          <w:rFonts w:ascii="Times New Roman" w:hAnsi="Times New Roman" w:cs="Times New Roman"/>
          <w:sz w:val="28"/>
          <w:szCs w:val="28"/>
        </w:rPr>
        <w:t>Дня воды</w:t>
      </w:r>
      <w:r w:rsidR="00966A79">
        <w:rPr>
          <w:rFonts w:ascii="Times New Roman" w:hAnsi="Times New Roman" w:cs="Times New Roman"/>
          <w:sz w:val="28"/>
          <w:szCs w:val="28"/>
        </w:rPr>
        <w:t xml:space="preserve"> </w:t>
      </w:r>
      <w:r w:rsidR="00966A79" w:rsidRPr="00966A79">
        <w:rPr>
          <w:rFonts w:ascii="Times New Roman" w:hAnsi="Times New Roman"/>
          <w:sz w:val="28"/>
          <w:szCs w:val="28"/>
        </w:rPr>
        <w:t>(Контрольная точка 1.1.);</w:t>
      </w:r>
    </w:p>
    <w:p w:rsidR="007376F7" w:rsidRDefault="007376F7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25.04.2025 проведены мероприятия в рамках </w:t>
      </w:r>
      <w:r w:rsidR="00E15543" w:rsidRPr="007376F7">
        <w:rPr>
          <w:rFonts w:ascii="Times New Roman" w:hAnsi="Times New Roman" w:cs="Times New Roman"/>
          <w:sz w:val="28"/>
          <w:szCs w:val="28"/>
        </w:rPr>
        <w:t>экологического праздника «День птиц»</w:t>
      </w:r>
      <w:r w:rsidR="00966A79" w:rsidRPr="00966A79">
        <w:rPr>
          <w:rFonts w:ascii="Times New Roman" w:hAnsi="Times New Roman"/>
          <w:sz w:val="28"/>
          <w:szCs w:val="28"/>
        </w:rPr>
        <w:t xml:space="preserve"> (Контрольная точка 1.</w:t>
      </w:r>
      <w:r w:rsidR="00966A79">
        <w:rPr>
          <w:rFonts w:ascii="Times New Roman" w:hAnsi="Times New Roman"/>
          <w:sz w:val="28"/>
          <w:szCs w:val="28"/>
        </w:rPr>
        <w:t>2</w:t>
      </w:r>
      <w:r w:rsidR="00966A79" w:rsidRPr="00966A79">
        <w:rPr>
          <w:rFonts w:ascii="Times New Roman" w:hAnsi="Times New Roman"/>
          <w:sz w:val="28"/>
          <w:szCs w:val="28"/>
        </w:rPr>
        <w:t>.);</w:t>
      </w:r>
    </w:p>
    <w:p w:rsidR="00E15543" w:rsidRDefault="007376F7" w:rsidP="00966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30.04.2025 проведена</w:t>
      </w:r>
      <w:r w:rsidR="00E15543" w:rsidRPr="007376F7">
        <w:rPr>
          <w:rFonts w:ascii="Times New Roman" w:hAnsi="Times New Roman" w:cs="Times New Roman"/>
          <w:sz w:val="28"/>
          <w:szCs w:val="28"/>
        </w:rPr>
        <w:t xml:space="preserve"> Всероссийская акция «День </w:t>
      </w:r>
      <w:proofErr w:type="spellStart"/>
      <w:r w:rsidR="00E15543" w:rsidRPr="007376F7">
        <w:rPr>
          <w:rFonts w:ascii="Times New Roman" w:hAnsi="Times New Roman" w:cs="Times New Roman"/>
          <w:sz w:val="28"/>
          <w:szCs w:val="28"/>
        </w:rPr>
        <w:t>Экол</w:t>
      </w:r>
      <w:r w:rsidR="00966A79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="00966A79">
        <w:rPr>
          <w:rFonts w:ascii="Times New Roman" w:hAnsi="Times New Roman" w:cs="Times New Roman"/>
          <w:sz w:val="28"/>
          <w:szCs w:val="28"/>
        </w:rPr>
        <w:t xml:space="preserve">, молодых защитников природы» </w:t>
      </w:r>
      <w:r w:rsidR="00966A79" w:rsidRPr="00966A79">
        <w:rPr>
          <w:rFonts w:ascii="Times New Roman" w:hAnsi="Times New Roman"/>
          <w:sz w:val="28"/>
          <w:szCs w:val="28"/>
        </w:rPr>
        <w:t>(</w:t>
      </w:r>
      <w:r w:rsidR="00966A79">
        <w:rPr>
          <w:rFonts w:ascii="Times New Roman" w:hAnsi="Times New Roman"/>
          <w:sz w:val="28"/>
          <w:szCs w:val="28"/>
        </w:rPr>
        <w:t>Контрольная точка 1.3</w:t>
      </w:r>
      <w:r w:rsidR="00966A79" w:rsidRPr="00966A79">
        <w:rPr>
          <w:rFonts w:ascii="Times New Roman" w:hAnsi="Times New Roman"/>
          <w:sz w:val="28"/>
          <w:szCs w:val="28"/>
        </w:rPr>
        <w:t>.</w:t>
      </w:r>
      <w:r w:rsidR="00966A79">
        <w:rPr>
          <w:rFonts w:ascii="Times New Roman" w:hAnsi="Times New Roman"/>
          <w:sz w:val="28"/>
          <w:szCs w:val="28"/>
        </w:rPr>
        <w:t>).</w:t>
      </w:r>
    </w:p>
    <w:p w:rsidR="00966A79" w:rsidRPr="007376F7" w:rsidRDefault="00966A79" w:rsidP="00966A7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376F7">
        <w:rPr>
          <w:rFonts w:ascii="Times New Roman" w:hAnsi="Times New Roman" w:cs="Times New Roman"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8B1956" w:rsidRPr="007376F7">
        <w:rPr>
          <w:rFonts w:ascii="Times New Roman" w:hAnsi="Times New Roman" w:cs="Times New Roman"/>
          <w:sz w:val="28"/>
          <w:szCs w:val="28"/>
        </w:rPr>
        <w:t>точки</w:t>
      </w:r>
      <w:r w:rsidRPr="007376F7">
        <w:rPr>
          <w:rFonts w:ascii="Times New Roman" w:hAnsi="Times New Roman" w:cs="Times New Roman"/>
          <w:sz w:val="28"/>
          <w:szCs w:val="28"/>
        </w:rPr>
        <w:t xml:space="preserve"> запланировано до конца года.</w:t>
      </w:r>
    </w:p>
    <w:p w:rsidR="00055DB2" w:rsidRPr="007376F7" w:rsidRDefault="002C5C74" w:rsidP="007376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исполнения </w:t>
      </w:r>
      <w:r w:rsidR="00F50B88" w:rsidRPr="007376F7">
        <w:rPr>
          <w:rFonts w:ascii="Times New Roman" w:hAnsi="Times New Roman" w:cs="Times New Roman"/>
          <w:sz w:val="28"/>
          <w:szCs w:val="28"/>
        </w:rPr>
        <w:t xml:space="preserve">муниципальной программы по итогам </w:t>
      </w:r>
      <w:r w:rsidR="008B1956">
        <w:rPr>
          <w:rFonts w:ascii="Times New Roman" w:hAnsi="Times New Roman" w:cs="Times New Roman"/>
          <w:sz w:val="28"/>
          <w:szCs w:val="28"/>
        </w:rPr>
        <w:t>9 месяцев</w:t>
      </w:r>
      <w:r w:rsidR="007376F7">
        <w:rPr>
          <w:rFonts w:ascii="Times New Roman" w:hAnsi="Times New Roman" w:cs="Times New Roman"/>
          <w:sz w:val="28"/>
          <w:szCs w:val="28"/>
        </w:rPr>
        <w:t xml:space="preserve"> </w:t>
      </w:r>
      <w:r w:rsidRPr="007376F7">
        <w:rPr>
          <w:rFonts w:ascii="Times New Roman" w:hAnsi="Times New Roman" w:cs="Times New Roman"/>
          <w:sz w:val="28"/>
          <w:szCs w:val="28"/>
        </w:rPr>
        <w:t>202</w:t>
      </w:r>
      <w:r w:rsidR="00F50B88" w:rsidRPr="007376F7">
        <w:rPr>
          <w:rFonts w:ascii="Times New Roman" w:hAnsi="Times New Roman" w:cs="Times New Roman"/>
          <w:sz w:val="28"/>
          <w:szCs w:val="28"/>
        </w:rPr>
        <w:t>5</w:t>
      </w:r>
      <w:r w:rsidRPr="007376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376F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7376F7">
        <w:rPr>
          <w:rFonts w:ascii="Times New Roman" w:hAnsi="Times New Roman" w:cs="Times New Roman"/>
          <w:sz w:val="28"/>
          <w:szCs w:val="28"/>
        </w:rPr>
        <w:t>установлено несоблюдение сроков исполнения контрольных точек по объективным причинам, нарушение сроков не повлияет на достижение запланированных мероприятий (результатов) и показателей по итогам года.</w:t>
      </w:r>
      <w:r w:rsidR="00DA5882" w:rsidRPr="007376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55DB2" w:rsidRPr="007376F7" w:rsidSect="00966A79">
      <w:headerReference w:type="default" r:id="rId8"/>
      <w:headerReference w:type="first" r:id="rId9"/>
      <w:pgSz w:w="11906" w:h="16838"/>
      <w:pgMar w:top="567" w:right="567" w:bottom="851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C4" w:rsidRDefault="00BE0AC4" w:rsidP="000718E6">
      <w:pPr>
        <w:spacing w:after="0" w:line="240" w:lineRule="auto"/>
      </w:pPr>
      <w:r>
        <w:separator/>
      </w:r>
    </w:p>
  </w:endnote>
  <w:endnote w:type="continuationSeparator" w:id="0">
    <w:p w:rsidR="00BE0AC4" w:rsidRDefault="00BE0AC4" w:rsidP="0007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C4" w:rsidRDefault="00BE0AC4" w:rsidP="000718E6">
      <w:pPr>
        <w:spacing w:after="0" w:line="240" w:lineRule="auto"/>
      </w:pPr>
      <w:r>
        <w:separator/>
      </w:r>
    </w:p>
  </w:footnote>
  <w:footnote w:type="continuationSeparator" w:id="0">
    <w:p w:rsidR="00BE0AC4" w:rsidRDefault="00BE0AC4" w:rsidP="0007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74" w:rsidRDefault="002C5C74">
    <w:pPr>
      <w:pStyle w:val="a3"/>
      <w:jc w:val="center"/>
    </w:pPr>
  </w:p>
  <w:p w:rsidR="002C5C74" w:rsidRPr="00CC5648" w:rsidRDefault="002C5C74" w:rsidP="00CC56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74" w:rsidRPr="005339BA" w:rsidRDefault="002C5C74" w:rsidP="005339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3AE5"/>
    <w:multiLevelType w:val="hybridMultilevel"/>
    <w:tmpl w:val="4580CC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74C60"/>
    <w:multiLevelType w:val="multilevel"/>
    <w:tmpl w:val="8EC47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E6"/>
    <w:rsid w:val="00055DB2"/>
    <w:rsid w:val="000718E6"/>
    <w:rsid w:val="000723F6"/>
    <w:rsid w:val="000C2334"/>
    <w:rsid w:val="000D212E"/>
    <w:rsid w:val="00144A8B"/>
    <w:rsid w:val="0015090F"/>
    <w:rsid w:val="00184D01"/>
    <w:rsid w:val="001D2635"/>
    <w:rsid w:val="0025166E"/>
    <w:rsid w:val="00295A5A"/>
    <w:rsid w:val="002C5C74"/>
    <w:rsid w:val="00495F41"/>
    <w:rsid w:val="004960E2"/>
    <w:rsid w:val="005832DC"/>
    <w:rsid w:val="005A4A74"/>
    <w:rsid w:val="006E3EE0"/>
    <w:rsid w:val="006F102E"/>
    <w:rsid w:val="006F4ADF"/>
    <w:rsid w:val="00736EEB"/>
    <w:rsid w:val="007376F7"/>
    <w:rsid w:val="00825316"/>
    <w:rsid w:val="00856D98"/>
    <w:rsid w:val="008861A5"/>
    <w:rsid w:val="00892C79"/>
    <w:rsid w:val="008B1956"/>
    <w:rsid w:val="00922B79"/>
    <w:rsid w:val="00943EEE"/>
    <w:rsid w:val="00966A79"/>
    <w:rsid w:val="009725D1"/>
    <w:rsid w:val="00A114C1"/>
    <w:rsid w:val="00A6431F"/>
    <w:rsid w:val="00A93B19"/>
    <w:rsid w:val="00B04F92"/>
    <w:rsid w:val="00BC135F"/>
    <w:rsid w:val="00BE0AC4"/>
    <w:rsid w:val="00BF03E4"/>
    <w:rsid w:val="00C30449"/>
    <w:rsid w:val="00C80C20"/>
    <w:rsid w:val="00CC12FC"/>
    <w:rsid w:val="00CE1AE2"/>
    <w:rsid w:val="00D41D8C"/>
    <w:rsid w:val="00D43384"/>
    <w:rsid w:val="00D44D14"/>
    <w:rsid w:val="00DA1617"/>
    <w:rsid w:val="00DA5882"/>
    <w:rsid w:val="00E1266F"/>
    <w:rsid w:val="00E15543"/>
    <w:rsid w:val="00E368F6"/>
    <w:rsid w:val="00E5118B"/>
    <w:rsid w:val="00E7637F"/>
    <w:rsid w:val="00F50B88"/>
    <w:rsid w:val="00F57C7C"/>
    <w:rsid w:val="00F75C3C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7376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737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Admin1</cp:lastModifiedBy>
  <cp:revision>10</cp:revision>
  <cp:lastPrinted>2025-11-07T07:28:00Z</cp:lastPrinted>
  <dcterms:created xsi:type="dcterms:W3CDTF">2025-07-16T12:54:00Z</dcterms:created>
  <dcterms:modified xsi:type="dcterms:W3CDTF">2025-11-07T07:30:00Z</dcterms:modified>
</cp:coreProperties>
</file>