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EF" w:rsidRPr="00E46DB5" w:rsidRDefault="00B677EF" w:rsidP="00B677EF">
      <w:pPr>
        <w:ind w:firstLine="709"/>
        <w:jc w:val="center"/>
        <w:rPr>
          <w:b/>
          <w:sz w:val="28"/>
          <w:szCs w:val="28"/>
        </w:rPr>
      </w:pPr>
      <w:r w:rsidRPr="00E46DB5">
        <w:rPr>
          <w:b/>
          <w:sz w:val="28"/>
          <w:szCs w:val="28"/>
        </w:rPr>
        <w:t xml:space="preserve">Информация об исполнении указов Президента РФ от 07.05.2012 № 596, 597, 598, 599, 600, 601, 606 за </w:t>
      </w:r>
      <w:r w:rsidR="00765AD3" w:rsidRPr="00E46DB5">
        <w:rPr>
          <w:b/>
          <w:sz w:val="28"/>
          <w:szCs w:val="28"/>
        </w:rPr>
        <w:t>1 квартал 2020</w:t>
      </w:r>
      <w:r w:rsidRPr="00E46DB5">
        <w:rPr>
          <w:b/>
          <w:sz w:val="28"/>
          <w:szCs w:val="28"/>
        </w:rPr>
        <w:t xml:space="preserve"> года (оперативная информация).</w:t>
      </w:r>
    </w:p>
    <w:p w:rsidR="00B677EF" w:rsidRPr="00E46DB5" w:rsidRDefault="00B677EF" w:rsidP="00B677EF">
      <w:pPr>
        <w:ind w:firstLine="709"/>
        <w:jc w:val="both"/>
        <w:rPr>
          <w:b/>
          <w:sz w:val="28"/>
          <w:szCs w:val="28"/>
        </w:rPr>
      </w:pPr>
    </w:p>
    <w:p w:rsidR="00B677EF" w:rsidRPr="00E46DB5" w:rsidRDefault="00B677EF" w:rsidP="0027447B">
      <w:pPr>
        <w:spacing w:beforeLines="20" w:afterLines="20"/>
        <w:ind w:firstLine="567"/>
        <w:contextualSpacing/>
        <w:jc w:val="center"/>
        <w:rPr>
          <w:b/>
          <w:sz w:val="28"/>
          <w:szCs w:val="28"/>
        </w:rPr>
      </w:pPr>
      <w:r w:rsidRPr="00E46DB5">
        <w:rPr>
          <w:b/>
          <w:sz w:val="28"/>
          <w:szCs w:val="28"/>
        </w:rPr>
        <w:t xml:space="preserve">Указ № 596 от 07.05.2012 «О долгосрочной государственной экономической политике» </w:t>
      </w:r>
    </w:p>
    <w:p w:rsidR="00B677EF" w:rsidRPr="00E46DB5" w:rsidRDefault="00B677EF" w:rsidP="0027447B">
      <w:pPr>
        <w:spacing w:beforeLines="20" w:afterLines="20"/>
        <w:ind w:firstLine="567"/>
        <w:contextualSpacing/>
        <w:jc w:val="center"/>
        <w:rPr>
          <w:b/>
          <w:sz w:val="28"/>
          <w:szCs w:val="28"/>
        </w:rPr>
      </w:pPr>
    </w:p>
    <w:p w:rsidR="00B677EF" w:rsidRPr="00E46DB5" w:rsidRDefault="00B677EF" w:rsidP="0027447B">
      <w:pPr>
        <w:spacing w:beforeLines="20" w:afterLines="20"/>
        <w:ind w:firstLine="567"/>
        <w:contextualSpacing/>
        <w:jc w:val="both"/>
        <w:rPr>
          <w:sz w:val="28"/>
          <w:szCs w:val="28"/>
        </w:rPr>
      </w:pPr>
      <w:r w:rsidRPr="00E46DB5">
        <w:rPr>
          <w:sz w:val="28"/>
          <w:szCs w:val="28"/>
        </w:rPr>
        <w:t>В рамках исполнения данного указа проводится мониторинг двух индикаторов:</w:t>
      </w:r>
    </w:p>
    <w:p w:rsidR="003F47F5" w:rsidRPr="00E46DB5" w:rsidRDefault="00B677EF" w:rsidP="0027447B">
      <w:pPr>
        <w:spacing w:beforeLines="20" w:afterLines="20"/>
        <w:ind w:firstLine="567"/>
        <w:contextualSpacing/>
        <w:jc w:val="both"/>
        <w:rPr>
          <w:sz w:val="28"/>
          <w:szCs w:val="28"/>
        </w:rPr>
      </w:pPr>
      <w:r w:rsidRPr="00E46DB5">
        <w:rPr>
          <w:b/>
          <w:sz w:val="28"/>
          <w:szCs w:val="28"/>
        </w:rPr>
        <w:t>Объем инвестиций в основной капитал за счет всех источников финансирования, млн. руб.</w:t>
      </w:r>
      <w:r w:rsidRPr="00E46DB5">
        <w:rPr>
          <w:sz w:val="28"/>
          <w:szCs w:val="28"/>
        </w:rPr>
        <w:t xml:space="preserve"> Целевые значения данного показателя на 2019 год определены в соответствии с прогнозом социально-экономического развития Красносулинского района и составляют 3547,2 млн. руб. По оперативным данным объем инвестиций </w:t>
      </w:r>
      <w:r w:rsidR="00765AD3" w:rsidRPr="00E46DB5">
        <w:rPr>
          <w:sz w:val="28"/>
          <w:szCs w:val="28"/>
        </w:rPr>
        <w:t xml:space="preserve"> за 12</w:t>
      </w:r>
      <w:r w:rsidRPr="00E46DB5">
        <w:rPr>
          <w:sz w:val="28"/>
          <w:szCs w:val="28"/>
        </w:rPr>
        <w:t xml:space="preserve"> месяцев 2019 года состав</w:t>
      </w:r>
      <w:r w:rsidR="00505F17" w:rsidRPr="00E46DB5">
        <w:rPr>
          <w:sz w:val="28"/>
          <w:szCs w:val="28"/>
        </w:rPr>
        <w:t>ил</w:t>
      </w:r>
      <w:r w:rsidRPr="00E46DB5">
        <w:rPr>
          <w:sz w:val="28"/>
          <w:szCs w:val="28"/>
        </w:rPr>
        <w:t xml:space="preserve"> </w:t>
      </w:r>
      <w:r w:rsidRPr="00E46DB5">
        <w:rPr>
          <w:color w:val="FF0000"/>
          <w:sz w:val="28"/>
          <w:szCs w:val="28"/>
        </w:rPr>
        <w:t xml:space="preserve">  </w:t>
      </w:r>
      <w:r w:rsidR="00765AD3" w:rsidRPr="00E46DB5">
        <w:rPr>
          <w:sz w:val="28"/>
          <w:szCs w:val="28"/>
        </w:rPr>
        <w:t>4384,7</w:t>
      </w:r>
      <w:r w:rsidRPr="00E46DB5">
        <w:rPr>
          <w:sz w:val="28"/>
          <w:szCs w:val="28"/>
        </w:rPr>
        <w:t xml:space="preserve"> млн. рублей. </w:t>
      </w:r>
      <w:r w:rsidR="003F47F5" w:rsidRPr="00E46DB5">
        <w:rPr>
          <w:sz w:val="28"/>
          <w:szCs w:val="28"/>
        </w:rPr>
        <w:t>Показатель выполнен.</w:t>
      </w:r>
    </w:p>
    <w:p w:rsidR="003F47F5" w:rsidRPr="00E46DB5" w:rsidRDefault="003F47F5" w:rsidP="0027447B">
      <w:pPr>
        <w:spacing w:beforeLines="20" w:afterLines="20"/>
        <w:ind w:firstLine="567"/>
        <w:contextualSpacing/>
        <w:jc w:val="both"/>
        <w:rPr>
          <w:sz w:val="28"/>
          <w:szCs w:val="28"/>
        </w:rPr>
      </w:pPr>
      <w:r w:rsidRPr="00E46DB5">
        <w:rPr>
          <w:sz w:val="28"/>
          <w:szCs w:val="28"/>
        </w:rPr>
        <w:t>Статистическая информация по итогам 1 квартала 2020 года будет представлена органами статистики в середине мая 2020 года.  По оперативным данным объем инвестиций составляет 199,28 млн. руб.</w:t>
      </w:r>
    </w:p>
    <w:p w:rsidR="00B677EF" w:rsidRPr="00E46DB5" w:rsidRDefault="00B677EF" w:rsidP="0027447B">
      <w:pPr>
        <w:spacing w:beforeLines="20" w:afterLines="20"/>
        <w:ind w:firstLine="567"/>
        <w:contextualSpacing/>
        <w:jc w:val="both"/>
        <w:rPr>
          <w:b/>
          <w:sz w:val="28"/>
          <w:szCs w:val="28"/>
        </w:rPr>
      </w:pPr>
      <w:r w:rsidRPr="00E46DB5">
        <w:rPr>
          <w:b/>
          <w:sz w:val="28"/>
          <w:szCs w:val="28"/>
        </w:rPr>
        <w:t xml:space="preserve">Сохранение и создание высокопроизводительных рабочих мест. </w:t>
      </w:r>
      <w:r w:rsidRPr="00E46DB5">
        <w:rPr>
          <w:sz w:val="28"/>
          <w:szCs w:val="28"/>
        </w:rPr>
        <w:t>Цел</w:t>
      </w:r>
      <w:r w:rsidR="00505F17" w:rsidRPr="00E46DB5">
        <w:rPr>
          <w:sz w:val="28"/>
          <w:szCs w:val="28"/>
        </w:rPr>
        <w:t>евое значение показателя на 2020 год – 92</w:t>
      </w:r>
      <w:r w:rsidRPr="00E46DB5">
        <w:rPr>
          <w:sz w:val="28"/>
          <w:szCs w:val="28"/>
        </w:rPr>
        <w:t xml:space="preserve"> рабоч</w:t>
      </w:r>
      <w:r w:rsidR="00505F17" w:rsidRPr="00E46DB5">
        <w:rPr>
          <w:sz w:val="28"/>
          <w:szCs w:val="28"/>
        </w:rPr>
        <w:t>их места, фактически создано 27</w:t>
      </w:r>
      <w:r w:rsidRPr="00E46DB5">
        <w:rPr>
          <w:sz w:val="28"/>
          <w:szCs w:val="28"/>
        </w:rPr>
        <w:t xml:space="preserve"> раб</w:t>
      </w:r>
      <w:r w:rsidR="00505F17" w:rsidRPr="00E46DB5">
        <w:rPr>
          <w:sz w:val="28"/>
          <w:szCs w:val="28"/>
        </w:rPr>
        <w:t>очих мест</w:t>
      </w:r>
      <w:r w:rsidRPr="00E46DB5">
        <w:rPr>
          <w:sz w:val="28"/>
          <w:szCs w:val="28"/>
        </w:rPr>
        <w:t xml:space="preserve">. </w:t>
      </w:r>
    </w:p>
    <w:p w:rsidR="00B677EF" w:rsidRPr="00E46DB5" w:rsidRDefault="00B677EF" w:rsidP="0027447B">
      <w:pPr>
        <w:spacing w:beforeLines="20" w:afterLines="20"/>
        <w:ind w:firstLine="567"/>
        <w:contextualSpacing/>
        <w:jc w:val="both"/>
        <w:rPr>
          <w:sz w:val="28"/>
          <w:szCs w:val="28"/>
        </w:rPr>
      </w:pPr>
    </w:p>
    <w:p w:rsidR="00B677EF" w:rsidRPr="00E46DB5" w:rsidRDefault="00B677EF" w:rsidP="0027447B">
      <w:pPr>
        <w:spacing w:beforeLines="20" w:afterLines="20"/>
        <w:ind w:firstLine="567"/>
        <w:contextualSpacing/>
        <w:jc w:val="center"/>
        <w:rPr>
          <w:b/>
          <w:sz w:val="28"/>
          <w:szCs w:val="28"/>
        </w:rPr>
      </w:pPr>
      <w:r w:rsidRPr="00E46DB5">
        <w:rPr>
          <w:b/>
          <w:sz w:val="28"/>
          <w:szCs w:val="28"/>
        </w:rPr>
        <w:t>Указ № 597 от 07.05.2012 «</w:t>
      </w:r>
      <w:r w:rsidRPr="00E46DB5">
        <w:rPr>
          <w:rFonts w:eastAsia="Calibri"/>
          <w:b/>
          <w:sz w:val="28"/>
          <w:szCs w:val="28"/>
        </w:rPr>
        <w:t>О мероприятиях по реализации государственной социальной политики</w:t>
      </w:r>
      <w:r w:rsidRPr="00E46DB5">
        <w:rPr>
          <w:b/>
          <w:sz w:val="28"/>
          <w:szCs w:val="28"/>
        </w:rPr>
        <w:t>»</w:t>
      </w:r>
    </w:p>
    <w:p w:rsidR="00B677EF" w:rsidRPr="00E46DB5" w:rsidRDefault="00B677EF" w:rsidP="0027447B">
      <w:pPr>
        <w:spacing w:beforeLines="20" w:afterLines="20"/>
        <w:ind w:firstLine="567"/>
        <w:contextualSpacing/>
        <w:jc w:val="both"/>
        <w:rPr>
          <w:rFonts w:eastAsia="SimSun"/>
          <w:kern w:val="1"/>
          <w:sz w:val="28"/>
          <w:szCs w:val="28"/>
          <w:lang w:eastAsia="hi-IN" w:bidi="hi-IN"/>
        </w:rPr>
      </w:pPr>
    </w:p>
    <w:p w:rsidR="00B677EF" w:rsidRPr="00E46DB5" w:rsidRDefault="00B677EF" w:rsidP="0027447B">
      <w:pPr>
        <w:spacing w:beforeLines="20" w:afterLines="20"/>
        <w:ind w:firstLine="567"/>
        <w:contextualSpacing/>
        <w:jc w:val="both"/>
        <w:rPr>
          <w:rFonts w:eastAsia="SimSun"/>
          <w:kern w:val="1"/>
          <w:sz w:val="28"/>
          <w:szCs w:val="28"/>
          <w:lang w:eastAsia="hi-IN" w:bidi="hi-IN"/>
        </w:rPr>
      </w:pPr>
      <w:r w:rsidRPr="00E46DB5">
        <w:rPr>
          <w:rFonts w:eastAsia="SimSun"/>
          <w:kern w:val="1"/>
          <w:sz w:val="28"/>
          <w:szCs w:val="28"/>
          <w:lang w:eastAsia="hi-IN" w:bidi="hi-IN"/>
        </w:rPr>
        <w:t>Администрацией Красносулинского района в рамках данного указа осуществлялся мониторинг следующих показателей</w:t>
      </w:r>
      <w:r w:rsidR="00505F17" w:rsidRPr="00E46DB5">
        <w:rPr>
          <w:rFonts w:eastAsia="SimSun"/>
          <w:kern w:val="1"/>
          <w:sz w:val="28"/>
          <w:szCs w:val="28"/>
          <w:lang w:eastAsia="hi-IN" w:bidi="hi-IN"/>
        </w:rPr>
        <w:t>:</w:t>
      </w:r>
    </w:p>
    <w:p w:rsidR="00B677EF" w:rsidRPr="00E46DB5" w:rsidRDefault="00B677EF" w:rsidP="00505F17">
      <w:pPr>
        <w:pStyle w:val="a3"/>
        <w:spacing w:after="0" w:line="240" w:lineRule="auto"/>
        <w:ind w:left="0" w:firstLine="567"/>
        <w:jc w:val="both"/>
        <w:rPr>
          <w:rFonts w:ascii="Times New Roman" w:hAnsi="Times New Roman" w:cs="Times New Roman"/>
          <w:b/>
          <w:sz w:val="28"/>
          <w:szCs w:val="28"/>
        </w:rPr>
      </w:pPr>
      <w:r w:rsidRPr="00E46DB5">
        <w:rPr>
          <w:rFonts w:ascii="Times New Roman" w:eastAsia="SimSun" w:hAnsi="Times New Roman" w:cs="Times New Roman"/>
          <w:b/>
          <w:kern w:val="1"/>
          <w:sz w:val="28"/>
          <w:szCs w:val="28"/>
          <w:lang w:eastAsia="hi-IN" w:bidi="hi-IN"/>
        </w:rPr>
        <w:t xml:space="preserve">Средняя заработная плата работников в учреждениях социальной защиты. </w:t>
      </w:r>
    </w:p>
    <w:p w:rsidR="00B677EF" w:rsidRPr="00E46DB5" w:rsidRDefault="00B677EF" w:rsidP="00505F17">
      <w:pPr>
        <w:ind w:firstLine="567"/>
        <w:jc w:val="both"/>
        <w:rPr>
          <w:sz w:val="28"/>
          <w:szCs w:val="28"/>
        </w:rPr>
      </w:pPr>
      <w:r w:rsidRPr="00E46DB5">
        <w:rPr>
          <w:sz w:val="28"/>
          <w:szCs w:val="28"/>
        </w:rPr>
        <w:t xml:space="preserve">При прогнозной средней заработной плате по Ростовской области на 2019 г. в размере  28 927,60 рублей, в МБУ «ЦСО </w:t>
      </w:r>
      <w:proofErr w:type="spellStart"/>
      <w:r w:rsidRPr="00E46DB5">
        <w:rPr>
          <w:sz w:val="28"/>
          <w:szCs w:val="28"/>
        </w:rPr>
        <w:t>ГПВиИ</w:t>
      </w:r>
      <w:proofErr w:type="spellEnd"/>
      <w:r w:rsidRPr="00E46DB5">
        <w:rPr>
          <w:sz w:val="28"/>
          <w:szCs w:val="28"/>
        </w:rPr>
        <w:t>» Красносулинского района фактическая заработная плата за 2019 год  составила:</w:t>
      </w:r>
    </w:p>
    <w:p w:rsidR="00B677EF" w:rsidRPr="00E46DB5" w:rsidRDefault="00B677EF" w:rsidP="00505F17">
      <w:pPr>
        <w:ind w:firstLine="567"/>
        <w:jc w:val="both"/>
        <w:rPr>
          <w:sz w:val="28"/>
          <w:szCs w:val="28"/>
        </w:rPr>
      </w:pPr>
      <w:r w:rsidRPr="00E46DB5">
        <w:rPr>
          <w:sz w:val="28"/>
          <w:szCs w:val="28"/>
        </w:rPr>
        <w:t>Выполнение  запланированных целевых показателей в размере 100 %:</w:t>
      </w:r>
    </w:p>
    <w:p w:rsidR="00B677EF" w:rsidRPr="00E46DB5" w:rsidRDefault="00B677EF" w:rsidP="00505F17">
      <w:pPr>
        <w:ind w:firstLine="567"/>
        <w:jc w:val="both"/>
        <w:rPr>
          <w:sz w:val="28"/>
          <w:szCs w:val="28"/>
        </w:rPr>
      </w:pPr>
      <w:r w:rsidRPr="00E46DB5">
        <w:rPr>
          <w:sz w:val="28"/>
          <w:szCs w:val="28"/>
        </w:rPr>
        <w:t xml:space="preserve">- по среднему медицинскому персоналу в сумме 28 927,72 руб.; </w:t>
      </w:r>
    </w:p>
    <w:p w:rsidR="00B677EF" w:rsidRPr="00E46DB5" w:rsidRDefault="00B677EF" w:rsidP="00505F17">
      <w:pPr>
        <w:ind w:firstLine="567"/>
        <w:jc w:val="both"/>
        <w:rPr>
          <w:sz w:val="28"/>
          <w:szCs w:val="28"/>
        </w:rPr>
      </w:pPr>
      <w:r w:rsidRPr="00E46DB5">
        <w:rPr>
          <w:sz w:val="28"/>
          <w:szCs w:val="28"/>
        </w:rPr>
        <w:t xml:space="preserve"> - по младшему медицинскому персоналу в сумме   28 927,72 руб.</w:t>
      </w:r>
    </w:p>
    <w:p w:rsidR="00B677EF" w:rsidRPr="00E46DB5" w:rsidRDefault="00B677EF" w:rsidP="00505F17">
      <w:pPr>
        <w:ind w:firstLine="567"/>
        <w:jc w:val="both"/>
        <w:rPr>
          <w:sz w:val="28"/>
          <w:szCs w:val="28"/>
        </w:rPr>
      </w:pPr>
      <w:r w:rsidRPr="00E46DB5">
        <w:rPr>
          <w:sz w:val="28"/>
          <w:szCs w:val="28"/>
        </w:rPr>
        <w:t>Выполнение  запланированных целевых показателей   в размере 103%:</w:t>
      </w:r>
    </w:p>
    <w:p w:rsidR="00B677EF" w:rsidRPr="00E46DB5" w:rsidRDefault="00B677EF" w:rsidP="00505F17">
      <w:pPr>
        <w:ind w:firstLine="567"/>
        <w:jc w:val="both"/>
        <w:rPr>
          <w:sz w:val="28"/>
          <w:szCs w:val="28"/>
        </w:rPr>
      </w:pPr>
      <w:r w:rsidRPr="00E46DB5">
        <w:rPr>
          <w:sz w:val="28"/>
          <w:szCs w:val="28"/>
        </w:rPr>
        <w:t xml:space="preserve">-   по социальным работникам в сумме 29 795,46 руб.         </w:t>
      </w:r>
    </w:p>
    <w:p w:rsidR="00B677EF" w:rsidRPr="00E46DB5" w:rsidRDefault="00B677EF" w:rsidP="00505F17">
      <w:pPr>
        <w:ind w:firstLine="567"/>
        <w:jc w:val="both"/>
        <w:rPr>
          <w:sz w:val="28"/>
          <w:szCs w:val="28"/>
        </w:rPr>
      </w:pPr>
      <w:r w:rsidRPr="00E46DB5">
        <w:rPr>
          <w:sz w:val="28"/>
          <w:szCs w:val="28"/>
        </w:rPr>
        <w:t xml:space="preserve">При прогнозной средней заработной плате по Ростовской области на 2020 г. в размере  30695,80 рублей, в МБУ «ЦСО </w:t>
      </w:r>
      <w:proofErr w:type="spellStart"/>
      <w:r w:rsidRPr="00E46DB5">
        <w:rPr>
          <w:sz w:val="28"/>
          <w:szCs w:val="28"/>
        </w:rPr>
        <w:t>ГПВиИ</w:t>
      </w:r>
      <w:proofErr w:type="spellEnd"/>
      <w:r w:rsidRPr="00E46DB5">
        <w:rPr>
          <w:sz w:val="28"/>
          <w:szCs w:val="28"/>
        </w:rPr>
        <w:t>» Красносулинского района фактическая заработная плата за текущий период 2020 года составила:</w:t>
      </w:r>
    </w:p>
    <w:p w:rsidR="00B677EF" w:rsidRPr="00E46DB5" w:rsidRDefault="00B677EF" w:rsidP="00505F17">
      <w:pPr>
        <w:ind w:firstLine="567"/>
        <w:jc w:val="both"/>
        <w:rPr>
          <w:sz w:val="28"/>
          <w:szCs w:val="28"/>
        </w:rPr>
      </w:pPr>
      <w:r w:rsidRPr="00E46DB5">
        <w:rPr>
          <w:sz w:val="28"/>
          <w:szCs w:val="28"/>
        </w:rPr>
        <w:t>Выполнение  запланированных целевых показателей в размере 100 %:</w:t>
      </w:r>
    </w:p>
    <w:p w:rsidR="00B677EF" w:rsidRPr="00E46DB5" w:rsidRDefault="00B677EF" w:rsidP="00505F17">
      <w:pPr>
        <w:ind w:firstLine="567"/>
        <w:jc w:val="both"/>
        <w:rPr>
          <w:sz w:val="28"/>
          <w:szCs w:val="28"/>
        </w:rPr>
      </w:pPr>
      <w:r w:rsidRPr="00E46DB5">
        <w:rPr>
          <w:sz w:val="28"/>
          <w:szCs w:val="28"/>
        </w:rPr>
        <w:t xml:space="preserve">- по среднему медицинскому персоналу в сумме 30697,44 руб.; </w:t>
      </w:r>
    </w:p>
    <w:p w:rsidR="00B677EF" w:rsidRPr="00E46DB5" w:rsidRDefault="00B677EF" w:rsidP="00505F17">
      <w:pPr>
        <w:ind w:firstLine="567"/>
        <w:jc w:val="both"/>
        <w:rPr>
          <w:sz w:val="28"/>
          <w:szCs w:val="28"/>
        </w:rPr>
      </w:pPr>
      <w:r w:rsidRPr="00E46DB5">
        <w:rPr>
          <w:sz w:val="28"/>
          <w:szCs w:val="28"/>
        </w:rPr>
        <w:t xml:space="preserve"> - по младшему медицинскому персоналу в сумме   30700,00 руб.</w:t>
      </w:r>
    </w:p>
    <w:p w:rsidR="00B677EF" w:rsidRPr="00E46DB5" w:rsidRDefault="00B677EF" w:rsidP="00505F17">
      <w:pPr>
        <w:ind w:firstLine="567"/>
        <w:jc w:val="both"/>
        <w:rPr>
          <w:sz w:val="28"/>
          <w:szCs w:val="28"/>
        </w:rPr>
      </w:pPr>
      <w:r w:rsidRPr="00E46DB5">
        <w:rPr>
          <w:sz w:val="28"/>
          <w:szCs w:val="28"/>
        </w:rPr>
        <w:t xml:space="preserve"> - по социальным работникам в сумме 30695,85 руб.            </w:t>
      </w:r>
    </w:p>
    <w:p w:rsidR="00B677EF" w:rsidRPr="00E46DB5" w:rsidRDefault="00505F17" w:rsidP="00505F17">
      <w:pPr>
        <w:ind w:firstLine="567"/>
        <w:jc w:val="both"/>
        <w:rPr>
          <w:sz w:val="28"/>
          <w:szCs w:val="28"/>
        </w:rPr>
      </w:pPr>
      <w:r w:rsidRPr="00E46DB5">
        <w:rPr>
          <w:sz w:val="28"/>
          <w:szCs w:val="28"/>
        </w:rPr>
        <w:t xml:space="preserve">По оперативным данным </w:t>
      </w:r>
      <w:r w:rsidR="00B677EF" w:rsidRPr="00E46DB5">
        <w:rPr>
          <w:sz w:val="28"/>
          <w:szCs w:val="28"/>
        </w:rPr>
        <w:t xml:space="preserve">исполнение целевых показателей по средней заработной плате составляет:  по среднему медицинскому персоналу, по </w:t>
      </w:r>
      <w:r w:rsidR="00B677EF" w:rsidRPr="00E46DB5">
        <w:rPr>
          <w:sz w:val="28"/>
          <w:szCs w:val="28"/>
        </w:rPr>
        <w:lastRenderedPageBreak/>
        <w:t xml:space="preserve">младшему медицинскому персоналу и по социальным работникам - 100%, при сохранении среднесписочной численности  работников учреждения, установленной «дорожной картой» в МБУ «ЦСО </w:t>
      </w:r>
      <w:proofErr w:type="spellStart"/>
      <w:r w:rsidR="00B677EF" w:rsidRPr="00E46DB5">
        <w:rPr>
          <w:sz w:val="28"/>
          <w:szCs w:val="28"/>
        </w:rPr>
        <w:t>ГПВиИ</w:t>
      </w:r>
      <w:proofErr w:type="spellEnd"/>
      <w:r w:rsidR="00B677EF" w:rsidRPr="00E46DB5">
        <w:rPr>
          <w:sz w:val="28"/>
          <w:szCs w:val="28"/>
        </w:rPr>
        <w:t xml:space="preserve">» Красносулинского района.     </w:t>
      </w:r>
    </w:p>
    <w:p w:rsidR="00B677EF" w:rsidRPr="00E46DB5" w:rsidRDefault="00B677EF" w:rsidP="00505F17">
      <w:pPr>
        <w:ind w:firstLine="567"/>
        <w:jc w:val="both"/>
        <w:rPr>
          <w:sz w:val="28"/>
          <w:szCs w:val="28"/>
        </w:rPr>
      </w:pPr>
      <w:r w:rsidRPr="00E46DB5">
        <w:rPr>
          <w:sz w:val="28"/>
          <w:szCs w:val="28"/>
        </w:rPr>
        <w:t>В рамках реализации Указа Президента РФ от 07.05.2012 № 597 для  выполнения целевых индикаторов принимаются  следующие меры:</w:t>
      </w:r>
    </w:p>
    <w:p w:rsidR="00B677EF" w:rsidRPr="00E46DB5" w:rsidRDefault="00505F17" w:rsidP="00505F17">
      <w:pPr>
        <w:ind w:firstLine="567"/>
        <w:jc w:val="both"/>
        <w:rPr>
          <w:sz w:val="28"/>
          <w:szCs w:val="28"/>
        </w:rPr>
      </w:pPr>
      <w:r w:rsidRPr="00E46DB5">
        <w:rPr>
          <w:sz w:val="28"/>
          <w:szCs w:val="28"/>
        </w:rPr>
        <w:t>- О</w:t>
      </w:r>
      <w:r w:rsidR="00B677EF" w:rsidRPr="00E46DB5">
        <w:rPr>
          <w:sz w:val="28"/>
          <w:szCs w:val="28"/>
        </w:rPr>
        <w:t>бластным законом от 16.12.2019   N 256-ЗС «Об областном бюджете на 2020 год и на плановый период 2021 и 2022 годов» предусмотрены дополнительные средства областного бюджета в общей сумме  34684,2</w:t>
      </w:r>
      <w:r w:rsidRPr="00E46DB5">
        <w:rPr>
          <w:sz w:val="28"/>
          <w:szCs w:val="28"/>
        </w:rPr>
        <w:t xml:space="preserve"> </w:t>
      </w:r>
      <w:r w:rsidR="00B677EF" w:rsidRPr="00E46DB5">
        <w:rPr>
          <w:sz w:val="28"/>
          <w:szCs w:val="28"/>
        </w:rPr>
        <w:t>тыс.</w:t>
      </w:r>
      <w:r w:rsidRPr="00E46DB5">
        <w:rPr>
          <w:sz w:val="28"/>
          <w:szCs w:val="28"/>
        </w:rPr>
        <w:t xml:space="preserve"> </w:t>
      </w:r>
      <w:r w:rsidR="00B677EF" w:rsidRPr="00E46DB5">
        <w:rPr>
          <w:sz w:val="28"/>
          <w:szCs w:val="28"/>
        </w:rPr>
        <w:t xml:space="preserve">руб.;  </w:t>
      </w:r>
    </w:p>
    <w:p w:rsidR="00B677EF" w:rsidRPr="00E46DB5" w:rsidRDefault="00B677EF" w:rsidP="00505F17">
      <w:pPr>
        <w:ind w:firstLine="567"/>
        <w:jc w:val="both"/>
        <w:rPr>
          <w:sz w:val="28"/>
          <w:szCs w:val="28"/>
        </w:rPr>
      </w:pPr>
      <w:r w:rsidRPr="00E46DB5">
        <w:rPr>
          <w:sz w:val="28"/>
          <w:szCs w:val="28"/>
        </w:rPr>
        <w:t>-</w:t>
      </w:r>
      <w:r w:rsidR="00505F17" w:rsidRPr="00E46DB5">
        <w:rPr>
          <w:sz w:val="28"/>
          <w:szCs w:val="28"/>
        </w:rPr>
        <w:t xml:space="preserve"> </w:t>
      </w:r>
      <w:r w:rsidRPr="00E46DB5">
        <w:rPr>
          <w:sz w:val="28"/>
          <w:szCs w:val="28"/>
        </w:rPr>
        <w:t>на доведение средней заработной платы привлекаются средства, образовавшиеся за счет экономии, сложившейся в результате применения конкурентных способов размещения заказов Центром;</w:t>
      </w:r>
    </w:p>
    <w:p w:rsidR="00B677EF" w:rsidRPr="00E46DB5" w:rsidRDefault="00B677EF" w:rsidP="00505F17">
      <w:pPr>
        <w:ind w:firstLine="567"/>
        <w:jc w:val="both"/>
        <w:rPr>
          <w:sz w:val="28"/>
          <w:szCs w:val="28"/>
        </w:rPr>
      </w:pPr>
      <w:r w:rsidRPr="00E46DB5">
        <w:rPr>
          <w:sz w:val="28"/>
          <w:szCs w:val="28"/>
        </w:rPr>
        <w:t xml:space="preserve">-  используются средства от приносящей доход деятельности Центра.                 </w:t>
      </w:r>
    </w:p>
    <w:p w:rsidR="00B677EF" w:rsidRPr="00E46DB5" w:rsidRDefault="00B677EF" w:rsidP="00505F17">
      <w:pPr>
        <w:ind w:firstLine="567"/>
        <w:jc w:val="both"/>
        <w:rPr>
          <w:rFonts w:eastAsia="Arial Unicode MS"/>
          <w:sz w:val="28"/>
          <w:szCs w:val="28"/>
        </w:rPr>
      </w:pPr>
      <w:r w:rsidRPr="00E46DB5">
        <w:rPr>
          <w:rFonts w:eastAsia="Arial Unicode MS"/>
          <w:sz w:val="28"/>
          <w:szCs w:val="28"/>
        </w:rPr>
        <w:t xml:space="preserve">Таким образом, показатель «средняя заработная плата работников по МБУ «ЦСО </w:t>
      </w:r>
      <w:proofErr w:type="spellStart"/>
      <w:r w:rsidRPr="00E46DB5">
        <w:rPr>
          <w:rFonts w:eastAsia="Arial Unicode MS"/>
          <w:sz w:val="28"/>
          <w:szCs w:val="28"/>
        </w:rPr>
        <w:t>ГПВиИ</w:t>
      </w:r>
      <w:proofErr w:type="spellEnd"/>
      <w:r w:rsidRPr="00E46DB5">
        <w:rPr>
          <w:rFonts w:eastAsia="Arial Unicode MS"/>
          <w:sz w:val="28"/>
          <w:szCs w:val="28"/>
        </w:rPr>
        <w:t>» Красносулинского района»  выполнен.</w:t>
      </w:r>
    </w:p>
    <w:p w:rsidR="00B677EF" w:rsidRPr="00E46DB5" w:rsidRDefault="00B677EF" w:rsidP="00505F17">
      <w:pPr>
        <w:rPr>
          <w:sz w:val="28"/>
          <w:szCs w:val="28"/>
        </w:rPr>
      </w:pPr>
    </w:p>
    <w:p w:rsidR="00B677EF" w:rsidRPr="00E46DB5" w:rsidRDefault="00B677EF" w:rsidP="00B677EF">
      <w:pPr>
        <w:ind w:firstLine="567"/>
        <w:jc w:val="both"/>
        <w:rPr>
          <w:rFonts w:eastAsia="Arial Unicode MS"/>
          <w:sz w:val="28"/>
          <w:szCs w:val="28"/>
        </w:rPr>
      </w:pPr>
      <w:r w:rsidRPr="00E46DB5">
        <w:rPr>
          <w:b/>
          <w:sz w:val="28"/>
          <w:szCs w:val="28"/>
        </w:rPr>
        <w:t>С</w:t>
      </w:r>
      <w:r w:rsidRPr="00E46DB5">
        <w:rPr>
          <w:rFonts w:eastAsia="Calibri"/>
          <w:b/>
          <w:sz w:val="28"/>
          <w:szCs w:val="28"/>
        </w:rPr>
        <w:t>редн</w:t>
      </w:r>
      <w:r w:rsidRPr="00E46DB5">
        <w:rPr>
          <w:b/>
          <w:sz w:val="28"/>
          <w:szCs w:val="28"/>
        </w:rPr>
        <w:t>яя</w:t>
      </w:r>
      <w:r w:rsidRPr="00E46DB5">
        <w:rPr>
          <w:rFonts w:eastAsia="Calibri"/>
          <w:b/>
          <w:sz w:val="28"/>
          <w:szCs w:val="28"/>
        </w:rPr>
        <w:t xml:space="preserve"> заработн</w:t>
      </w:r>
      <w:r w:rsidRPr="00E46DB5">
        <w:rPr>
          <w:b/>
          <w:sz w:val="28"/>
          <w:szCs w:val="28"/>
        </w:rPr>
        <w:t>ая</w:t>
      </w:r>
      <w:r w:rsidRPr="00E46DB5">
        <w:rPr>
          <w:rFonts w:eastAsia="Calibri"/>
          <w:b/>
          <w:sz w:val="28"/>
          <w:szCs w:val="28"/>
        </w:rPr>
        <w:t xml:space="preserve"> плат</w:t>
      </w:r>
      <w:r w:rsidRPr="00E46DB5">
        <w:rPr>
          <w:b/>
          <w:sz w:val="28"/>
          <w:szCs w:val="28"/>
        </w:rPr>
        <w:t>а</w:t>
      </w:r>
      <w:r w:rsidRPr="00E46DB5">
        <w:rPr>
          <w:rFonts w:eastAsia="Calibri"/>
          <w:b/>
          <w:sz w:val="28"/>
          <w:szCs w:val="28"/>
        </w:rPr>
        <w:t xml:space="preserve"> работников учреждений культуры</w:t>
      </w:r>
      <w:r w:rsidR="00E46DB5">
        <w:rPr>
          <w:rFonts w:eastAsia="Calibri"/>
          <w:b/>
          <w:sz w:val="28"/>
          <w:szCs w:val="28"/>
        </w:rPr>
        <w:t>.</w:t>
      </w:r>
      <w:r w:rsidRPr="00E46DB5">
        <w:rPr>
          <w:rFonts w:eastAsia="Calibri"/>
          <w:b/>
          <w:sz w:val="28"/>
          <w:szCs w:val="28"/>
        </w:rPr>
        <w:t xml:space="preserve"> </w:t>
      </w:r>
    </w:p>
    <w:p w:rsidR="00B677EF" w:rsidRDefault="00B677EF" w:rsidP="00B677EF">
      <w:pPr>
        <w:pStyle w:val="a3"/>
        <w:spacing w:after="0" w:line="240" w:lineRule="auto"/>
        <w:ind w:left="0" w:firstLine="567"/>
        <w:jc w:val="both"/>
        <w:rPr>
          <w:rFonts w:ascii="Times New Roman" w:hAnsi="Times New Roman" w:cs="Times New Roman"/>
          <w:sz w:val="28"/>
          <w:szCs w:val="28"/>
        </w:rPr>
      </w:pPr>
      <w:proofErr w:type="gramStart"/>
      <w:r w:rsidRPr="00E46DB5">
        <w:rPr>
          <w:rFonts w:ascii="Times New Roman" w:hAnsi="Times New Roman" w:cs="Times New Roman"/>
          <w:sz w:val="28"/>
          <w:szCs w:val="28"/>
        </w:rPr>
        <w:t>Зна</w:t>
      </w:r>
      <w:r w:rsidR="00505F17" w:rsidRPr="00E46DB5">
        <w:rPr>
          <w:rFonts w:ascii="Times New Roman" w:hAnsi="Times New Roman" w:cs="Times New Roman"/>
          <w:sz w:val="28"/>
          <w:szCs w:val="28"/>
        </w:rPr>
        <w:t>чение данного показателя на 2020</w:t>
      </w:r>
      <w:r w:rsidRPr="00E46DB5">
        <w:rPr>
          <w:rFonts w:ascii="Times New Roman" w:hAnsi="Times New Roman" w:cs="Times New Roman"/>
          <w:sz w:val="28"/>
          <w:szCs w:val="28"/>
        </w:rPr>
        <w:t xml:space="preserve"> год определено в </w:t>
      </w:r>
      <w:r w:rsidRPr="00E46DB5">
        <w:rPr>
          <w:rFonts w:ascii="Times New Roman" w:eastAsia="Calibri" w:hAnsi="Times New Roman" w:cs="Times New Roman"/>
          <w:sz w:val="28"/>
          <w:szCs w:val="28"/>
        </w:rPr>
        <w:t>соответствии с постановлением Администрации Красносулинского района от 10.02.2017 № 64 «О внесении изменений в приложение к постановлению Администрации Красносулинского района от 06.05.2013 № 517 «Об утверждении Плана мероприятий («дорожной карты») «Изменения в отраслях социальной сферы, направленные на повышение эффективности сферы культуры в Красносулинском районе»,  целевой показатель «Соотношение средней заработной платы работников учреждений культуры к</w:t>
      </w:r>
      <w:proofErr w:type="gramEnd"/>
      <w:r w:rsidRPr="00E46DB5">
        <w:rPr>
          <w:rFonts w:ascii="Times New Roman" w:eastAsia="Calibri" w:hAnsi="Times New Roman" w:cs="Times New Roman"/>
          <w:sz w:val="28"/>
          <w:szCs w:val="28"/>
        </w:rPr>
        <w:t xml:space="preserve"> средней заработной плате в Ростовской области». Целевое значение </w:t>
      </w:r>
      <w:r w:rsidR="007A3AFC" w:rsidRPr="00E46DB5">
        <w:rPr>
          <w:rFonts w:ascii="Times New Roman" w:hAnsi="Times New Roman" w:cs="Times New Roman"/>
          <w:sz w:val="28"/>
          <w:szCs w:val="28"/>
        </w:rPr>
        <w:t>составило 30695,80</w:t>
      </w:r>
      <w:r w:rsidRPr="00E46DB5">
        <w:rPr>
          <w:rFonts w:ascii="Times New Roman" w:hAnsi="Times New Roman" w:cs="Times New Roman"/>
          <w:sz w:val="28"/>
          <w:szCs w:val="28"/>
        </w:rPr>
        <w:t xml:space="preserve"> рублей. Ф</w:t>
      </w:r>
      <w:r w:rsidR="007A3AFC" w:rsidRPr="00E46DB5">
        <w:rPr>
          <w:rFonts w:ascii="Times New Roman" w:hAnsi="Times New Roman" w:cs="Times New Roman"/>
          <w:sz w:val="28"/>
          <w:szCs w:val="28"/>
        </w:rPr>
        <w:t>актическое исполнение составило 30697,44</w:t>
      </w:r>
      <w:r w:rsidRPr="00E46DB5">
        <w:rPr>
          <w:rFonts w:ascii="Times New Roman" w:hAnsi="Times New Roman" w:cs="Times New Roman"/>
          <w:sz w:val="28"/>
          <w:szCs w:val="28"/>
        </w:rPr>
        <w:t xml:space="preserve"> рублей. Целевое значение достигнуто на 100%.  </w:t>
      </w:r>
    </w:p>
    <w:p w:rsidR="00E46DB5" w:rsidRPr="00E46DB5" w:rsidRDefault="00E46DB5" w:rsidP="00B677EF">
      <w:pPr>
        <w:pStyle w:val="a3"/>
        <w:spacing w:after="0" w:line="240" w:lineRule="auto"/>
        <w:ind w:left="0" w:firstLine="567"/>
        <w:jc w:val="both"/>
        <w:rPr>
          <w:rFonts w:ascii="Times New Roman" w:eastAsia="Calibri" w:hAnsi="Times New Roman" w:cs="Times New Roman"/>
          <w:sz w:val="28"/>
          <w:szCs w:val="28"/>
        </w:rPr>
      </w:pPr>
    </w:p>
    <w:p w:rsidR="00B677EF" w:rsidRPr="00E46DB5" w:rsidRDefault="00B677EF" w:rsidP="00B677EF">
      <w:pPr>
        <w:pStyle w:val="a3"/>
        <w:spacing w:after="0" w:line="240" w:lineRule="auto"/>
        <w:ind w:left="0" w:firstLine="567"/>
        <w:jc w:val="both"/>
        <w:rPr>
          <w:rFonts w:ascii="Times New Roman" w:eastAsia="Calibri" w:hAnsi="Times New Roman" w:cs="Times New Roman"/>
          <w:b/>
          <w:sz w:val="28"/>
          <w:szCs w:val="28"/>
        </w:rPr>
      </w:pPr>
      <w:r w:rsidRPr="00E46DB5">
        <w:rPr>
          <w:rFonts w:ascii="Times New Roman" w:eastAsia="Calibri" w:hAnsi="Times New Roman" w:cs="Times New Roman"/>
          <w:b/>
          <w:sz w:val="28"/>
          <w:szCs w:val="28"/>
        </w:rPr>
        <w:t>Заработная плата работников образовательных учреждений.</w:t>
      </w:r>
    </w:p>
    <w:p w:rsidR="00F9650A" w:rsidRPr="00E46DB5" w:rsidRDefault="00F9650A" w:rsidP="007A3AFC">
      <w:pPr>
        <w:ind w:firstLine="567"/>
        <w:jc w:val="both"/>
        <w:rPr>
          <w:sz w:val="28"/>
          <w:szCs w:val="28"/>
        </w:rPr>
      </w:pPr>
      <w:r w:rsidRPr="00E46DB5">
        <w:rPr>
          <w:sz w:val="28"/>
          <w:szCs w:val="28"/>
        </w:rPr>
        <w:t>- По муниципальным бюджетным общеобразовательным учреждениям:</w:t>
      </w:r>
    </w:p>
    <w:p w:rsidR="00F9650A" w:rsidRPr="00E46DB5" w:rsidRDefault="00F9650A" w:rsidP="007A3AFC">
      <w:pPr>
        <w:ind w:firstLine="567"/>
        <w:jc w:val="both"/>
        <w:rPr>
          <w:sz w:val="28"/>
          <w:szCs w:val="28"/>
        </w:rPr>
      </w:pPr>
      <w:r w:rsidRPr="00E46DB5">
        <w:rPr>
          <w:sz w:val="28"/>
          <w:szCs w:val="28"/>
        </w:rPr>
        <w:t>Фактическая средняя заработная плата педагогических работников общеобразовательных учреждений на отчетную дату составила 30 429,12 руб., что на 266,68 руб. ниже целевого показателя  на 2020 год (средней заработной платы по Ростовской области, которая составляет 30695,8 руб.). Таким образом, данный показатель по общеобразовательным учреждениям выполнен на 99,13 %.</w:t>
      </w:r>
    </w:p>
    <w:p w:rsidR="00F9650A" w:rsidRPr="00E46DB5" w:rsidRDefault="00F9650A" w:rsidP="007A3AFC">
      <w:pPr>
        <w:ind w:firstLine="567"/>
        <w:jc w:val="both"/>
        <w:rPr>
          <w:sz w:val="28"/>
          <w:szCs w:val="28"/>
        </w:rPr>
      </w:pPr>
      <w:r w:rsidRPr="00E46DB5">
        <w:rPr>
          <w:sz w:val="28"/>
          <w:szCs w:val="28"/>
        </w:rPr>
        <w:t>- По муниципальным бюджетным дошкольным образовательным учреждениям:</w:t>
      </w:r>
    </w:p>
    <w:p w:rsidR="00F9650A" w:rsidRPr="00E46DB5" w:rsidRDefault="00F9650A" w:rsidP="007A3AFC">
      <w:pPr>
        <w:ind w:firstLine="567"/>
        <w:jc w:val="both"/>
        <w:rPr>
          <w:sz w:val="28"/>
          <w:szCs w:val="28"/>
        </w:rPr>
      </w:pPr>
      <w:r w:rsidRPr="00E46DB5">
        <w:rPr>
          <w:sz w:val="28"/>
          <w:szCs w:val="28"/>
        </w:rPr>
        <w:t>Фактическая средняя заработная плата педагогических работников дошкольных образовательных учреждений на отчетную дату составила 24 291,48  руб., что в сравнении с планируемым целевым показателем на 2020 год (27 119,20 руб.)  ниже на 2 827,72 руб. (Показатель выполнен на 89,57%).</w:t>
      </w:r>
    </w:p>
    <w:p w:rsidR="00F9650A" w:rsidRPr="00E46DB5" w:rsidRDefault="00F9650A" w:rsidP="007A3AFC">
      <w:pPr>
        <w:ind w:firstLine="567"/>
        <w:jc w:val="both"/>
        <w:rPr>
          <w:sz w:val="28"/>
          <w:szCs w:val="28"/>
        </w:rPr>
      </w:pPr>
      <w:r w:rsidRPr="00E46DB5">
        <w:rPr>
          <w:sz w:val="28"/>
          <w:szCs w:val="28"/>
        </w:rPr>
        <w:t xml:space="preserve">Согласно Указу Президента, средняя заработная плата педагогических работников дошкольного образования должна быть не ниже средней </w:t>
      </w:r>
      <w:r w:rsidRPr="00E46DB5">
        <w:rPr>
          <w:sz w:val="28"/>
          <w:szCs w:val="28"/>
        </w:rPr>
        <w:lastRenderedPageBreak/>
        <w:t>заработной платы в сфере общего образования по муниципальному образованию.</w:t>
      </w:r>
    </w:p>
    <w:p w:rsidR="00F9650A" w:rsidRPr="00E46DB5" w:rsidRDefault="00F9650A" w:rsidP="007A3AFC">
      <w:pPr>
        <w:ind w:firstLine="567"/>
        <w:jc w:val="both"/>
        <w:rPr>
          <w:sz w:val="28"/>
          <w:szCs w:val="28"/>
        </w:rPr>
      </w:pPr>
      <w:r w:rsidRPr="00E46DB5">
        <w:rPr>
          <w:sz w:val="28"/>
          <w:szCs w:val="28"/>
        </w:rPr>
        <w:t xml:space="preserve">По состоянию на отчетную дату средняя заработная плата в сфере общего образования по </w:t>
      </w:r>
      <w:proofErr w:type="spellStart"/>
      <w:r w:rsidRPr="00E46DB5">
        <w:rPr>
          <w:sz w:val="28"/>
          <w:szCs w:val="28"/>
        </w:rPr>
        <w:t>Красносулинскому</w:t>
      </w:r>
      <w:proofErr w:type="spellEnd"/>
      <w:r w:rsidRPr="00E46DB5">
        <w:rPr>
          <w:sz w:val="28"/>
          <w:szCs w:val="28"/>
        </w:rPr>
        <w:t xml:space="preserve"> району составила 26 134,20 руб. Таким образом, данный показатель по дошкольным образовательным  учреждениям выполнен на 92,95%.</w:t>
      </w:r>
    </w:p>
    <w:p w:rsidR="00F9650A" w:rsidRPr="00E46DB5" w:rsidRDefault="00F9650A" w:rsidP="007A3AFC">
      <w:pPr>
        <w:ind w:firstLine="567"/>
        <w:jc w:val="both"/>
        <w:rPr>
          <w:sz w:val="28"/>
          <w:szCs w:val="28"/>
        </w:rPr>
      </w:pPr>
      <w:r w:rsidRPr="00E46DB5">
        <w:rPr>
          <w:sz w:val="28"/>
          <w:szCs w:val="28"/>
        </w:rPr>
        <w:t>- По муниципальным бюджетным учреждениям дополнительного образования:</w:t>
      </w:r>
    </w:p>
    <w:p w:rsidR="00F9650A" w:rsidRPr="00E46DB5" w:rsidRDefault="00F9650A" w:rsidP="007A3AFC">
      <w:pPr>
        <w:ind w:firstLine="567"/>
        <w:jc w:val="both"/>
        <w:rPr>
          <w:sz w:val="28"/>
          <w:szCs w:val="28"/>
        </w:rPr>
      </w:pPr>
      <w:r w:rsidRPr="00E46DB5">
        <w:rPr>
          <w:sz w:val="28"/>
          <w:szCs w:val="28"/>
        </w:rPr>
        <w:t>Фактическая средняя заработная плата педагогических работников учреждений дополнительного образования на отчетную дату составила 30 735,63 руб.,  что в сравнении с планируемым целевым показателем на 2020 год (30 735,20 руб.)       выше на 0,43 руб. Таким образом, данный  показатель выполнен на 100,00%.</w:t>
      </w:r>
    </w:p>
    <w:p w:rsidR="00F9650A" w:rsidRPr="00E46DB5" w:rsidRDefault="00F9650A" w:rsidP="00B677EF">
      <w:pPr>
        <w:pStyle w:val="a3"/>
        <w:spacing w:after="0" w:line="240" w:lineRule="auto"/>
        <w:ind w:left="0" w:firstLine="567"/>
        <w:jc w:val="both"/>
        <w:rPr>
          <w:rFonts w:ascii="Times New Roman" w:eastAsia="Calibri" w:hAnsi="Times New Roman" w:cs="Times New Roman"/>
          <w:b/>
          <w:sz w:val="28"/>
          <w:szCs w:val="28"/>
        </w:rPr>
      </w:pPr>
    </w:p>
    <w:p w:rsidR="00B677EF" w:rsidRPr="00E46DB5" w:rsidRDefault="00B677EF" w:rsidP="0027447B">
      <w:pPr>
        <w:spacing w:beforeLines="20" w:afterLines="20"/>
        <w:ind w:firstLine="567"/>
        <w:contextualSpacing/>
        <w:jc w:val="both"/>
        <w:rPr>
          <w:b/>
          <w:sz w:val="28"/>
          <w:szCs w:val="28"/>
        </w:rPr>
      </w:pPr>
      <w:r w:rsidRPr="00E46DB5">
        <w:rPr>
          <w:b/>
          <w:sz w:val="28"/>
          <w:szCs w:val="28"/>
        </w:rPr>
        <w:t>Заработная плата работников медицинских учреждений</w:t>
      </w:r>
      <w:r w:rsidR="00E46DB5">
        <w:rPr>
          <w:b/>
          <w:sz w:val="28"/>
          <w:szCs w:val="28"/>
        </w:rPr>
        <w:t>.</w:t>
      </w:r>
    </w:p>
    <w:p w:rsidR="00B677EF" w:rsidRPr="00E46DB5" w:rsidRDefault="00900D7D" w:rsidP="00900D7D">
      <w:pPr>
        <w:ind w:firstLine="567"/>
        <w:jc w:val="both"/>
        <w:rPr>
          <w:sz w:val="28"/>
          <w:szCs w:val="28"/>
        </w:rPr>
      </w:pPr>
      <w:r w:rsidRPr="00E46DB5">
        <w:rPr>
          <w:sz w:val="28"/>
          <w:szCs w:val="28"/>
        </w:rPr>
        <w:t>Плановые значения на 2020</w:t>
      </w:r>
      <w:r w:rsidR="00B677EF" w:rsidRPr="00E46DB5">
        <w:rPr>
          <w:sz w:val="28"/>
          <w:szCs w:val="28"/>
        </w:rPr>
        <w:t xml:space="preserve"> год  утверждены Администрацией Красносулинского  района от 20.12.2018г. № 1446 «Об утверждении муниципальной программы Красносулинского района «Развитие здравоохранения», 27.03.2019 г. №332 «О внесении изменений в приложение №1 к постановлению Администрации Красносулинского района от 20.12.2018г. №1446».</w:t>
      </w:r>
    </w:p>
    <w:p w:rsidR="00B677EF" w:rsidRPr="00E46DB5" w:rsidRDefault="00B677EF" w:rsidP="00900D7D">
      <w:pPr>
        <w:pStyle w:val="a3"/>
        <w:suppressAutoHyphens/>
        <w:spacing w:after="0" w:line="240" w:lineRule="auto"/>
        <w:ind w:left="0" w:firstLine="567"/>
        <w:jc w:val="both"/>
        <w:rPr>
          <w:rFonts w:ascii="Times New Roman" w:hAnsi="Times New Roman" w:cs="Times New Roman"/>
          <w:sz w:val="28"/>
          <w:szCs w:val="28"/>
        </w:rPr>
      </w:pPr>
      <w:r w:rsidRPr="00E46DB5">
        <w:rPr>
          <w:rFonts w:ascii="Times New Roman" w:eastAsia="SimSun" w:hAnsi="Times New Roman" w:cs="Times New Roman"/>
          <w:kern w:val="1"/>
          <w:sz w:val="28"/>
          <w:szCs w:val="28"/>
          <w:lang w:eastAsia="hi-IN" w:bidi="hi-IN"/>
        </w:rPr>
        <w:t>Целевой показатель средняя заработная плата  младшего медицинс</w:t>
      </w:r>
      <w:r w:rsidR="00900D7D" w:rsidRPr="00E46DB5">
        <w:rPr>
          <w:rFonts w:ascii="Times New Roman" w:eastAsia="SimSun" w:hAnsi="Times New Roman" w:cs="Times New Roman"/>
          <w:kern w:val="1"/>
          <w:sz w:val="28"/>
          <w:szCs w:val="28"/>
          <w:lang w:eastAsia="hi-IN" w:bidi="hi-IN"/>
        </w:rPr>
        <w:t>кого персонала составляет 22407,9</w:t>
      </w:r>
      <w:r w:rsidRPr="00E46DB5">
        <w:rPr>
          <w:rFonts w:ascii="Times New Roman" w:eastAsia="SimSun" w:hAnsi="Times New Roman" w:cs="Times New Roman"/>
          <w:kern w:val="1"/>
          <w:sz w:val="28"/>
          <w:szCs w:val="28"/>
          <w:lang w:eastAsia="hi-IN" w:bidi="hi-IN"/>
        </w:rPr>
        <w:t xml:space="preserve">, </w:t>
      </w:r>
      <w:r w:rsidR="00900D7D" w:rsidRPr="00E46DB5">
        <w:rPr>
          <w:rFonts w:ascii="Times New Roman" w:eastAsia="SimSun" w:hAnsi="Times New Roman" w:cs="Times New Roman"/>
          <w:kern w:val="1"/>
          <w:sz w:val="28"/>
          <w:szCs w:val="28"/>
          <w:lang w:eastAsia="hi-IN" w:bidi="hi-IN"/>
        </w:rPr>
        <w:t>фактически  - 21824,7</w:t>
      </w:r>
      <w:r w:rsidRPr="00E46DB5">
        <w:rPr>
          <w:rFonts w:ascii="Times New Roman" w:eastAsia="SimSun" w:hAnsi="Times New Roman" w:cs="Times New Roman"/>
          <w:kern w:val="1"/>
          <w:sz w:val="28"/>
          <w:szCs w:val="28"/>
          <w:lang w:eastAsia="hi-IN" w:bidi="hi-IN"/>
        </w:rPr>
        <w:t xml:space="preserve"> рублей.</w:t>
      </w:r>
    </w:p>
    <w:p w:rsidR="00B677EF" w:rsidRPr="00E46DB5" w:rsidRDefault="00B677EF" w:rsidP="00900D7D">
      <w:pPr>
        <w:widowControl w:val="0"/>
        <w:snapToGrid w:val="0"/>
        <w:ind w:firstLine="567"/>
        <w:contextualSpacing/>
        <w:jc w:val="both"/>
        <w:rPr>
          <w:rFonts w:eastAsia="SimSun"/>
          <w:kern w:val="1"/>
          <w:sz w:val="28"/>
          <w:szCs w:val="28"/>
          <w:lang w:eastAsia="hi-IN" w:bidi="hi-IN"/>
        </w:rPr>
      </w:pPr>
      <w:r w:rsidRPr="00E46DB5">
        <w:rPr>
          <w:rFonts w:eastAsia="SimSun"/>
          <w:kern w:val="1"/>
          <w:sz w:val="28"/>
          <w:szCs w:val="28"/>
          <w:lang w:eastAsia="hi-IN" w:bidi="hi-IN"/>
        </w:rPr>
        <w:t>Средняя заработная плата среднего медицинского пе</w:t>
      </w:r>
      <w:r w:rsidR="00900D7D" w:rsidRPr="00E46DB5">
        <w:rPr>
          <w:rFonts w:eastAsia="SimSun"/>
          <w:kern w:val="1"/>
          <w:sz w:val="28"/>
          <w:szCs w:val="28"/>
          <w:lang w:eastAsia="hi-IN" w:bidi="hi-IN"/>
        </w:rPr>
        <w:t>рсонала составляет  - 31616,6 рублей, фактически – 27531,8</w:t>
      </w:r>
      <w:r w:rsidRPr="00E46DB5">
        <w:rPr>
          <w:rFonts w:eastAsia="SimSun"/>
          <w:kern w:val="1"/>
          <w:sz w:val="28"/>
          <w:szCs w:val="28"/>
          <w:lang w:eastAsia="hi-IN" w:bidi="hi-IN"/>
        </w:rPr>
        <w:t xml:space="preserve"> рублей.</w:t>
      </w:r>
    </w:p>
    <w:p w:rsidR="00B677EF" w:rsidRPr="00E46DB5" w:rsidRDefault="00B677EF" w:rsidP="00900D7D">
      <w:pPr>
        <w:pStyle w:val="a3"/>
        <w:suppressAutoHyphens/>
        <w:spacing w:after="0" w:line="240" w:lineRule="auto"/>
        <w:ind w:left="0" w:firstLine="567"/>
        <w:jc w:val="both"/>
        <w:rPr>
          <w:rFonts w:ascii="Times New Roman" w:eastAsia="SimSun" w:hAnsi="Times New Roman" w:cs="Times New Roman"/>
          <w:kern w:val="1"/>
          <w:sz w:val="28"/>
          <w:szCs w:val="28"/>
          <w:lang w:eastAsia="hi-IN" w:bidi="hi-IN"/>
        </w:rPr>
      </w:pPr>
      <w:r w:rsidRPr="00E46DB5">
        <w:rPr>
          <w:rFonts w:ascii="Times New Roman" w:eastAsia="SimSun" w:hAnsi="Times New Roman" w:cs="Times New Roman"/>
          <w:kern w:val="1"/>
          <w:sz w:val="28"/>
          <w:szCs w:val="28"/>
          <w:lang w:eastAsia="hi-IN" w:bidi="hi-IN"/>
        </w:rPr>
        <w:t>Средняя</w:t>
      </w:r>
      <w:r w:rsidR="00900D7D" w:rsidRPr="00E46DB5">
        <w:rPr>
          <w:rFonts w:ascii="Times New Roman" w:eastAsia="SimSun" w:hAnsi="Times New Roman" w:cs="Times New Roman"/>
          <w:kern w:val="1"/>
          <w:sz w:val="28"/>
          <w:szCs w:val="28"/>
          <w:lang w:eastAsia="hi-IN" w:bidi="hi-IN"/>
        </w:rPr>
        <w:t xml:space="preserve"> заработная плата врачей на 2020 год составила – 42053,2 рублей, фактически – 36476,7</w:t>
      </w:r>
      <w:r w:rsidRPr="00E46DB5">
        <w:rPr>
          <w:rFonts w:ascii="Times New Roman" w:eastAsia="SimSun" w:hAnsi="Times New Roman" w:cs="Times New Roman"/>
          <w:kern w:val="1"/>
          <w:sz w:val="28"/>
          <w:szCs w:val="28"/>
          <w:lang w:eastAsia="hi-IN" w:bidi="hi-IN"/>
        </w:rPr>
        <w:t xml:space="preserve"> рублей.</w:t>
      </w:r>
    </w:p>
    <w:p w:rsidR="003B58F4" w:rsidRPr="00E46DB5" w:rsidRDefault="00900D7D" w:rsidP="00193EFC">
      <w:pPr>
        <w:ind w:firstLine="567"/>
        <w:jc w:val="both"/>
        <w:rPr>
          <w:sz w:val="28"/>
          <w:szCs w:val="28"/>
        </w:rPr>
      </w:pPr>
      <w:r w:rsidRPr="00E46DB5">
        <w:rPr>
          <w:sz w:val="28"/>
          <w:szCs w:val="28"/>
        </w:rPr>
        <w:t>По состоянию на 20</w:t>
      </w:r>
      <w:r w:rsidR="003B58F4" w:rsidRPr="00E46DB5">
        <w:rPr>
          <w:sz w:val="28"/>
          <w:szCs w:val="28"/>
        </w:rPr>
        <w:t>.03.2020.г целевые показатели по заработной плате о</w:t>
      </w:r>
      <w:r w:rsidRPr="00E46DB5">
        <w:rPr>
          <w:sz w:val="28"/>
          <w:szCs w:val="28"/>
        </w:rPr>
        <w:t xml:space="preserve">тдельных категорий персонала </w:t>
      </w:r>
      <w:r w:rsidR="003B58F4" w:rsidRPr="00E46DB5">
        <w:rPr>
          <w:sz w:val="28"/>
          <w:szCs w:val="28"/>
        </w:rPr>
        <w:t xml:space="preserve">выполнены </w:t>
      </w:r>
      <w:r w:rsidRPr="00E46DB5">
        <w:rPr>
          <w:sz w:val="28"/>
          <w:szCs w:val="28"/>
        </w:rPr>
        <w:t xml:space="preserve">не </w:t>
      </w:r>
      <w:r w:rsidR="003B58F4" w:rsidRPr="00E46DB5">
        <w:rPr>
          <w:sz w:val="28"/>
          <w:szCs w:val="28"/>
        </w:rPr>
        <w:t>в полном объеме. По итогам работы первого квартала 2020</w:t>
      </w:r>
      <w:r w:rsidRPr="00E46DB5">
        <w:rPr>
          <w:sz w:val="28"/>
          <w:szCs w:val="28"/>
        </w:rPr>
        <w:t xml:space="preserve"> </w:t>
      </w:r>
      <w:r w:rsidR="003B58F4" w:rsidRPr="00E46DB5">
        <w:rPr>
          <w:sz w:val="28"/>
          <w:szCs w:val="28"/>
        </w:rPr>
        <w:t>г запланированы премиальные выплаты работникам, что приведет</w:t>
      </w:r>
      <w:r w:rsidRPr="00E46DB5">
        <w:rPr>
          <w:sz w:val="28"/>
          <w:szCs w:val="28"/>
        </w:rPr>
        <w:t xml:space="preserve"> </w:t>
      </w:r>
      <w:r w:rsidR="003B58F4" w:rsidRPr="00E46DB5">
        <w:rPr>
          <w:sz w:val="28"/>
          <w:szCs w:val="28"/>
        </w:rPr>
        <w:t>к увеличению средней заработной платы и выполнению показателей «Дорожной карты».</w:t>
      </w:r>
    </w:p>
    <w:p w:rsidR="00B677EF" w:rsidRPr="00E46DB5" w:rsidRDefault="00B677EF" w:rsidP="00B677EF">
      <w:pPr>
        <w:suppressAutoHyphens/>
        <w:ind w:firstLine="567"/>
        <w:jc w:val="both"/>
        <w:rPr>
          <w:rFonts w:eastAsia="Calibri"/>
          <w:sz w:val="28"/>
          <w:szCs w:val="28"/>
        </w:rPr>
      </w:pPr>
    </w:p>
    <w:p w:rsidR="00B677EF" w:rsidRPr="00E46DB5" w:rsidRDefault="00B677EF" w:rsidP="0027447B">
      <w:pPr>
        <w:pStyle w:val="a3"/>
        <w:spacing w:beforeLines="20" w:afterLines="20" w:line="240" w:lineRule="auto"/>
        <w:ind w:left="0" w:firstLine="567"/>
        <w:jc w:val="center"/>
        <w:rPr>
          <w:rFonts w:ascii="Times New Roman" w:eastAsia="Calibri" w:hAnsi="Times New Roman" w:cs="Times New Roman"/>
          <w:b/>
          <w:sz w:val="28"/>
          <w:szCs w:val="28"/>
        </w:rPr>
      </w:pPr>
      <w:r w:rsidRPr="00E46DB5">
        <w:rPr>
          <w:rFonts w:ascii="Times New Roman" w:eastAsia="Calibri" w:hAnsi="Times New Roman" w:cs="Times New Roman"/>
          <w:b/>
          <w:sz w:val="28"/>
          <w:szCs w:val="28"/>
        </w:rPr>
        <w:t>Указ Президента Российской Федерации от 07.05.2012 № 598 «О совершенствовании государственной политики в сфере здравоохранения»</w:t>
      </w:r>
    </w:p>
    <w:p w:rsidR="00B677EF" w:rsidRPr="00E46DB5" w:rsidRDefault="00B677EF" w:rsidP="0027447B">
      <w:pPr>
        <w:pStyle w:val="a3"/>
        <w:spacing w:beforeLines="20" w:afterLines="20" w:line="240" w:lineRule="auto"/>
        <w:ind w:left="0" w:firstLine="567"/>
        <w:jc w:val="center"/>
        <w:rPr>
          <w:rFonts w:ascii="Times New Roman" w:eastAsia="Calibri" w:hAnsi="Times New Roman" w:cs="Times New Roman"/>
          <w:b/>
          <w:sz w:val="28"/>
          <w:szCs w:val="28"/>
        </w:rPr>
      </w:pPr>
    </w:p>
    <w:p w:rsidR="00B677EF" w:rsidRPr="00E46DB5" w:rsidRDefault="00193EFC" w:rsidP="00B677EF">
      <w:pPr>
        <w:shd w:val="clear" w:color="auto" w:fill="FFFFFF"/>
        <w:ind w:firstLine="720"/>
        <w:contextualSpacing/>
        <w:jc w:val="both"/>
        <w:rPr>
          <w:sz w:val="28"/>
          <w:szCs w:val="28"/>
        </w:rPr>
      </w:pPr>
      <w:r w:rsidRPr="00E46DB5">
        <w:rPr>
          <w:sz w:val="28"/>
          <w:szCs w:val="28"/>
        </w:rPr>
        <w:t>В рамках данного Указа в 2020</w:t>
      </w:r>
      <w:r w:rsidR="00B677EF" w:rsidRPr="00E46DB5">
        <w:rPr>
          <w:sz w:val="28"/>
          <w:szCs w:val="28"/>
        </w:rPr>
        <w:t xml:space="preserve"> году не превышены плановые значения по таким показателям, как:</w:t>
      </w:r>
    </w:p>
    <w:p w:rsidR="00B677EF" w:rsidRPr="00E46DB5" w:rsidRDefault="00B677EF" w:rsidP="00B677EF">
      <w:pPr>
        <w:shd w:val="clear" w:color="auto" w:fill="FFFFFF"/>
        <w:ind w:firstLine="720"/>
        <w:contextualSpacing/>
        <w:jc w:val="both"/>
        <w:rPr>
          <w:sz w:val="28"/>
          <w:szCs w:val="28"/>
        </w:rPr>
      </w:pPr>
      <w:r w:rsidRPr="00E46DB5">
        <w:rPr>
          <w:b/>
          <w:iCs/>
          <w:sz w:val="28"/>
          <w:szCs w:val="28"/>
        </w:rPr>
        <w:t>Младенческая смертность</w:t>
      </w:r>
      <w:r w:rsidRPr="00E46DB5">
        <w:rPr>
          <w:iCs/>
          <w:sz w:val="28"/>
          <w:szCs w:val="28"/>
        </w:rPr>
        <w:t xml:space="preserve">. </w:t>
      </w:r>
      <w:r w:rsidR="00193EFC" w:rsidRPr="00E46DB5">
        <w:rPr>
          <w:sz w:val="28"/>
          <w:szCs w:val="28"/>
        </w:rPr>
        <w:t>Фактический показатель составил 0</w:t>
      </w:r>
      <w:r w:rsidRPr="00E46DB5">
        <w:rPr>
          <w:sz w:val="28"/>
          <w:szCs w:val="28"/>
        </w:rPr>
        <w:t xml:space="preserve"> при плановом значении 5,40.</w:t>
      </w:r>
    </w:p>
    <w:p w:rsidR="00193EFC" w:rsidRPr="00E46DB5" w:rsidRDefault="00193EFC" w:rsidP="00193EFC">
      <w:pPr>
        <w:shd w:val="clear" w:color="auto" w:fill="FFFFFF"/>
        <w:ind w:firstLine="720"/>
        <w:contextualSpacing/>
        <w:jc w:val="both"/>
        <w:rPr>
          <w:sz w:val="28"/>
          <w:szCs w:val="28"/>
        </w:rPr>
      </w:pPr>
      <w:r w:rsidRPr="00E46DB5">
        <w:rPr>
          <w:b/>
          <w:sz w:val="28"/>
          <w:szCs w:val="28"/>
        </w:rPr>
        <w:t>Материнская смертность.</w:t>
      </w:r>
      <w:r w:rsidRPr="00E46DB5">
        <w:rPr>
          <w:sz w:val="28"/>
          <w:szCs w:val="28"/>
        </w:rPr>
        <w:t xml:space="preserve"> Фактический показатель составил 0 при плановом значении 14,7.</w:t>
      </w:r>
    </w:p>
    <w:p w:rsidR="00B677EF" w:rsidRPr="00E46DB5" w:rsidRDefault="00B677EF" w:rsidP="00B677EF">
      <w:pPr>
        <w:shd w:val="clear" w:color="auto" w:fill="FFFFFF"/>
        <w:ind w:firstLine="720"/>
        <w:contextualSpacing/>
        <w:jc w:val="both"/>
        <w:rPr>
          <w:sz w:val="28"/>
          <w:szCs w:val="28"/>
        </w:rPr>
      </w:pPr>
      <w:r w:rsidRPr="00E46DB5">
        <w:rPr>
          <w:b/>
          <w:sz w:val="28"/>
          <w:szCs w:val="28"/>
        </w:rPr>
        <w:t xml:space="preserve">Смертность от дорожно-транспортных происшествий. </w:t>
      </w:r>
      <w:r w:rsidRPr="00E46DB5">
        <w:rPr>
          <w:sz w:val="28"/>
          <w:szCs w:val="28"/>
        </w:rPr>
        <w:t>Фактическое значение показателя составило</w:t>
      </w:r>
      <w:r w:rsidR="00193EFC" w:rsidRPr="00E46DB5">
        <w:rPr>
          <w:sz w:val="28"/>
          <w:szCs w:val="28"/>
        </w:rPr>
        <w:t xml:space="preserve"> 8,26</w:t>
      </w:r>
      <w:r w:rsidRPr="00E46DB5">
        <w:rPr>
          <w:sz w:val="28"/>
          <w:szCs w:val="28"/>
        </w:rPr>
        <w:t xml:space="preserve"> при плановом значении 8,90;</w:t>
      </w:r>
    </w:p>
    <w:p w:rsidR="00B677EF" w:rsidRPr="00E46DB5" w:rsidRDefault="00B677EF" w:rsidP="00B677EF">
      <w:pPr>
        <w:shd w:val="clear" w:color="auto" w:fill="FFFFFF"/>
        <w:ind w:firstLine="720"/>
        <w:contextualSpacing/>
        <w:jc w:val="both"/>
        <w:rPr>
          <w:iCs/>
          <w:sz w:val="28"/>
          <w:szCs w:val="28"/>
        </w:rPr>
      </w:pPr>
      <w:r w:rsidRPr="00E46DB5">
        <w:rPr>
          <w:b/>
          <w:sz w:val="28"/>
          <w:szCs w:val="28"/>
        </w:rPr>
        <w:t>Заболеваемо</w:t>
      </w:r>
      <w:bookmarkStart w:id="0" w:name="_GoBack"/>
      <w:bookmarkEnd w:id="0"/>
      <w:r w:rsidRPr="00E46DB5">
        <w:rPr>
          <w:b/>
          <w:sz w:val="28"/>
          <w:szCs w:val="28"/>
        </w:rPr>
        <w:t xml:space="preserve">сть туберкулезом. </w:t>
      </w:r>
      <w:r w:rsidRPr="00E46DB5">
        <w:rPr>
          <w:sz w:val="28"/>
          <w:szCs w:val="28"/>
        </w:rPr>
        <w:t>Ф</w:t>
      </w:r>
      <w:r w:rsidRPr="00E46DB5">
        <w:rPr>
          <w:iCs/>
          <w:sz w:val="28"/>
          <w:szCs w:val="28"/>
        </w:rPr>
        <w:t xml:space="preserve">актическое значение показателя </w:t>
      </w:r>
      <w:r w:rsidR="00193EFC" w:rsidRPr="00E46DB5">
        <w:rPr>
          <w:iCs/>
          <w:sz w:val="28"/>
          <w:szCs w:val="28"/>
        </w:rPr>
        <w:t>составило 24,78</w:t>
      </w:r>
      <w:r w:rsidRPr="00E46DB5">
        <w:rPr>
          <w:iCs/>
          <w:sz w:val="28"/>
          <w:szCs w:val="28"/>
        </w:rPr>
        <w:t xml:space="preserve"> при плановом значении 43,46;</w:t>
      </w:r>
    </w:p>
    <w:p w:rsidR="00B677EF" w:rsidRPr="00E46DB5" w:rsidRDefault="00B677EF" w:rsidP="00B677EF">
      <w:pPr>
        <w:shd w:val="clear" w:color="auto" w:fill="FFFFFF"/>
        <w:ind w:firstLine="720"/>
        <w:contextualSpacing/>
        <w:jc w:val="both"/>
        <w:rPr>
          <w:b/>
          <w:iCs/>
          <w:sz w:val="28"/>
          <w:szCs w:val="28"/>
        </w:rPr>
      </w:pPr>
      <w:r w:rsidRPr="00E46DB5">
        <w:rPr>
          <w:b/>
          <w:iCs/>
          <w:sz w:val="28"/>
          <w:szCs w:val="28"/>
        </w:rPr>
        <w:lastRenderedPageBreak/>
        <w:t xml:space="preserve">Смертность от новообразований (в т.ч. </w:t>
      </w:r>
      <w:proofErr w:type="gramStart"/>
      <w:r w:rsidRPr="00E46DB5">
        <w:rPr>
          <w:b/>
          <w:iCs/>
          <w:sz w:val="28"/>
          <w:szCs w:val="28"/>
        </w:rPr>
        <w:t>от</w:t>
      </w:r>
      <w:proofErr w:type="gramEnd"/>
      <w:r w:rsidRPr="00E46DB5">
        <w:rPr>
          <w:b/>
          <w:iCs/>
          <w:sz w:val="28"/>
          <w:szCs w:val="28"/>
        </w:rPr>
        <w:t xml:space="preserve"> злокачественных). </w:t>
      </w:r>
      <w:r w:rsidRPr="00E46DB5">
        <w:rPr>
          <w:sz w:val="28"/>
          <w:szCs w:val="28"/>
        </w:rPr>
        <w:t>Ф</w:t>
      </w:r>
      <w:r w:rsidRPr="00E46DB5">
        <w:rPr>
          <w:iCs/>
          <w:sz w:val="28"/>
          <w:szCs w:val="28"/>
        </w:rPr>
        <w:t>актическое знач</w:t>
      </w:r>
      <w:r w:rsidR="00193EFC" w:rsidRPr="00E46DB5">
        <w:rPr>
          <w:iCs/>
          <w:sz w:val="28"/>
          <w:szCs w:val="28"/>
        </w:rPr>
        <w:t>ение показателя составило 148,69</w:t>
      </w:r>
      <w:r w:rsidRPr="00E46DB5">
        <w:rPr>
          <w:iCs/>
          <w:sz w:val="28"/>
          <w:szCs w:val="28"/>
        </w:rPr>
        <w:t xml:space="preserve"> при плановом значении 174,90.</w:t>
      </w:r>
      <w:r w:rsidRPr="00E46DB5">
        <w:rPr>
          <w:iCs/>
          <w:sz w:val="28"/>
          <w:szCs w:val="28"/>
        </w:rPr>
        <w:br/>
      </w:r>
      <w:r w:rsidRPr="00E46DB5">
        <w:rPr>
          <w:sz w:val="28"/>
          <w:szCs w:val="28"/>
        </w:rPr>
        <w:t xml:space="preserve">          Превышены индикаторные значения по следующим показателям: </w:t>
      </w:r>
    </w:p>
    <w:p w:rsidR="00B677EF" w:rsidRPr="00E46DB5" w:rsidRDefault="00B677EF" w:rsidP="00B677EF">
      <w:pPr>
        <w:shd w:val="clear" w:color="auto" w:fill="FFFFFF"/>
        <w:ind w:firstLine="720"/>
        <w:contextualSpacing/>
        <w:jc w:val="both"/>
        <w:rPr>
          <w:iCs/>
          <w:sz w:val="28"/>
          <w:szCs w:val="28"/>
        </w:rPr>
      </w:pPr>
      <w:r w:rsidRPr="00E46DB5">
        <w:rPr>
          <w:b/>
          <w:sz w:val="28"/>
          <w:szCs w:val="28"/>
        </w:rPr>
        <w:t>Смертность от всех причин.</w:t>
      </w:r>
      <w:r w:rsidRPr="00E46DB5">
        <w:rPr>
          <w:sz w:val="28"/>
          <w:szCs w:val="28"/>
        </w:rPr>
        <w:t xml:space="preserve"> Фактический показатель смертнос</w:t>
      </w:r>
      <w:r w:rsidR="00193EFC" w:rsidRPr="00E46DB5">
        <w:rPr>
          <w:sz w:val="28"/>
          <w:szCs w:val="28"/>
        </w:rPr>
        <w:t>ти от всех причин составил 15,36</w:t>
      </w:r>
      <w:r w:rsidRPr="00E46DB5">
        <w:rPr>
          <w:sz w:val="28"/>
          <w:szCs w:val="28"/>
        </w:rPr>
        <w:t xml:space="preserve"> на 1000 населения</w:t>
      </w:r>
      <w:r w:rsidRPr="00E46DB5">
        <w:rPr>
          <w:iCs/>
          <w:sz w:val="28"/>
          <w:szCs w:val="28"/>
        </w:rPr>
        <w:t xml:space="preserve"> при плане 13,00. Превышение данного показателя произошло за счет увеличения смертности среди лиц старше трудоспособного возраста, доля которых составляет 28,25% от населения Красносулинского района.</w:t>
      </w:r>
    </w:p>
    <w:p w:rsidR="00B677EF" w:rsidRPr="00E46DB5" w:rsidRDefault="00B677EF" w:rsidP="00B677EF">
      <w:pPr>
        <w:shd w:val="clear" w:color="auto" w:fill="FFFFFF"/>
        <w:ind w:firstLine="720"/>
        <w:contextualSpacing/>
        <w:jc w:val="both"/>
        <w:rPr>
          <w:iCs/>
          <w:sz w:val="28"/>
          <w:szCs w:val="28"/>
        </w:rPr>
      </w:pPr>
      <w:r w:rsidRPr="00E46DB5">
        <w:rPr>
          <w:b/>
          <w:iCs/>
          <w:sz w:val="28"/>
          <w:szCs w:val="28"/>
        </w:rPr>
        <w:t>С</w:t>
      </w:r>
      <w:r w:rsidRPr="00E46DB5">
        <w:rPr>
          <w:b/>
          <w:sz w:val="28"/>
          <w:szCs w:val="28"/>
        </w:rPr>
        <w:t xml:space="preserve">мертность от болезней системы кровообращения. </w:t>
      </w:r>
      <w:r w:rsidRPr="00E46DB5">
        <w:rPr>
          <w:sz w:val="28"/>
          <w:szCs w:val="28"/>
        </w:rPr>
        <w:t xml:space="preserve">Исполнение </w:t>
      </w:r>
      <w:r w:rsidRPr="00E46DB5">
        <w:rPr>
          <w:iCs/>
          <w:sz w:val="28"/>
          <w:szCs w:val="28"/>
        </w:rPr>
        <w:t>э</w:t>
      </w:r>
      <w:r w:rsidR="00AA0A9D" w:rsidRPr="00E46DB5">
        <w:rPr>
          <w:iCs/>
          <w:sz w:val="28"/>
          <w:szCs w:val="28"/>
        </w:rPr>
        <w:t>того показателя составило 627,81</w:t>
      </w:r>
      <w:r w:rsidRPr="00E46DB5">
        <w:rPr>
          <w:iCs/>
          <w:sz w:val="28"/>
          <w:szCs w:val="28"/>
        </w:rPr>
        <w:t xml:space="preserve"> на 100000 населения, при плановом значении 583,30. Превышение планового показателя отмечается за счет смертности от болезней системы кровообращения среди лиц старше трудоспособного возраста.</w:t>
      </w:r>
    </w:p>
    <w:p w:rsidR="00AA0A9D" w:rsidRPr="00E46DB5" w:rsidRDefault="00AA0A9D" w:rsidP="00B677EF">
      <w:pPr>
        <w:shd w:val="clear" w:color="auto" w:fill="FFFFFF"/>
        <w:ind w:firstLine="720"/>
        <w:contextualSpacing/>
        <w:jc w:val="both"/>
        <w:rPr>
          <w:iCs/>
          <w:sz w:val="28"/>
          <w:szCs w:val="28"/>
        </w:rPr>
      </w:pPr>
      <w:r w:rsidRPr="00E46DB5">
        <w:rPr>
          <w:b/>
          <w:iCs/>
          <w:sz w:val="28"/>
          <w:szCs w:val="28"/>
        </w:rPr>
        <w:t>Смертность от туберкулеза.</w:t>
      </w:r>
      <w:r w:rsidRPr="00E46DB5">
        <w:rPr>
          <w:iCs/>
          <w:sz w:val="28"/>
          <w:szCs w:val="28"/>
        </w:rPr>
        <w:t xml:space="preserve"> Фактический показатель составил 16,52, при плановом значении 12,0.</w:t>
      </w:r>
    </w:p>
    <w:p w:rsidR="00B677EF" w:rsidRPr="00E46DB5" w:rsidRDefault="00B677EF" w:rsidP="00B677EF">
      <w:pPr>
        <w:shd w:val="clear" w:color="auto" w:fill="FFFFFF"/>
        <w:ind w:firstLine="720"/>
        <w:contextualSpacing/>
        <w:jc w:val="both"/>
        <w:rPr>
          <w:sz w:val="28"/>
          <w:szCs w:val="28"/>
        </w:rPr>
      </w:pPr>
      <w:r w:rsidRPr="00E46DB5">
        <w:rPr>
          <w:sz w:val="28"/>
          <w:szCs w:val="28"/>
        </w:rPr>
        <w:t>По невыполненным показателям проводилась следующая работа.</w:t>
      </w:r>
    </w:p>
    <w:p w:rsidR="00B677EF" w:rsidRPr="00E46DB5" w:rsidRDefault="00B677EF" w:rsidP="00B677EF">
      <w:pPr>
        <w:shd w:val="clear" w:color="auto" w:fill="FFFFFF"/>
        <w:tabs>
          <w:tab w:val="left" w:pos="12160"/>
        </w:tabs>
        <w:ind w:firstLine="720"/>
        <w:contextualSpacing/>
        <w:jc w:val="both"/>
        <w:rPr>
          <w:sz w:val="28"/>
          <w:szCs w:val="28"/>
        </w:rPr>
      </w:pPr>
      <w:r w:rsidRPr="00E46DB5">
        <w:rPr>
          <w:sz w:val="28"/>
          <w:szCs w:val="28"/>
        </w:rPr>
        <w:t>Разработан  «План мероприятий направленных на снижение смертности в Красносулинском районе в 2019-2020 годах».</w:t>
      </w:r>
    </w:p>
    <w:p w:rsidR="00B677EF" w:rsidRPr="00E46DB5" w:rsidRDefault="00B677EF" w:rsidP="00B677EF">
      <w:pPr>
        <w:shd w:val="clear" w:color="auto" w:fill="FFFFFF"/>
        <w:ind w:firstLine="720"/>
        <w:contextualSpacing/>
        <w:jc w:val="both"/>
        <w:rPr>
          <w:sz w:val="28"/>
          <w:szCs w:val="28"/>
        </w:rPr>
      </w:pPr>
      <w:r w:rsidRPr="00E46DB5">
        <w:rPr>
          <w:spacing w:val="-5"/>
          <w:sz w:val="28"/>
          <w:szCs w:val="28"/>
        </w:rPr>
        <w:t xml:space="preserve">Осуществлялись регулярные выезды в сельские поселения педиатрических и терапевтических врачебных бригад с целью раннего выявления заболеваний у детей и взрослого </w:t>
      </w:r>
      <w:r w:rsidRPr="0027447B">
        <w:rPr>
          <w:spacing w:val="-5"/>
          <w:sz w:val="28"/>
          <w:szCs w:val="28"/>
        </w:rPr>
        <w:t>населения. Было проведено более</w:t>
      </w:r>
      <w:r w:rsidRPr="00E46DB5">
        <w:rPr>
          <w:spacing w:val="-5"/>
          <w:sz w:val="28"/>
          <w:szCs w:val="28"/>
        </w:rPr>
        <w:t xml:space="preserve"> </w:t>
      </w:r>
      <w:r w:rsidR="0027447B">
        <w:rPr>
          <w:spacing w:val="-5"/>
          <w:sz w:val="28"/>
          <w:szCs w:val="28"/>
        </w:rPr>
        <w:t>1</w:t>
      </w:r>
      <w:r w:rsidRPr="00E46DB5">
        <w:rPr>
          <w:spacing w:val="-5"/>
          <w:sz w:val="28"/>
          <w:szCs w:val="28"/>
        </w:rPr>
        <w:t>0</w:t>
      </w:r>
      <w:r w:rsidR="0027447B">
        <w:rPr>
          <w:spacing w:val="-5"/>
          <w:sz w:val="28"/>
          <w:szCs w:val="28"/>
        </w:rPr>
        <w:t xml:space="preserve"> выездов в район, осмотрено 313</w:t>
      </w:r>
      <w:r w:rsidRPr="00E46DB5">
        <w:rPr>
          <w:spacing w:val="-5"/>
          <w:sz w:val="28"/>
          <w:szCs w:val="28"/>
        </w:rPr>
        <w:t xml:space="preserve"> </w:t>
      </w:r>
      <w:r w:rsidR="0027447B">
        <w:rPr>
          <w:spacing w:val="-2"/>
          <w:sz w:val="28"/>
          <w:szCs w:val="28"/>
        </w:rPr>
        <w:t>человек</w:t>
      </w:r>
      <w:r w:rsidRPr="00E46DB5">
        <w:rPr>
          <w:spacing w:val="-2"/>
          <w:sz w:val="28"/>
          <w:szCs w:val="28"/>
        </w:rPr>
        <w:t xml:space="preserve">. </w:t>
      </w:r>
    </w:p>
    <w:p w:rsidR="00B677EF" w:rsidRPr="00E46DB5" w:rsidRDefault="00B677EF" w:rsidP="0027447B">
      <w:pPr>
        <w:pStyle w:val="a3"/>
        <w:spacing w:beforeLines="20" w:afterLines="20" w:line="240" w:lineRule="auto"/>
        <w:ind w:left="0" w:firstLine="567"/>
        <w:jc w:val="both"/>
        <w:rPr>
          <w:rFonts w:ascii="Times New Roman" w:hAnsi="Times New Roman" w:cs="Times New Roman"/>
          <w:sz w:val="28"/>
          <w:szCs w:val="28"/>
        </w:rPr>
      </w:pPr>
    </w:p>
    <w:p w:rsidR="00B677EF" w:rsidRPr="00E46DB5" w:rsidRDefault="00B677EF" w:rsidP="0027447B">
      <w:pPr>
        <w:spacing w:beforeLines="20" w:afterLines="20"/>
        <w:ind w:firstLine="567"/>
        <w:contextualSpacing/>
        <w:jc w:val="center"/>
        <w:rPr>
          <w:b/>
          <w:bCs/>
          <w:sz w:val="28"/>
          <w:szCs w:val="28"/>
        </w:rPr>
      </w:pPr>
      <w:r w:rsidRPr="00E46DB5">
        <w:rPr>
          <w:rFonts w:eastAsia="Calibri"/>
          <w:b/>
          <w:sz w:val="28"/>
          <w:szCs w:val="28"/>
        </w:rPr>
        <w:t xml:space="preserve">Указ Президента Российской Федерации от 07.05.2012 № 599«О </w:t>
      </w:r>
      <w:r w:rsidRPr="00E46DB5">
        <w:rPr>
          <w:rFonts w:eastAsia="Calibri"/>
          <w:b/>
          <w:bCs/>
          <w:sz w:val="28"/>
          <w:szCs w:val="28"/>
        </w:rPr>
        <w:t>мерах по реализации государственной политики в области образования и науки»</w:t>
      </w:r>
    </w:p>
    <w:p w:rsidR="00B677EF" w:rsidRPr="00E46DB5" w:rsidRDefault="00B677EF" w:rsidP="0027447B">
      <w:pPr>
        <w:spacing w:beforeLines="20" w:afterLines="20"/>
        <w:ind w:firstLine="567"/>
        <w:contextualSpacing/>
        <w:jc w:val="center"/>
        <w:rPr>
          <w:rFonts w:eastAsia="Lucida Sans Unicode"/>
          <w:kern w:val="2"/>
          <w:sz w:val="28"/>
          <w:szCs w:val="28"/>
        </w:rPr>
      </w:pPr>
    </w:p>
    <w:p w:rsidR="00B677EF" w:rsidRPr="00E46DB5" w:rsidRDefault="00B677EF" w:rsidP="00B677EF">
      <w:pPr>
        <w:ind w:firstLine="567"/>
        <w:contextualSpacing/>
        <w:jc w:val="both"/>
        <w:rPr>
          <w:sz w:val="28"/>
          <w:szCs w:val="28"/>
        </w:rPr>
      </w:pPr>
      <w:r w:rsidRPr="00E46DB5">
        <w:rPr>
          <w:sz w:val="28"/>
          <w:szCs w:val="28"/>
        </w:rPr>
        <w:t>В рамках Указа № 599 осуществлялся мониторинг двух показателей:</w:t>
      </w:r>
    </w:p>
    <w:p w:rsidR="00B677EF" w:rsidRPr="00E46DB5" w:rsidRDefault="00B677EF" w:rsidP="00B677EF">
      <w:pPr>
        <w:ind w:firstLine="567"/>
        <w:contextualSpacing/>
        <w:jc w:val="both"/>
        <w:rPr>
          <w:rFonts w:eastAsia="Calibri"/>
          <w:b/>
          <w:sz w:val="28"/>
          <w:szCs w:val="28"/>
        </w:rPr>
      </w:pPr>
      <w:r w:rsidRPr="00E46DB5">
        <w:rPr>
          <w:b/>
          <w:sz w:val="28"/>
          <w:szCs w:val="28"/>
        </w:rPr>
        <w:t xml:space="preserve">- </w:t>
      </w:r>
      <w:r w:rsidRPr="00E46DB5">
        <w:rPr>
          <w:rFonts w:eastAsia="Calibri"/>
          <w:b/>
          <w:sz w:val="28"/>
          <w:szCs w:val="28"/>
        </w:rPr>
        <w:t>Увеличение к 2020 году числа детей в возрасте от 5 до 18 лет, обучающихся по дополнительным образовательным программам, в общей численности детей этого возраста до 70-75 процентов</w:t>
      </w:r>
    </w:p>
    <w:p w:rsidR="00B677EF" w:rsidRPr="00E46DB5" w:rsidRDefault="00B677EF" w:rsidP="00B677EF">
      <w:pPr>
        <w:ind w:firstLine="567"/>
        <w:jc w:val="both"/>
        <w:rPr>
          <w:sz w:val="28"/>
          <w:szCs w:val="28"/>
        </w:rPr>
      </w:pPr>
      <w:r w:rsidRPr="00E46DB5">
        <w:rPr>
          <w:sz w:val="28"/>
          <w:szCs w:val="28"/>
        </w:rPr>
        <w:t>- По муниципальным бюджетным   учреждениям дополнительного образования:</w:t>
      </w:r>
    </w:p>
    <w:p w:rsidR="008B2490" w:rsidRPr="00E46DB5" w:rsidRDefault="008B2490" w:rsidP="008B2490">
      <w:pPr>
        <w:ind w:firstLine="567"/>
        <w:jc w:val="both"/>
        <w:rPr>
          <w:sz w:val="28"/>
          <w:szCs w:val="28"/>
        </w:rPr>
      </w:pPr>
      <w:r w:rsidRPr="00E46DB5">
        <w:rPr>
          <w:sz w:val="28"/>
          <w:szCs w:val="28"/>
        </w:rPr>
        <w:t xml:space="preserve">По состоянию на отчетную дату  показатель по увеличению  детей  к 2020 году от 5 до 18 </w:t>
      </w:r>
      <w:proofErr w:type="gramStart"/>
      <w:r w:rsidRPr="00E46DB5">
        <w:rPr>
          <w:sz w:val="28"/>
          <w:szCs w:val="28"/>
        </w:rPr>
        <w:t>лет, обучающихся по дополнительным образовательным программам составил</w:t>
      </w:r>
      <w:proofErr w:type="gramEnd"/>
      <w:r w:rsidRPr="00E46DB5">
        <w:rPr>
          <w:sz w:val="28"/>
          <w:szCs w:val="28"/>
        </w:rPr>
        <w:t xml:space="preserve">  71%. Отклонение факта на 4%.</w:t>
      </w:r>
    </w:p>
    <w:p w:rsidR="00B677EF" w:rsidRPr="00E46DB5" w:rsidRDefault="00B677EF" w:rsidP="00B677EF">
      <w:pPr>
        <w:ind w:firstLine="567"/>
        <w:jc w:val="both"/>
        <w:rPr>
          <w:rFonts w:eastAsiaTheme="minorHAnsi"/>
          <w:sz w:val="28"/>
          <w:szCs w:val="28"/>
        </w:rPr>
      </w:pPr>
      <w:proofErr w:type="gramStart"/>
      <w:r w:rsidRPr="00E46DB5">
        <w:rPr>
          <w:sz w:val="28"/>
          <w:szCs w:val="28"/>
        </w:rPr>
        <w:t>В рамках реализации Плана мероприятий (ПРИКАЗ № 304 от 13.06. 2019 г «Об утверждении Плана мероприятий (дорожной карты) по достижению целевого показателя «Доля детей, охваченных образовательными дополнительного образования, в общей численности детей и молодежи в возрасте 5-18 лет в образовательных учреждениях Красносулинского района») по повышению охвата детей услугами дополнительного образования в части персонифицированного учета детей в возрасте от 5 до 18</w:t>
      </w:r>
      <w:proofErr w:type="gramEnd"/>
      <w:r w:rsidRPr="00E46DB5">
        <w:rPr>
          <w:sz w:val="28"/>
          <w:szCs w:val="28"/>
        </w:rPr>
        <w:t xml:space="preserve"> лет, продолжается  следующая работа:</w:t>
      </w:r>
    </w:p>
    <w:p w:rsidR="00B677EF" w:rsidRPr="00E46DB5" w:rsidRDefault="00B677EF" w:rsidP="00B677EF">
      <w:pPr>
        <w:ind w:firstLine="567"/>
        <w:jc w:val="both"/>
        <w:rPr>
          <w:sz w:val="28"/>
          <w:szCs w:val="28"/>
        </w:rPr>
      </w:pPr>
      <w:r w:rsidRPr="00E46DB5">
        <w:rPr>
          <w:sz w:val="28"/>
          <w:szCs w:val="28"/>
        </w:rPr>
        <w:t xml:space="preserve">- с целью увеличения охвата обучающихся дополнительным образованием ведется активная работа по лицензированию всех </w:t>
      </w:r>
      <w:r w:rsidRPr="00E46DB5">
        <w:rPr>
          <w:sz w:val="28"/>
          <w:szCs w:val="28"/>
        </w:rPr>
        <w:lastRenderedPageBreak/>
        <w:t xml:space="preserve">общеобразовательных учреждений  на реализацию дополнительных </w:t>
      </w:r>
      <w:proofErr w:type="spellStart"/>
      <w:r w:rsidRPr="00E46DB5">
        <w:rPr>
          <w:sz w:val="28"/>
          <w:szCs w:val="28"/>
        </w:rPr>
        <w:t>общеразвивающих</w:t>
      </w:r>
      <w:proofErr w:type="spellEnd"/>
      <w:r w:rsidRPr="00E46DB5">
        <w:rPr>
          <w:sz w:val="28"/>
          <w:szCs w:val="28"/>
        </w:rPr>
        <w:t xml:space="preserve"> программ;</w:t>
      </w:r>
    </w:p>
    <w:p w:rsidR="00B677EF" w:rsidRPr="00E46DB5" w:rsidRDefault="00B677EF" w:rsidP="00B677EF">
      <w:pPr>
        <w:ind w:firstLine="567"/>
        <w:jc w:val="both"/>
        <w:rPr>
          <w:sz w:val="28"/>
          <w:szCs w:val="28"/>
        </w:rPr>
      </w:pPr>
      <w:r w:rsidRPr="00E46DB5">
        <w:rPr>
          <w:sz w:val="28"/>
          <w:szCs w:val="28"/>
        </w:rPr>
        <w:t xml:space="preserve">- по исполнению Указа Президента № 599 в части достижения показателя услугами дополнительного образования ведется работа по привлечению к сотрудничеству </w:t>
      </w:r>
      <w:r w:rsidRPr="00E46DB5">
        <w:rPr>
          <w:rFonts w:eastAsia="Calibri"/>
          <w:sz w:val="28"/>
          <w:szCs w:val="28"/>
        </w:rPr>
        <w:t>частных организаций.</w:t>
      </w:r>
    </w:p>
    <w:p w:rsidR="00B677EF" w:rsidRPr="00E46DB5" w:rsidRDefault="00B677EF" w:rsidP="00B677EF">
      <w:pPr>
        <w:pStyle w:val="a3"/>
        <w:spacing w:after="0" w:line="240" w:lineRule="auto"/>
        <w:ind w:left="0" w:firstLine="567"/>
        <w:jc w:val="both"/>
        <w:rPr>
          <w:rFonts w:ascii="Times New Roman" w:hAnsi="Times New Roman" w:cs="Times New Roman"/>
          <w:b/>
          <w:bCs/>
          <w:sz w:val="28"/>
          <w:szCs w:val="28"/>
        </w:rPr>
      </w:pPr>
      <w:r w:rsidRPr="00E46DB5">
        <w:rPr>
          <w:rFonts w:ascii="Times New Roman" w:hAnsi="Times New Roman" w:cs="Times New Roman"/>
          <w:b/>
          <w:sz w:val="28"/>
          <w:szCs w:val="28"/>
        </w:rPr>
        <w:t xml:space="preserve">- </w:t>
      </w:r>
      <w:r w:rsidR="008B2490" w:rsidRPr="00E46DB5">
        <w:rPr>
          <w:rFonts w:ascii="Times New Roman" w:eastAsia="Calibri" w:hAnsi="Times New Roman" w:cs="Times New Roman"/>
          <w:b/>
          <w:bCs/>
          <w:sz w:val="28"/>
          <w:szCs w:val="28"/>
        </w:rPr>
        <w:t>Достижение к 2020</w:t>
      </w:r>
      <w:r w:rsidRPr="00E46DB5">
        <w:rPr>
          <w:rFonts w:ascii="Times New Roman" w:eastAsia="Calibri" w:hAnsi="Times New Roman" w:cs="Times New Roman"/>
          <w:b/>
          <w:bCs/>
          <w:sz w:val="28"/>
          <w:szCs w:val="28"/>
        </w:rPr>
        <w:t xml:space="preserve"> году 100 процентов доступности дошкольного образования для детей в возрасте от 3 до 7 лет.</w:t>
      </w:r>
    </w:p>
    <w:p w:rsidR="00B677EF" w:rsidRPr="00E46DB5" w:rsidRDefault="00B677EF" w:rsidP="00B677EF">
      <w:pPr>
        <w:ind w:firstLine="567"/>
        <w:jc w:val="both"/>
        <w:rPr>
          <w:sz w:val="28"/>
          <w:szCs w:val="28"/>
        </w:rPr>
      </w:pPr>
      <w:r w:rsidRPr="00E46DB5">
        <w:rPr>
          <w:sz w:val="28"/>
          <w:szCs w:val="28"/>
        </w:rPr>
        <w:t>- По муниципальным бюджетным дошкольным образовательным учреждениям:</w:t>
      </w:r>
    </w:p>
    <w:p w:rsidR="00B677EF" w:rsidRPr="00E46DB5" w:rsidRDefault="00B677EF" w:rsidP="00B677EF">
      <w:pPr>
        <w:ind w:firstLine="567"/>
        <w:jc w:val="both"/>
        <w:rPr>
          <w:sz w:val="28"/>
          <w:szCs w:val="28"/>
        </w:rPr>
      </w:pPr>
      <w:r w:rsidRPr="00E46DB5">
        <w:rPr>
          <w:sz w:val="28"/>
          <w:szCs w:val="28"/>
        </w:rPr>
        <w:t>Удержание показателя  «</w:t>
      </w:r>
      <w:r w:rsidRPr="00E46DB5">
        <w:rPr>
          <w:bCs/>
          <w:sz w:val="28"/>
          <w:szCs w:val="28"/>
        </w:rPr>
        <w:t>Достижение к 2016 году 100 процентов доступности дошкольного образования для детей в возрасте от 3 до 7 лет» исполнено 100%  в связи с открытием в 2019г. нового детского сада МБДОУ «Детский сад  «Изюминка» на 220 мест.</w:t>
      </w:r>
    </w:p>
    <w:p w:rsidR="00B677EF" w:rsidRPr="00E46DB5" w:rsidRDefault="00B677EF" w:rsidP="00B677EF">
      <w:pPr>
        <w:jc w:val="both"/>
        <w:rPr>
          <w:rFonts w:eastAsia="SimSun"/>
          <w:sz w:val="28"/>
          <w:szCs w:val="28"/>
        </w:rPr>
      </w:pPr>
    </w:p>
    <w:p w:rsidR="00B677EF" w:rsidRPr="00E46DB5" w:rsidRDefault="00B677EF" w:rsidP="00B677EF">
      <w:pPr>
        <w:pStyle w:val="a4"/>
        <w:jc w:val="center"/>
        <w:rPr>
          <w:rFonts w:ascii="Times New Roman" w:hAnsi="Times New Roman" w:cs="Times New Roman"/>
          <w:b/>
          <w:color w:val="auto"/>
          <w:sz w:val="28"/>
          <w:szCs w:val="28"/>
        </w:rPr>
      </w:pPr>
      <w:r w:rsidRPr="00E46DB5">
        <w:rPr>
          <w:rFonts w:ascii="Times New Roman" w:eastAsia="SimSun" w:hAnsi="Times New Roman" w:cs="Times New Roman"/>
          <w:b/>
          <w:sz w:val="28"/>
          <w:szCs w:val="28"/>
        </w:rPr>
        <w:t xml:space="preserve">Указ Президента </w:t>
      </w:r>
      <w:r w:rsidRPr="00E46DB5">
        <w:rPr>
          <w:rFonts w:ascii="Times New Roman" w:hAnsi="Times New Roman" w:cs="Times New Roman"/>
          <w:b/>
          <w:sz w:val="28"/>
          <w:szCs w:val="28"/>
        </w:rPr>
        <w:t xml:space="preserve">Российской </w:t>
      </w:r>
      <w:r w:rsidRPr="00E46DB5">
        <w:rPr>
          <w:rFonts w:ascii="Times New Roman" w:hAnsi="Times New Roman" w:cs="Times New Roman"/>
          <w:b/>
          <w:color w:val="2D2D2D"/>
          <w:spacing w:val="2"/>
          <w:sz w:val="28"/>
          <w:szCs w:val="28"/>
          <w:shd w:val="clear" w:color="auto" w:fill="FFFFFF"/>
        </w:rPr>
        <w:t xml:space="preserve">Федерации от 07.05.2012 № </w:t>
      </w:r>
      <w:r w:rsidRPr="00E46DB5">
        <w:rPr>
          <w:rFonts w:ascii="Times New Roman" w:hAnsi="Times New Roman" w:cs="Times New Roman"/>
          <w:b/>
          <w:color w:val="auto"/>
          <w:sz w:val="28"/>
          <w:szCs w:val="28"/>
        </w:rPr>
        <w:t>600 «О мерах по  обеспечению граждан  Российской федерации доступным и комфортным жильем и повышению качества жилищно-коммунальных услуг»</w:t>
      </w:r>
    </w:p>
    <w:p w:rsidR="00B677EF" w:rsidRPr="00E46DB5" w:rsidRDefault="00B677EF" w:rsidP="00B677EF">
      <w:pPr>
        <w:ind w:firstLine="708"/>
        <w:jc w:val="both"/>
        <w:rPr>
          <w:b/>
          <w:sz w:val="28"/>
          <w:szCs w:val="28"/>
        </w:rPr>
      </w:pPr>
    </w:p>
    <w:p w:rsidR="00B677EF" w:rsidRPr="00E46DB5" w:rsidRDefault="00B677EF" w:rsidP="00B677EF">
      <w:pPr>
        <w:ind w:firstLine="708"/>
        <w:jc w:val="both"/>
        <w:rPr>
          <w:sz w:val="28"/>
          <w:szCs w:val="28"/>
        </w:rPr>
      </w:pPr>
      <w:r w:rsidRPr="00E46DB5">
        <w:rPr>
          <w:b/>
          <w:sz w:val="28"/>
          <w:szCs w:val="28"/>
        </w:rPr>
        <w:t>Средняя стоимость 1 кв. м жилья, тыс. рублей  (первичный рынок).</w:t>
      </w:r>
      <w:r w:rsidRPr="00E46DB5">
        <w:rPr>
          <w:sz w:val="28"/>
          <w:szCs w:val="28"/>
        </w:rPr>
        <w:t xml:space="preserve"> Целевое значение показателя</w:t>
      </w:r>
      <w:r w:rsidR="00AA0A9D" w:rsidRPr="00E46DB5">
        <w:rPr>
          <w:sz w:val="28"/>
          <w:szCs w:val="28"/>
        </w:rPr>
        <w:t xml:space="preserve"> 39,5</w:t>
      </w:r>
      <w:r w:rsidRPr="00E46DB5">
        <w:rPr>
          <w:sz w:val="28"/>
          <w:szCs w:val="28"/>
        </w:rPr>
        <w:t xml:space="preserve"> тыс. руб., фактическое </w:t>
      </w:r>
      <w:r w:rsidR="00AA0A9D" w:rsidRPr="00E46DB5">
        <w:rPr>
          <w:sz w:val="28"/>
          <w:szCs w:val="28"/>
        </w:rPr>
        <w:t>39,5</w:t>
      </w:r>
      <w:r w:rsidRPr="00E46DB5">
        <w:rPr>
          <w:sz w:val="28"/>
          <w:szCs w:val="28"/>
        </w:rPr>
        <w:t xml:space="preserve"> показатель исполнен.</w:t>
      </w:r>
    </w:p>
    <w:p w:rsidR="00B677EF" w:rsidRPr="00E46DB5" w:rsidRDefault="00B677EF" w:rsidP="00B677EF">
      <w:pPr>
        <w:ind w:firstLine="708"/>
        <w:jc w:val="both"/>
        <w:rPr>
          <w:sz w:val="28"/>
          <w:szCs w:val="28"/>
        </w:rPr>
      </w:pPr>
      <w:proofErr w:type="gramStart"/>
      <w:r w:rsidRPr="00E46DB5">
        <w:rPr>
          <w:b/>
          <w:sz w:val="28"/>
          <w:szCs w:val="28"/>
        </w:rPr>
        <w:t>Объем ввода в эксплуатацию жилья экономического класса, тыс. кв.м.</w:t>
      </w:r>
      <w:r w:rsidRPr="00E46DB5">
        <w:rPr>
          <w:sz w:val="28"/>
          <w:szCs w:val="28"/>
        </w:rPr>
        <w:t xml:space="preserve"> План </w:t>
      </w:r>
      <w:r w:rsidR="00E46DB5" w:rsidRPr="00E46DB5">
        <w:rPr>
          <w:sz w:val="28"/>
          <w:szCs w:val="28"/>
        </w:rPr>
        <w:t>– 15,5</w:t>
      </w:r>
      <w:r w:rsidRPr="00E46DB5">
        <w:rPr>
          <w:sz w:val="28"/>
          <w:szCs w:val="28"/>
        </w:rPr>
        <w:t xml:space="preserve"> тыс. кв. м, фактически введено 1</w:t>
      </w:r>
      <w:r w:rsidR="00E46DB5" w:rsidRPr="00E46DB5">
        <w:rPr>
          <w:sz w:val="28"/>
          <w:szCs w:val="28"/>
        </w:rPr>
        <w:t>,49</w:t>
      </w:r>
      <w:r w:rsidRPr="00E46DB5">
        <w:rPr>
          <w:sz w:val="28"/>
          <w:szCs w:val="28"/>
        </w:rPr>
        <w:t xml:space="preserve"> тыс. кв. м.</w:t>
      </w:r>
      <w:proofErr w:type="gramEnd"/>
    </w:p>
    <w:p w:rsidR="00B677EF" w:rsidRPr="00E46DB5" w:rsidRDefault="00B677EF" w:rsidP="00B677EF">
      <w:pPr>
        <w:ind w:firstLine="708"/>
        <w:jc w:val="both"/>
        <w:rPr>
          <w:sz w:val="28"/>
          <w:szCs w:val="28"/>
        </w:rPr>
      </w:pPr>
      <w:r w:rsidRPr="00E46DB5">
        <w:rPr>
          <w:sz w:val="28"/>
          <w:szCs w:val="28"/>
        </w:rPr>
        <w:t>Количество УК и ТСЖ, ед. Плановое и фактическое значение показателя составляют 10 единиц, целевое значение достигнуто.</w:t>
      </w:r>
    </w:p>
    <w:p w:rsidR="00B677EF" w:rsidRPr="00E46DB5" w:rsidRDefault="00B677EF" w:rsidP="00B677EF">
      <w:pPr>
        <w:pStyle w:val="a4"/>
        <w:ind w:firstLine="709"/>
        <w:jc w:val="both"/>
        <w:rPr>
          <w:rFonts w:ascii="Times New Roman" w:hAnsi="Times New Roman" w:cs="Times New Roman"/>
          <w:sz w:val="28"/>
          <w:szCs w:val="28"/>
        </w:rPr>
      </w:pPr>
      <w:r w:rsidRPr="00E46DB5">
        <w:rPr>
          <w:rFonts w:ascii="Times New Roman" w:hAnsi="Times New Roman" w:cs="Times New Roman"/>
          <w:sz w:val="28"/>
          <w:szCs w:val="28"/>
        </w:rPr>
        <w:t xml:space="preserve">Исполнение показателей </w:t>
      </w:r>
      <w:r w:rsidRPr="00E46DB5">
        <w:rPr>
          <w:rFonts w:ascii="Times New Roman" w:hAnsi="Times New Roman" w:cs="Times New Roman"/>
          <w:b/>
          <w:color w:val="auto"/>
          <w:sz w:val="28"/>
          <w:szCs w:val="28"/>
        </w:rPr>
        <w:t>«Объем аварийного жилищного фонда в Красносулинском районе, признанный таковым до 01.01.2012г. и требующий отселения»</w:t>
      </w:r>
      <w:r w:rsidRPr="00E46DB5">
        <w:rPr>
          <w:rFonts w:ascii="Times New Roman" w:hAnsi="Times New Roman" w:cs="Times New Roman"/>
          <w:color w:val="auto"/>
          <w:sz w:val="28"/>
          <w:szCs w:val="28"/>
        </w:rPr>
        <w:t xml:space="preserve"> и </w:t>
      </w:r>
      <w:r w:rsidRPr="00E46DB5">
        <w:rPr>
          <w:rFonts w:ascii="Times New Roman" w:hAnsi="Times New Roman" w:cs="Times New Roman"/>
          <w:b/>
          <w:color w:val="auto"/>
          <w:sz w:val="28"/>
          <w:szCs w:val="28"/>
        </w:rPr>
        <w:t xml:space="preserve">«Объем отселенного  аварийного  жилищного фонда  в соответствующем году, тыс. кв.м.» </w:t>
      </w:r>
      <w:r w:rsidRPr="00E46DB5">
        <w:rPr>
          <w:rFonts w:ascii="Times New Roman" w:hAnsi="Times New Roman" w:cs="Times New Roman"/>
          <w:color w:val="auto"/>
          <w:sz w:val="28"/>
          <w:szCs w:val="28"/>
        </w:rPr>
        <w:t xml:space="preserve">осуществлялось в рамках </w:t>
      </w:r>
      <w:r w:rsidRPr="00E46DB5">
        <w:rPr>
          <w:rFonts w:ascii="Times New Roman" w:hAnsi="Times New Roman" w:cs="Times New Roman"/>
          <w:sz w:val="28"/>
          <w:szCs w:val="28"/>
        </w:rPr>
        <w:t>программы переселения граждан из аварийного жилья. Программа выполнена в полном объеме в 2016 году и завершена.</w:t>
      </w:r>
    </w:p>
    <w:p w:rsidR="00B677EF" w:rsidRPr="00E46DB5" w:rsidRDefault="00B677EF" w:rsidP="00B677EF">
      <w:pPr>
        <w:pStyle w:val="a4"/>
        <w:jc w:val="both"/>
        <w:rPr>
          <w:rFonts w:ascii="Times New Roman" w:hAnsi="Times New Roman" w:cs="Times New Roman"/>
          <w:sz w:val="28"/>
          <w:szCs w:val="28"/>
        </w:rPr>
      </w:pPr>
    </w:p>
    <w:p w:rsidR="00B677EF" w:rsidRPr="00E46DB5" w:rsidRDefault="00B677EF" w:rsidP="00B677EF">
      <w:pPr>
        <w:pStyle w:val="a4"/>
        <w:jc w:val="center"/>
        <w:rPr>
          <w:rFonts w:ascii="Times New Roman" w:eastAsia="Times New Roman" w:hAnsi="Times New Roman" w:cs="Times New Roman"/>
          <w:b/>
          <w:bCs/>
          <w:color w:val="auto"/>
          <w:sz w:val="28"/>
          <w:szCs w:val="28"/>
        </w:rPr>
      </w:pPr>
      <w:r w:rsidRPr="00E46DB5">
        <w:rPr>
          <w:rFonts w:ascii="Times New Roman" w:eastAsia="Times New Roman" w:hAnsi="Times New Roman" w:cs="Times New Roman"/>
          <w:b/>
          <w:bCs/>
          <w:color w:val="auto"/>
          <w:kern w:val="36"/>
          <w:sz w:val="28"/>
          <w:szCs w:val="28"/>
        </w:rPr>
        <w:t xml:space="preserve">Указ Президента Российской Федерации  от 07.05.2012  N 601 </w:t>
      </w:r>
      <w:r w:rsidRPr="00E46DB5">
        <w:rPr>
          <w:rFonts w:ascii="Times New Roman" w:eastAsia="Times New Roman" w:hAnsi="Times New Roman" w:cs="Times New Roman"/>
          <w:b/>
          <w:bCs/>
          <w:color w:val="auto"/>
          <w:sz w:val="28"/>
          <w:szCs w:val="28"/>
        </w:rPr>
        <w:t>"Об основных направлениях совершенствования системы государственного управления"</w:t>
      </w:r>
    </w:p>
    <w:p w:rsidR="00B677EF" w:rsidRPr="00E46DB5" w:rsidRDefault="00B677EF" w:rsidP="00B677EF">
      <w:pPr>
        <w:pStyle w:val="a4"/>
        <w:jc w:val="both"/>
        <w:rPr>
          <w:rFonts w:ascii="Times New Roman" w:eastAsia="Times New Roman" w:hAnsi="Times New Roman" w:cs="Times New Roman"/>
          <w:b/>
          <w:bCs/>
          <w:color w:val="auto"/>
          <w:sz w:val="28"/>
          <w:szCs w:val="28"/>
        </w:rPr>
      </w:pPr>
    </w:p>
    <w:p w:rsidR="00B677EF" w:rsidRPr="00E46DB5" w:rsidRDefault="00B677EF" w:rsidP="00B677EF">
      <w:pPr>
        <w:pStyle w:val="a4"/>
        <w:ind w:firstLine="709"/>
        <w:jc w:val="both"/>
        <w:rPr>
          <w:rFonts w:ascii="Times New Roman" w:eastAsia="Times New Roman" w:hAnsi="Times New Roman" w:cs="Times New Roman"/>
          <w:bCs/>
          <w:color w:val="auto"/>
          <w:sz w:val="28"/>
          <w:szCs w:val="28"/>
        </w:rPr>
      </w:pPr>
      <w:r w:rsidRPr="00E46DB5">
        <w:rPr>
          <w:rFonts w:ascii="Times New Roman" w:eastAsia="Times New Roman" w:hAnsi="Times New Roman" w:cs="Times New Roman"/>
          <w:bCs/>
          <w:color w:val="auto"/>
          <w:sz w:val="28"/>
          <w:szCs w:val="28"/>
        </w:rPr>
        <w:t xml:space="preserve">По данному Указу доведены целевые индикаторы: </w:t>
      </w:r>
    </w:p>
    <w:p w:rsidR="00B677EF" w:rsidRPr="00E46DB5" w:rsidRDefault="00B677EF" w:rsidP="00B677EF">
      <w:pPr>
        <w:pStyle w:val="a4"/>
        <w:ind w:firstLine="709"/>
        <w:jc w:val="both"/>
        <w:rPr>
          <w:rFonts w:ascii="Times New Roman" w:eastAsia="Times New Roman" w:hAnsi="Times New Roman" w:cs="Times New Roman"/>
          <w:b/>
          <w:sz w:val="28"/>
          <w:szCs w:val="28"/>
        </w:rPr>
      </w:pPr>
      <w:r w:rsidRPr="00E46DB5">
        <w:rPr>
          <w:rFonts w:ascii="Times New Roman" w:eastAsia="Times New Roman" w:hAnsi="Times New Roman" w:cs="Times New Roman"/>
          <w:sz w:val="28"/>
          <w:szCs w:val="28"/>
        </w:rPr>
        <w:t xml:space="preserve">- </w:t>
      </w:r>
      <w:r w:rsidRPr="00E46DB5">
        <w:rPr>
          <w:rFonts w:ascii="Times New Roman" w:eastAsia="Times New Roman" w:hAnsi="Times New Roman" w:cs="Times New Roman"/>
          <w:b/>
          <w:sz w:val="28"/>
          <w:szCs w:val="28"/>
        </w:rPr>
        <w:t xml:space="preserve">Уровень удовлетворенности граждан Российской Федерации качеством предоставления государственных и муниципальных услуг к 2018 году, </w:t>
      </w:r>
      <w:r w:rsidRPr="00E46DB5">
        <w:rPr>
          <w:rFonts w:ascii="Times New Roman" w:eastAsia="Times New Roman" w:hAnsi="Times New Roman" w:cs="Times New Roman"/>
          <w:sz w:val="28"/>
          <w:szCs w:val="28"/>
        </w:rPr>
        <w:t xml:space="preserve">плановое значение 90%, фактическое </w:t>
      </w:r>
      <w:r w:rsidR="00E46DB5" w:rsidRPr="00E46DB5">
        <w:rPr>
          <w:rFonts w:ascii="Times New Roman" w:hAnsi="Times New Roman" w:cs="Times New Roman"/>
          <w:sz w:val="28"/>
          <w:szCs w:val="28"/>
        </w:rPr>
        <w:t>96,98</w:t>
      </w:r>
      <w:r w:rsidRPr="00E46DB5">
        <w:rPr>
          <w:rFonts w:ascii="Times New Roman" w:hAnsi="Times New Roman" w:cs="Times New Roman"/>
          <w:sz w:val="28"/>
          <w:szCs w:val="28"/>
        </w:rPr>
        <w:t>%</w:t>
      </w:r>
      <w:r w:rsidRPr="00E46DB5">
        <w:rPr>
          <w:rFonts w:ascii="Times New Roman" w:eastAsia="Times New Roman" w:hAnsi="Times New Roman" w:cs="Times New Roman"/>
          <w:sz w:val="28"/>
          <w:szCs w:val="28"/>
        </w:rPr>
        <w:t>, показатель достигнут.</w:t>
      </w:r>
    </w:p>
    <w:p w:rsidR="00B677EF" w:rsidRPr="00E46DB5" w:rsidRDefault="00B677EF" w:rsidP="00B677EF">
      <w:pPr>
        <w:pStyle w:val="a4"/>
        <w:ind w:firstLine="709"/>
        <w:jc w:val="both"/>
        <w:rPr>
          <w:rFonts w:ascii="Times New Roman" w:eastAsia="Times New Roman" w:hAnsi="Times New Roman" w:cs="Times New Roman"/>
          <w:sz w:val="28"/>
          <w:szCs w:val="28"/>
        </w:rPr>
      </w:pPr>
      <w:r w:rsidRPr="00E46DB5">
        <w:rPr>
          <w:rFonts w:ascii="Times New Roman" w:eastAsia="Times New Roman" w:hAnsi="Times New Roman" w:cs="Times New Roman"/>
          <w:b/>
          <w:sz w:val="28"/>
          <w:szCs w:val="28"/>
        </w:rPr>
        <w:t xml:space="preserve">- Доля граждан, имеющих доступ к получению государственных и муниципальных услуг по принципу "одного окна" по месту пребывания, в том числе в МФЦ, к 2015 году, </w:t>
      </w:r>
      <w:r w:rsidRPr="00E46DB5">
        <w:rPr>
          <w:rFonts w:ascii="Times New Roman" w:eastAsia="Times New Roman" w:hAnsi="Times New Roman" w:cs="Times New Roman"/>
          <w:sz w:val="28"/>
          <w:szCs w:val="28"/>
        </w:rPr>
        <w:t>целевое значение – 90%, фактическое 95,1% . Показатель достигнут.</w:t>
      </w:r>
    </w:p>
    <w:p w:rsidR="00B677EF" w:rsidRPr="00E46DB5" w:rsidRDefault="00B677EF" w:rsidP="00B677EF">
      <w:pPr>
        <w:pStyle w:val="a4"/>
        <w:ind w:firstLine="709"/>
        <w:jc w:val="both"/>
        <w:rPr>
          <w:rFonts w:ascii="Times New Roman" w:eastAsia="Times New Roman" w:hAnsi="Times New Roman" w:cs="Times New Roman"/>
          <w:sz w:val="28"/>
          <w:szCs w:val="28"/>
        </w:rPr>
      </w:pPr>
      <w:r w:rsidRPr="00E46DB5">
        <w:rPr>
          <w:rFonts w:ascii="Times New Roman" w:eastAsia="Times New Roman" w:hAnsi="Times New Roman" w:cs="Times New Roman"/>
          <w:sz w:val="28"/>
          <w:szCs w:val="28"/>
        </w:rPr>
        <w:lastRenderedPageBreak/>
        <w:t xml:space="preserve">- </w:t>
      </w:r>
      <w:r w:rsidRPr="00E46DB5">
        <w:rPr>
          <w:rFonts w:ascii="Times New Roman" w:eastAsia="Times New Roman" w:hAnsi="Times New Roman" w:cs="Times New Roman"/>
          <w:b/>
          <w:sz w:val="28"/>
          <w:szCs w:val="28"/>
        </w:rPr>
        <w:t xml:space="preserve">Доля граждан, использующих механизм получения государственных и муниципальных услуг в электронной форме, к 2018 году. </w:t>
      </w:r>
      <w:r w:rsidRPr="00E46DB5">
        <w:rPr>
          <w:rFonts w:ascii="Times New Roman" w:eastAsia="Times New Roman" w:hAnsi="Times New Roman" w:cs="Times New Roman"/>
          <w:sz w:val="28"/>
          <w:szCs w:val="28"/>
        </w:rPr>
        <w:t>Целевое и фактическое значение показателя составляет 70%, показатель выполнен.</w:t>
      </w:r>
    </w:p>
    <w:p w:rsidR="00B677EF" w:rsidRPr="00E46DB5" w:rsidRDefault="00B677EF" w:rsidP="00B677EF">
      <w:pPr>
        <w:pStyle w:val="a4"/>
        <w:ind w:firstLine="709"/>
        <w:jc w:val="both"/>
        <w:rPr>
          <w:rFonts w:ascii="Times New Roman" w:eastAsia="Times New Roman" w:hAnsi="Times New Roman" w:cs="Times New Roman"/>
          <w:sz w:val="28"/>
          <w:szCs w:val="28"/>
        </w:rPr>
      </w:pPr>
      <w:r w:rsidRPr="00E46DB5">
        <w:rPr>
          <w:rFonts w:ascii="Times New Roman" w:hAnsi="Times New Roman" w:cs="Times New Roman"/>
          <w:b/>
          <w:color w:val="auto"/>
          <w:sz w:val="28"/>
          <w:szCs w:val="28"/>
        </w:rPr>
        <w:t>- С</w:t>
      </w:r>
      <w:r w:rsidRPr="00E46DB5">
        <w:rPr>
          <w:rFonts w:ascii="Times New Roman" w:eastAsia="Times New Roman" w:hAnsi="Times New Roman" w:cs="Times New Roman"/>
          <w:b/>
          <w:sz w:val="28"/>
          <w:szCs w:val="28"/>
        </w:rPr>
        <w:t xml:space="preserve">нижение среднего числа обращений представителей </w:t>
      </w:r>
      <w:proofErr w:type="spellStart"/>
      <w:proofErr w:type="gramStart"/>
      <w:r w:rsidRPr="00E46DB5">
        <w:rPr>
          <w:rFonts w:ascii="Times New Roman" w:eastAsia="Times New Roman" w:hAnsi="Times New Roman" w:cs="Times New Roman"/>
          <w:b/>
          <w:sz w:val="28"/>
          <w:szCs w:val="28"/>
        </w:rPr>
        <w:t>бизнес-сообщества</w:t>
      </w:r>
      <w:proofErr w:type="spellEnd"/>
      <w:proofErr w:type="gramEnd"/>
      <w:r w:rsidRPr="00E46DB5">
        <w:rPr>
          <w:rFonts w:ascii="Times New Roman" w:eastAsia="Times New Roman" w:hAnsi="Times New Roman" w:cs="Times New Roman"/>
          <w:b/>
          <w:sz w:val="28"/>
          <w:szCs w:val="28"/>
        </w:rPr>
        <w:t xml:space="preserve"> в орган государственной власти Российской Федерации (орган местного самоуправления) для получения одной государственной (муниципальной) услуги, связанной со сферой предпринимательской деятельности, к 2014 году. </w:t>
      </w:r>
      <w:r w:rsidRPr="00E46DB5">
        <w:rPr>
          <w:rFonts w:ascii="Times New Roman" w:eastAsia="Times New Roman" w:hAnsi="Times New Roman" w:cs="Times New Roman"/>
          <w:sz w:val="28"/>
          <w:szCs w:val="28"/>
        </w:rPr>
        <w:t>Целевое и фактическое значение показателя составляет 2 обращения, показатель выполнен.</w:t>
      </w:r>
    </w:p>
    <w:p w:rsidR="00B677EF" w:rsidRPr="00E46DB5" w:rsidRDefault="00B677EF" w:rsidP="00B677EF">
      <w:pPr>
        <w:pStyle w:val="a4"/>
        <w:ind w:firstLine="709"/>
        <w:jc w:val="both"/>
        <w:rPr>
          <w:rFonts w:ascii="Times New Roman" w:eastAsia="Times New Roman" w:hAnsi="Times New Roman" w:cs="Times New Roman"/>
          <w:sz w:val="28"/>
          <w:szCs w:val="28"/>
        </w:rPr>
      </w:pPr>
      <w:r w:rsidRPr="00E46DB5">
        <w:rPr>
          <w:rFonts w:ascii="Times New Roman" w:eastAsia="Times New Roman" w:hAnsi="Times New Roman" w:cs="Times New Roman"/>
          <w:sz w:val="28"/>
          <w:szCs w:val="28"/>
        </w:rPr>
        <w:t xml:space="preserve">- </w:t>
      </w:r>
      <w:r w:rsidRPr="00E46DB5">
        <w:rPr>
          <w:rFonts w:ascii="Times New Roman" w:eastAsia="Times New Roman" w:hAnsi="Times New Roman" w:cs="Times New Roman"/>
          <w:b/>
          <w:sz w:val="28"/>
          <w:szCs w:val="28"/>
        </w:rPr>
        <w:t xml:space="preserve">сокращение времени ожидания в очереди при обращении заявителя в орган государственной власти Российской Федерации (орган местного самоуправления) для получения государственных (муниципальных) услуг к 2014 году. </w:t>
      </w:r>
      <w:r w:rsidRPr="00E46DB5">
        <w:rPr>
          <w:rFonts w:ascii="Times New Roman" w:eastAsia="Times New Roman" w:hAnsi="Times New Roman" w:cs="Times New Roman"/>
          <w:sz w:val="28"/>
          <w:szCs w:val="28"/>
        </w:rPr>
        <w:t xml:space="preserve">Плановое значение показателя определено на уровне 15 минут, фактически время ожидания составляет </w:t>
      </w:r>
      <w:r w:rsidR="00E46DB5" w:rsidRPr="00E46DB5">
        <w:rPr>
          <w:rFonts w:ascii="Times New Roman" w:eastAsia="Times New Roman" w:hAnsi="Times New Roman" w:cs="Times New Roman"/>
          <w:sz w:val="28"/>
          <w:szCs w:val="28"/>
        </w:rPr>
        <w:t>2,57</w:t>
      </w:r>
      <w:r w:rsidRPr="00E46DB5">
        <w:rPr>
          <w:rFonts w:ascii="Times New Roman" w:hAnsi="Times New Roman" w:cs="Times New Roman"/>
          <w:sz w:val="28"/>
          <w:szCs w:val="28"/>
        </w:rPr>
        <w:t xml:space="preserve"> </w:t>
      </w:r>
      <w:r w:rsidRPr="00E46DB5">
        <w:rPr>
          <w:rFonts w:ascii="Times New Roman" w:eastAsia="Times New Roman" w:hAnsi="Times New Roman" w:cs="Times New Roman"/>
          <w:sz w:val="28"/>
          <w:szCs w:val="28"/>
        </w:rPr>
        <w:t>минуты. Показатель достигнут.</w:t>
      </w:r>
    </w:p>
    <w:p w:rsidR="00B677EF" w:rsidRPr="00E46DB5" w:rsidRDefault="00B677EF" w:rsidP="00B677EF">
      <w:pPr>
        <w:rPr>
          <w:sz w:val="28"/>
          <w:szCs w:val="28"/>
        </w:rPr>
      </w:pPr>
    </w:p>
    <w:p w:rsidR="00B677EF" w:rsidRPr="00E46DB5" w:rsidRDefault="00B677EF" w:rsidP="0027447B">
      <w:pPr>
        <w:pStyle w:val="a3"/>
        <w:spacing w:beforeLines="20" w:afterLines="20" w:line="240" w:lineRule="auto"/>
        <w:ind w:left="0" w:firstLine="567"/>
        <w:jc w:val="center"/>
        <w:rPr>
          <w:rFonts w:ascii="Times New Roman" w:hAnsi="Times New Roman" w:cs="Times New Roman"/>
          <w:b/>
          <w:sz w:val="28"/>
          <w:szCs w:val="28"/>
        </w:rPr>
      </w:pPr>
      <w:r w:rsidRPr="00E46DB5">
        <w:rPr>
          <w:rFonts w:ascii="Times New Roman" w:hAnsi="Times New Roman" w:cs="Times New Roman"/>
          <w:b/>
          <w:sz w:val="28"/>
          <w:szCs w:val="28"/>
        </w:rPr>
        <w:t xml:space="preserve">Указ Президента Российской </w:t>
      </w:r>
      <w:r w:rsidRPr="00E46DB5">
        <w:rPr>
          <w:rFonts w:ascii="Times New Roman" w:hAnsi="Times New Roman" w:cs="Times New Roman"/>
          <w:b/>
          <w:color w:val="2D2D2D"/>
          <w:spacing w:val="2"/>
          <w:sz w:val="28"/>
          <w:szCs w:val="28"/>
          <w:shd w:val="clear" w:color="auto" w:fill="FFFFFF"/>
        </w:rPr>
        <w:t>Федерации от 07.05.2012 № 606 «О мерах по реализации демографической политики Российской Федерации»</w:t>
      </w:r>
    </w:p>
    <w:p w:rsidR="00B677EF" w:rsidRPr="00E46DB5" w:rsidRDefault="00B677EF" w:rsidP="0027447B">
      <w:pPr>
        <w:pStyle w:val="a3"/>
        <w:spacing w:beforeLines="20" w:afterLines="20" w:line="240" w:lineRule="auto"/>
        <w:ind w:left="0" w:firstLine="567"/>
        <w:jc w:val="center"/>
        <w:rPr>
          <w:rFonts w:ascii="Times New Roman" w:hAnsi="Times New Roman" w:cs="Times New Roman"/>
          <w:b/>
          <w:sz w:val="28"/>
          <w:szCs w:val="28"/>
        </w:rPr>
      </w:pPr>
    </w:p>
    <w:p w:rsidR="00F9650A" w:rsidRPr="00E46DB5" w:rsidRDefault="00F9650A" w:rsidP="00E46DB5">
      <w:pPr>
        <w:ind w:firstLine="567"/>
        <w:contextualSpacing/>
        <w:jc w:val="both"/>
        <w:rPr>
          <w:sz w:val="28"/>
          <w:szCs w:val="28"/>
        </w:rPr>
      </w:pPr>
      <w:r w:rsidRPr="00E46DB5">
        <w:rPr>
          <w:sz w:val="28"/>
          <w:szCs w:val="28"/>
        </w:rPr>
        <w:t>В рамках исполнения данного указа на муниципальном уровне ведется работа по достижению следующих индикаторов:</w:t>
      </w:r>
    </w:p>
    <w:p w:rsidR="00F9650A" w:rsidRPr="00E46DB5" w:rsidRDefault="00F9650A" w:rsidP="00E46DB5">
      <w:pPr>
        <w:ind w:firstLine="567"/>
        <w:contextualSpacing/>
        <w:jc w:val="both"/>
        <w:rPr>
          <w:b/>
          <w:sz w:val="28"/>
          <w:szCs w:val="28"/>
        </w:rPr>
      </w:pPr>
      <w:r w:rsidRPr="00E46DB5">
        <w:rPr>
          <w:b/>
          <w:sz w:val="28"/>
          <w:szCs w:val="28"/>
        </w:rPr>
        <w:t xml:space="preserve">- </w:t>
      </w:r>
      <w:r w:rsidRPr="00E46DB5">
        <w:rPr>
          <w:b/>
          <w:color w:val="2D2D2D"/>
          <w:spacing w:val="2"/>
          <w:sz w:val="28"/>
          <w:szCs w:val="28"/>
          <w:shd w:val="clear" w:color="auto" w:fill="FFFFFF"/>
        </w:rPr>
        <w:t>Предоставление мер социальной поддержки семей, имеющих детей и проживающих на территории Ростовской области, в виде ежемесячной денежной выплаты в размере определенного в Ростовской области прожиточного минимума для детей, назначаемой в случае рождения после 31 декабря 2012 года третьего ребенка или последующих детей до достижения ребенком возраста трех лет.</w:t>
      </w:r>
    </w:p>
    <w:p w:rsidR="00F9650A" w:rsidRPr="00E46DB5" w:rsidRDefault="00F9650A" w:rsidP="00E46DB5">
      <w:pPr>
        <w:ind w:firstLine="567"/>
        <w:contextualSpacing/>
        <w:jc w:val="both"/>
        <w:rPr>
          <w:sz w:val="28"/>
          <w:szCs w:val="28"/>
        </w:rPr>
      </w:pPr>
      <w:r w:rsidRPr="00E46DB5">
        <w:rPr>
          <w:sz w:val="28"/>
          <w:szCs w:val="28"/>
        </w:rPr>
        <w:t>В 2020 году по УСЗН Красносулинского района уточненные плановые ассигнования составили – 37747,3 тыс. рублей, по состоянию на 15.03.2020 года поступило денежных средств – 6631,5 тыс. рублей, исполнение составило 6631,5 тыс. рублей. Остатка денежных средств на лицевом счете учреждения по состоянию на 15.03.2020 года – нет.</w:t>
      </w:r>
    </w:p>
    <w:p w:rsidR="00F9650A" w:rsidRPr="00E46DB5" w:rsidRDefault="00F9650A" w:rsidP="00E46DB5">
      <w:pPr>
        <w:ind w:firstLine="567"/>
        <w:jc w:val="both"/>
        <w:rPr>
          <w:sz w:val="28"/>
          <w:szCs w:val="28"/>
        </w:rPr>
      </w:pPr>
      <w:r w:rsidRPr="00E46DB5">
        <w:rPr>
          <w:sz w:val="28"/>
          <w:szCs w:val="28"/>
        </w:rPr>
        <w:t>По состоянию на 15.03.2020, согласно сведениям ОЗАГС, в Красносулинском районе после 31.12.2012г. всего родилось – 1013 детей, которые являются в семье третьим или последующим (587 детям по состоянию на 01.03.2020г. уже исполнилось 3 года), из них:</w:t>
      </w:r>
    </w:p>
    <w:p w:rsidR="00F9650A" w:rsidRPr="00E46DB5" w:rsidRDefault="00F9650A" w:rsidP="00E46DB5">
      <w:pPr>
        <w:ind w:firstLine="567"/>
        <w:jc w:val="both"/>
        <w:rPr>
          <w:sz w:val="28"/>
          <w:szCs w:val="28"/>
        </w:rPr>
      </w:pPr>
      <w:r w:rsidRPr="00E46DB5">
        <w:rPr>
          <w:sz w:val="28"/>
          <w:szCs w:val="28"/>
        </w:rPr>
        <w:t>- 154 ребенка родились в 2013 году;</w:t>
      </w:r>
    </w:p>
    <w:p w:rsidR="00F9650A" w:rsidRPr="00E46DB5" w:rsidRDefault="00F9650A" w:rsidP="00E46DB5">
      <w:pPr>
        <w:ind w:firstLine="567"/>
        <w:jc w:val="both"/>
        <w:rPr>
          <w:sz w:val="28"/>
          <w:szCs w:val="28"/>
        </w:rPr>
      </w:pPr>
      <w:r w:rsidRPr="00E46DB5">
        <w:rPr>
          <w:sz w:val="28"/>
          <w:szCs w:val="28"/>
        </w:rPr>
        <w:t>- 153 ребенка родились в 2014 году;</w:t>
      </w:r>
    </w:p>
    <w:p w:rsidR="00F9650A" w:rsidRPr="00E46DB5" w:rsidRDefault="00F9650A" w:rsidP="00E46DB5">
      <w:pPr>
        <w:ind w:firstLine="567"/>
        <w:jc w:val="both"/>
        <w:rPr>
          <w:sz w:val="28"/>
          <w:szCs w:val="28"/>
        </w:rPr>
      </w:pPr>
      <w:r w:rsidRPr="00E46DB5">
        <w:rPr>
          <w:sz w:val="28"/>
          <w:szCs w:val="28"/>
        </w:rPr>
        <w:t>- 149 детей родились в 2015 году;</w:t>
      </w:r>
    </w:p>
    <w:p w:rsidR="00F9650A" w:rsidRPr="00E46DB5" w:rsidRDefault="00F9650A" w:rsidP="00E46DB5">
      <w:pPr>
        <w:ind w:firstLine="567"/>
        <w:jc w:val="both"/>
        <w:rPr>
          <w:sz w:val="28"/>
          <w:szCs w:val="28"/>
        </w:rPr>
      </w:pPr>
      <w:r w:rsidRPr="00E46DB5">
        <w:rPr>
          <w:sz w:val="28"/>
          <w:szCs w:val="28"/>
        </w:rPr>
        <w:t xml:space="preserve">- 145 детей родились в 2016 году; </w:t>
      </w:r>
    </w:p>
    <w:p w:rsidR="00F9650A" w:rsidRPr="00E46DB5" w:rsidRDefault="00F9650A" w:rsidP="00E46DB5">
      <w:pPr>
        <w:ind w:firstLine="567"/>
        <w:jc w:val="both"/>
        <w:rPr>
          <w:sz w:val="28"/>
          <w:szCs w:val="28"/>
        </w:rPr>
      </w:pPr>
      <w:r w:rsidRPr="00E46DB5">
        <w:rPr>
          <w:sz w:val="28"/>
          <w:szCs w:val="28"/>
        </w:rPr>
        <w:t>- 146 детей родились в 2017 году;</w:t>
      </w:r>
    </w:p>
    <w:p w:rsidR="00F9650A" w:rsidRPr="00E46DB5" w:rsidRDefault="00F9650A" w:rsidP="00E46DB5">
      <w:pPr>
        <w:ind w:firstLine="567"/>
        <w:jc w:val="both"/>
        <w:rPr>
          <w:sz w:val="28"/>
          <w:szCs w:val="28"/>
        </w:rPr>
      </w:pPr>
      <w:r w:rsidRPr="00E46DB5">
        <w:rPr>
          <w:sz w:val="28"/>
          <w:szCs w:val="28"/>
        </w:rPr>
        <w:t>- 138</w:t>
      </w:r>
      <w:r w:rsidRPr="00E46DB5">
        <w:rPr>
          <w:color w:val="FF0000"/>
          <w:sz w:val="28"/>
          <w:szCs w:val="28"/>
        </w:rPr>
        <w:t xml:space="preserve"> </w:t>
      </w:r>
      <w:r w:rsidRPr="00E46DB5">
        <w:rPr>
          <w:sz w:val="28"/>
          <w:szCs w:val="28"/>
        </w:rPr>
        <w:t>детей родились в 2018 году;</w:t>
      </w:r>
    </w:p>
    <w:p w:rsidR="00F9650A" w:rsidRPr="00E46DB5" w:rsidRDefault="00F9650A" w:rsidP="00E46DB5">
      <w:pPr>
        <w:ind w:firstLine="567"/>
        <w:contextualSpacing/>
        <w:jc w:val="both"/>
        <w:rPr>
          <w:sz w:val="28"/>
          <w:szCs w:val="28"/>
        </w:rPr>
      </w:pPr>
      <w:r w:rsidRPr="00E46DB5">
        <w:rPr>
          <w:sz w:val="28"/>
          <w:szCs w:val="28"/>
        </w:rPr>
        <w:t>- 109 детей родились в 2019 году;</w:t>
      </w:r>
    </w:p>
    <w:p w:rsidR="00F9650A" w:rsidRPr="00E46DB5" w:rsidRDefault="00F9650A" w:rsidP="00E46DB5">
      <w:pPr>
        <w:ind w:firstLine="567"/>
        <w:contextualSpacing/>
        <w:jc w:val="both"/>
        <w:rPr>
          <w:sz w:val="28"/>
          <w:szCs w:val="28"/>
        </w:rPr>
      </w:pPr>
      <w:r w:rsidRPr="00E46DB5">
        <w:rPr>
          <w:sz w:val="28"/>
          <w:szCs w:val="28"/>
        </w:rPr>
        <w:t>- 19 детей родились в 2020 году (по состоянию на 15.03.2020</w:t>
      </w:r>
      <w:r w:rsidR="00E46DB5" w:rsidRPr="00E46DB5">
        <w:rPr>
          <w:sz w:val="28"/>
          <w:szCs w:val="28"/>
        </w:rPr>
        <w:t xml:space="preserve"> </w:t>
      </w:r>
      <w:r w:rsidRPr="00E46DB5">
        <w:rPr>
          <w:sz w:val="28"/>
          <w:szCs w:val="28"/>
        </w:rPr>
        <w:t xml:space="preserve">г.). </w:t>
      </w:r>
    </w:p>
    <w:p w:rsidR="00F9650A" w:rsidRPr="00E46DB5" w:rsidRDefault="00F9650A" w:rsidP="00E46DB5">
      <w:pPr>
        <w:ind w:firstLine="567"/>
        <w:contextualSpacing/>
        <w:jc w:val="both"/>
        <w:rPr>
          <w:sz w:val="28"/>
          <w:szCs w:val="28"/>
        </w:rPr>
      </w:pPr>
      <w:r w:rsidRPr="00E46DB5">
        <w:rPr>
          <w:sz w:val="28"/>
          <w:szCs w:val="28"/>
        </w:rPr>
        <w:lastRenderedPageBreak/>
        <w:t>Получателями ЕДВ на 3-го или посл</w:t>
      </w:r>
      <w:r w:rsidR="00E46DB5" w:rsidRPr="00E46DB5">
        <w:rPr>
          <w:sz w:val="28"/>
          <w:szCs w:val="28"/>
        </w:rPr>
        <w:t>едующих детей по состоянию на 20</w:t>
      </w:r>
      <w:r w:rsidRPr="00E46DB5">
        <w:rPr>
          <w:sz w:val="28"/>
          <w:szCs w:val="28"/>
        </w:rPr>
        <w:t xml:space="preserve">.03.2020 являются 296 многодетные матери, имеющие 320 третьих или последующих детей, что составляет 75,11 % от общего количества рожденных детей </w:t>
      </w:r>
      <w:r w:rsidRPr="00E46DB5">
        <w:rPr>
          <w:color w:val="000000"/>
          <w:sz w:val="28"/>
          <w:szCs w:val="28"/>
        </w:rPr>
        <w:t>(</w:t>
      </w:r>
      <w:r w:rsidRPr="00E46DB5">
        <w:rPr>
          <w:sz w:val="28"/>
          <w:szCs w:val="28"/>
        </w:rPr>
        <w:t>без учета детей старше 3-х лет).</w:t>
      </w:r>
    </w:p>
    <w:p w:rsidR="00F9650A" w:rsidRPr="00E46DB5" w:rsidRDefault="00F9650A" w:rsidP="00E46DB5">
      <w:pPr>
        <w:ind w:firstLine="567"/>
        <w:contextualSpacing/>
        <w:jc w:val="both"/>
        <w:rPr>
          <w:sz w:val="28"/>
          <w:szCs w:val="28"/>
        </w:rPr>
      </w:pPr>
      <w:r w:rsidRPr="00E46DB5">
        <w:rPr>
          <w:sz w:val="28"/>
          <w:szCs w:val="28"/>
        </w:rPr>
        <w:t>Анализ показал, что невозможность назначения ЕДВ на 3-го или последующих детей на остальных 106, родившихся после 31.12.2012 г., за исключением 587 детей которым  исполнилось 3 года, обусловлена следующими причинами:</w:t>
      </w:r>
    </w:p>
    <w:p w:rsidR="00F9650A" w:rsidRPr="00E46DB5" w:rsidRDefault="00F9650A" w:rsidP="00E46DB5">
      <w:pPr>
        <w:ind w:firstLine="567"/>
        <w:contextualSpacing/>
        <w:jc w:val="both"/>
        <w:rPr>
          <w:sz w:val="28"/>
          <w:szCs w:val="28"/>
        </w:rPr>
      </w:pPr>
      <w:r w:rsidRPr="00E46DB5">
        <w:rPr>
          <w:sz w:val="28"/>
          <w:szCs w:val="28"/>
        </w:rPr>
        <w:t>- у 29 детей один или оба родителя не работают и не имеют возможности трудоустроиться или стать на учет в центр занятости населения, из них на 17 детей ЕДВ на 3-го и последующих детей будет назначена после оформления и получения ежемесячного пособия по уходу за ребенком до 1,5 лет;</w:t>
      </w:r>
    </w:p>
    <w:p w:rsidR="00F9650A" w:rsidRPr="00E46DB5" w:rsidRDefault="00F9650A" w:rsidP="00E46DB5">
      <w:pPr>
        <w:ind w:firstLine="567"/>
        <w:contextualSpacing/>
        <w:jc w:val="both"/>
        <w:rPr>
          <w:sz w:val="28"/>
          <w:szCs w:val="28"/>
        </w:rPr>
      </w:pPr>
      <w:r w:rsidRPr="00E46DB5">
        <w:rPr>
          <w:sz w:val="28"/>
          <w:szCs w:val="28"/>
        </w:rPr>
        <w:t>- 15 детей являются по очередности вторым, а не третьим;</w:t>
      </w:r>
    </w:p>
    <w:p w:rsidR="00F9650A" w:rsidRPr="00E46DB5" w:rsidRDefault="00F9650A" w:rsidP="00E46DB5">
      <w:pPr>
        <w:ind w:firstLine="567"/>
        <w:contextualSpacing/>
        <w:jc w:val="both"/>
        <w:rPr>
          <w:sz w:val="28"/>
          <w:szCs w:val="28"/>
        </w:rPr>
      </w:pPr>
      <w:r w:rsidRPr="00E46DB5">
        <w:rPr>
          <w:sz w:val="28"/>
          <w:szCs w:val="28"/>
        </w:rPr>
        <w:t>- у 10-ти детей родители не являются гражданами РФ;</w:t>
      </w:r>
    </w:p>
    <w:p w:rsidR="00F9650A" w:rsidRPr="00E46DB5" w:rsidRDefault="00F9650A" w:rsidP="00E46DB5">
      <w:pPr>
        <w:ind w:firstLine="567"/>
        <w:contextualSpacing/>
        <w:jc w:val="both"/>
        <w:rPr>
          <w:sz w:val="28"/>
          <w:szCs w:val="28"/>
        </w:rPr>
      </w:pPr>
      <w:r w:rsidRPr="00E46DB5">
        <w:rPr>
          <w:sz w:val="28"/>
          <w:szCs w:val="28"/>
        </w:rPr>
        <w:t>- 27 семей выбыли за пределы Красносулинского района;</w:t>
      </w:r>
    </w:p>
    <w:p w:rsidR="00F9650A" w:rsidRPr="00E46DB5" w:rsidRDefault="00F9650A" w:rsidP="00E46DB5">
      <w:pPr>
        <w:ind w:firstLine="567"/>
        <w:contextualSpacing/>
        <w:jc w:val="both"/>
        <w:rPr>
          <w:sz w:val="28"/>
          <w:szCs w:val="28"/>
        </w:rPr>
      </w:pPr>
      <w:r w:rsidRPr="00E46DB5">
        <w:rPr>
          <w:sz w:val="28"/>
          <w:szCs w:val="28"/>
        </w:rPr>
        <w:t>- 14 матерей были лишены родительских прав;</w:t>
      </w:r>
    </w:p>
    <w:p w:rsidR="00F9650A" w:rsidRPr="00E46DB5" w:rsidRDefault="00F9650A" w:rsidP="00E46DB5">
      <w:pPr>
        <w:ind w:firstLine="567"/>
        <w:contextualSpacing/>
        <w:jc w:val="both"/>
        <w:rPr>
          <w:sz w:val="28"/>
          <w:szCs w:val="28"/>
        </w:rPr>
      </w:pPr>
      <w:r w:rsidRPr="00E46DB5">
        <w:rPr>
          <w:sz w:val="28"/>
          <w:szCs w:val="28"/>
        </w:rPr>
        <w:t>- у 4-х матерей ребенок был изъят и помещен в детский дом;</w:t>
      </w:r>
    </w:p>
    <w:p w:rsidR="00F9650A" w:rsidRPr="00E46DB5" w:rsidRDefault="00F9650A" w:rsidP="00E46DB5">
      <w:pPr>
        <w:ind w:firstLine="567"/>
        <w:contextualSpacing/>
        <w:jc w:val="both"/>
        <w:rPr>
          <w:sz w:val="28"/>
          <w:szCs w:val="28"/>
        </w:rPr>
      </w:pPr>
      <w:r w:rsidRPr="00E46DB5">
        <w:rPr>
          <w:sz w:val="28"/>
          <w:szCs w:val="28"/>
        </w:rPr>
        <w:t>- 1 ребенок был оставлен в родильном отделении;</w:t>
      </w:r>
    </w:p>
    <w:p w:rsidR="00F9650A" w:rsidRPr="00E46DB5" w:rsidRDefault="00F9650A" w:rsidP="00E46DB5">
      <w:pPr>
        <w:ind w:firstLine="567"/>
        <w:contextualSpacing/>
        <w:jc w:val="both"/>
        <w:rPr>
          <w:sz w:val="28"/>
          <w:szCs w:val="28"/>
        </w:rPr>
      </w:pPr>
      <w:r w:rsidRPr="00E46DB5">
        <w:rPr>
          <w:sz w:val="28"/>
          <w:szCs w:val="28"/>
        </w:rPr>
        <w:t>- 5 детей умерли;</w:t>
      </w:r>
    </w:p>
    <w:p w:rsidR="00F9650A" w:rsidRPr="00E46DB5" w:rsidRDefault="00F9650A" w:rsidP="00E46DB5">
      <w:pPr>
        <w:ind w:firstLine="567"/>
        <w:contextualSpacing/>
        <w:jc w:val="both"/>
        <w:rPr>
          <w:sz w:val="28"/>
          <w:szCs w:val="28"/>
        </w:rPr>
      </w:pPr>
      <w:r w:rsidRPr="00E46DB5">
        <w:rPr>
          <w:sz w:val="28"/>
          <w:szCs w:val="28"/>
        </w:rPr>
        <w:t>- у 1-го ребенка умерла мать, которая была матерью одиночкой.</w:t>
      </w:r>
    </w:p>
    <w:p w:rsidR="00F9650A" w:rsidRPr="00E46DB5" w:rsidRDefault="00F9650A" w:rsidP="00E46DB5">
      <w:pPr>
        <w:ind w:firstLine="567"/>
        <w:contextualSpacing/>
        <w:jc w:val="both"/>
        <w:rPr>
          <w:sz w:val="28"/>
          <w:szCs w:val="28"/>
        </w:rPr>
      </w:pPr>
      <w:r w:rsidRPr="00E46DB5">
        <w:rPr>
          <w:sz w:val="28"/>
          <w:szCs w:val="28"/>
        </w:rPr>
        <w:t xml:space="preserve">Во исполнение п. 2 указа Президента Российской </w:t>
      </w:r>
      <w:r w:rsidRPr="00E46DB5">
        <w:rPr>
          <w:color w:val="2D2D2D"/>
          <w:spacing w:val="2"/>
          <w:sz w:val="28"/>
          <w:szCs w:val="28"/>
          <w:shd w:val="clear" w:color="auto" w:fill="FFFFFF"/>
        </w:rPr>
        <w:t xml:space="preserve">Федерации от 07.05.2012 № 606 «О мерах по реализации демографической политики Российской Федерации», в целях устойчивого роста получателей </w:t>
      </w:r>
      <w:r w:rsidRPr="00E46DB5">
        <w:rPr>
          <w:sz w:val="28"/>
          <w:szCs w:val="28"/>
        </w:rPr>
        <w:t>ЕДВ на 3-го или последующих детей, продолжается работа с семьями, в которых родился после 31.12.2012</w:t>
      </w:r>
      <w:r w:rsidR="00E46DB5" w:rsidRPr="00E46DB5">
        <w:rPr>
          <w:sz w:val="28"/>
          <w:szCs w:val="28"/>
        </w:rPr>
        <w:t xml:space="preserve"> </w:t>
      </w:r>
      <w:r w:rsidRPr="00E46DB5">
        <w:rPr>
          <w:sz w:val="28"/>
          <w:szCs w:val="28"/>
        </w:rPr>
        <w:t xml:space="preserve">г. третий или последующий ребенок. Каждая семья находится на контроле. </w:t>
      </w:r>
    </w:p>
    <w:p w:rsidR="00177C4D" w:rsidRPr="00E46DB5" w:rsidRDefault="00177C4D" w:rsidP="00E46DB5">
      <w:pPr>
        <w:ind w:firstLine="567"/>
        <w:rPr>
          <w:sz w:val="28"/>
          <w:szCs w:val="28"/>
        </w:rPr>
      </w:pPr>
    </w:p>
    <w:sectPr w:rsidR="00177C4D" w:rsidRPr="00E46DB5" w:rsidSect="00A83362">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677EF"/>
    <w:rsid w:val="00177C4D"/>
    <w:rsid w:val="00193EFC"/>
    <w:rsid w:val="0027447B"/>
    <w:rsid w:val="003B58F4"/>
    <w:rsid w:val="003E027D"/>
    <w:rsid w:val="003F47F5"/>
    <w:rsid w:val="00414204"/>
    <w:rsid w:val="00505F17"/>
    <w:rsid w:val="00765AD3"/>
    <w:rsid w:val="00781A11"/>
    <w:rsid w:val="007A3AFC"/>
    <w:rsid w:val="008B2490"/>
    <w:rsid w:val="00900D7D"/>
    <w:rsid w:val="009D4739"/>
    <w:rsid w:val="00AA0A9D"/>
    <w:rsid w:val="00B677EF"/>
    <w:rsid w:val="00E46DB5"/>
    <w:rsid w:val="00F44FFA"/>
    <w:rsid w:val="00F96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7E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77EF"/>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No Spacing"/>
    <w:uiPriority w:val="1"/>
    <w:qFormat/>
    <w:rsid w:val="00B677EF"/>
    <w:pPr>
      <w:spacing w:after="0" w:line="240" w:lineRule="auto"/>
    </w:pPr>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7</Pages>
  <Words>2402</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2020-03-10T10:56:00Z</dcterms:created>
  <dcterms:modified xsi:type="dcterms:W3CDTF">2020-03-19T13:29:00Z</dcterms:modified>
</cp:coreProperties>
</file>