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gif" Extension="gi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color w:val="FF0000"/>
          <w:sz w:val="23"/>
        </w:rPr>
      </w:pPr>
    </w:p>
    <w:p w14:paraId="02000000">
      <w:pPr>
        <w:ind/>
        <w:jc w:val="center"/>
        <w:rPr>
          <w:b w:val="1"/>
          <w:color w:val="FF0000"/>
          <w:sz w:val="46"/>
        </w:rPr>
      </w:pPr>
      <w:r>
        <w:drawing>
          <wp:inline>
            <wp:extent cx="1828800" cy="151320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828800" cy="15132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ind/>
        <w:jc w:val="center"/>
        <w:rPr>
          <w:b w:val="1"/>
          <w:color w:themeColor="text2" w:themeTint="99" w:val="548DD4"/>
          <w:sz w:val="40"/>
        </w:rPr>
      </w:pPr>
      <w:r>
        <w:rPr>
          <w:b w:val="1"/>
          <w:color w:themeColor="text2" w:themeTint="99" w:val="548DD4"/>
          <w:sz w:val="40"/>
        </w:rPr>
        <w:t xml:space="preserve">Памятка </w:t>
      </w:r>
    </w:p>
    <w:p w14:paraId="04000000">
      <w:pPr>
        <w:ind/>
        <w:jc w:val="center"/>
        <w:rPr>
          <w:b w:val="1"/>
          <w:color w:val="548DD4"/>
          <w:sz w:val="40"/>
        </w:rPr>
      </w:pPr>
      <w:r>
        <w:rPr>
          <w:b w:val="1"/>
          <w:color w:val="548DD4"/>
          <w:sz w:val="40"/>
        </w:rPr>
        <w:t xml:space="preserve">для родителей </w:t>
      </w:r>
    </w:p>
    <w:p w14:paraId="05000000">
      <w:pPr>
        <w:ind/>
        <w:jc w:val="center"/>
        <w:rPr>
          <w:b w:val="1"/>
          <w:color w:val="548DD4"/>
          <w:sz w:val="40"/>
        </w:rPr>
      </w:pPr>
      <w:r>
        <w:rPr>
          <w:b w:val="1"/>
          <w:color w:val="548DD4"/>
          <w:sz w:val="40"/>
        </w:rPr>
        <w:t xml:space="preserve">по безопасности детей </w:t>
      </w:r>
    </w:p>
    <w:p w14:paraId="06000000">
      <w:pPr>
        <w:ind/>
        <w:jc w:val="center"/>
        <w:rPr>
          <w:color w:val="548DD4"/>
          <w:sz w:val="46"/>
        </w:rPr>
      </w:pPr>
      <w:r>
        <w:rPr>
          <w:b w:val="1"/>
          <w:color w:themeColor="text2" w:themeTint="99" w:val="548DD4"/>
          <w:sz w:val="40"/>
        </w:rPr>
        <w:t xml:space="preserve">на водных объектах </w:t>
      </w:r>
      <w:r>
        <w:rPr>
          <w:b w:val="1"/>
          <w:color w:val="548DD4"/>
          <w:sz w:val="40"/>
        </w:rPr>
        <w:t>в летний период</w:t>
      </w:r>
    </w:p>
    <w:p w14:paraId="07000000">
      <w:pPr>
        <w:rPr>
          <w:b w:val="1"/>
          <w:color w:themeColor="text2" w:themeTint="99" w:val="548DD4"/>
          <w:sz w:val="23"/>
        </w:rPr>
      </w:pPr>
    </w:p>
    <w:p w14:paraId="08000000">
      <w:pPr>
        <w:pStyle w:val="Style_1"/>
        <w:rPr>
          <w:color w:themeColor="text2" w:themeTint="99" w:val="548DD4"/>
        </w:rPr>
      </w:pPr>
      <w:r>
        <w:rPr>
          <w:color w:themeColor="text2" w:themeTint="99" w:val="548DD4"/>
        </w:rPr>
        <w:drawing>
          <wp:inline>
            <wp:extent cx="3024505" cy="2462914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3024505" cy="246291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b w:val="1"/>
          <w:color w:themeColor="text2" w:themeTint="99" w:val="548DD4"/>
          <w:sz w:val="23"/>
        </w:rPr>
      </w:pPr>
    </w:p>
    <w:p w14:paraId="0A000000">
      <w:pPr>
        <w:ind/>
        <w:jc w:val="center"/>
        <w:rPr>
          <w:b w:val="1"/>
          <w:color w:themeColor="text2" w:themeTint="99" w:val="548DD4"/>
          <w:sz w:val="23"/>
        </w:rPr>
      </w:pPr>
    </w:p>
    <w:p w14:paraId="0B000000">
      <w:pPr>
        <w:ind/>
        <w:jc w:val="center"/>
        <w:rPr>
          <w:b w:val="1"/>
          <w:color w:themeColor="text2" w:themeTint="99" w:val="548DD4"/>
          <w:sz w:val="23"/>
        </w:rPr>
      </w:pPr>
      <w:r>
        <w:rPr>
          <w:b w:val="1"/>
          <w:color w:themeColor="text2" w:themeTint="99" w:val="548DD4"/>
          <w:sz w:val="23"/>
        </w:rPr>
        <w:t>Красный Сулин</w:t>
      </w:r>
    </w:p>
    <w:p w14:paraId="0C000000">
      <w:pPr>
        <w:ind/>
        <w:jc w:val="center"/>
        <w:rPr>
          <w:b w:val="1"/>
          <w:color w:themeColor="text2" w:themeTint="99" w:val="548DD4"/>
          <w:sz w:val="23"/>
        </w:rPr>
      </w:pPr>
      <w:r>
        <w:rPr>
          <w:b w:val="1"/>
          <w:color w:themeColor="text2" w:themeTint="99" w:val="548DD4"/>
          <w:sz w:val="23"/>
        </w:rPr>
        <w:t>2023</w:t>
      </w:r>
    </w:p>
    <w:p w14:paraId="0D000000">
      <w:pPr>
        <w:ind/>
        <w:jc w:val="center"/>
        <w:rPr>
          <w:b w:val="1"/>
          <w:color w:themeColor="text2" w:themeTint="99" w:val="548DD4"/>
          <w:sz w:val="23"/>
        </w:rPr>
      </w:pPr>
    </w:p>
    <w:p w14:paraId="0E000000">
      <w:pPr>
        <w:ind/>
        <w:jc w:val="center"/>
        <w:rPr>
          <w:b w:val="1"/>
          <w:color w:themeColor="text2" w:themeTint="99" w:val="548DD4"/>
          <w:sz w:val="23"/>
        </w:rPr>
      </w:pPr>
    </w:p>
    <w:p w14:paraId="0F000000">
      <w:pPr>
        <w:ind/>
        <w:jc w:val="center"/>
        <w:rPr>
          <w:b w:val="1"/>
          <w:color w:val="FF0000"/>
          <w:sz w:val="23"/>
        </w:rPr>
      </w:pPr>
    </w:p>
    <w:p w14:paraId="10000000">
      <w:pPr>
        <w:ind/>
        <w:jc w:val="center"/>
        <w:rPr>
          <w:b w:val="1"/>
          <w:color w:val="FF0000"/>
          <w:sz w:val="23"/>
        </w:rPr>
      </w:pPr>
    </w:p>
    <w:p w14:paraId="11000000">
      <w:pPr>
        <w:pStyle w:val="Style_2"/>
        <w:spacing w:after="0" w:before="40"/>
        <w:ind w:firstLine="482" w:left="119"/>
        <w:jc w:val="both"/>
        <w:rPr>
          <w:i w:val="1"/>
        </w:rPr>
      </w:pPr>
      <w:r>
        <w:rPr>
          <w:i w:val="1"/>
        </w:rPr>
        <w:t>Лето – прекрасная пора для отдыха, а вода – чудесное средство оздоровления организма. Но купание приносит пользу лишь при разумном ее использовании.</w:t>
      </w:r>
    </w:p>
    <w:p w14:paraId="12000000">
      <w:pPr>
        <w:ind w:firstLine="709" w:left="0" w:right="-28"/>
        <w:jc w:val="both"/>
        <w:rPr>
          <w:i w:val="1"/>
          <w:sz w:val="28"/>
        </w:rPr>
      </w:pPr>
      <w:r>
        <w:rPr>
          <w:i w:val="1"/>
          <w:sz w:val="28"/>
        </w:rPr>
        <w:t xml:space="preserve">В связи с наступлением жаркой погоды, в целях недопущения гибели детей на водоемах в летний период обращаемся к Вам с убедительной просьбой: </w:t>
      </w:r>
      <w:r>
        <w:rPr>
          <w:i w:val="1"/>
          <w:color w:val="FF0000"/>
          <w:sz w:val="28"/>
          <w:u w:val="single"/>
        </w:rPr>
        <w:t>провести разъяснительную работу о правилах поведения на природных и искусственных водоемах и о последствиях их нарушения.</w:t>
      </w:r>
      <w:r>
        <w:rPr>
          <w:i w:val="1"/>
          <w:sz w:val="28"/>
        </w:rPr>
        <w:t xml:space="preserve"> </w:t>
      </w:r>
    </w:p>
    <w:p w14:paraId="13000000">
      <w:pPr>
        <w:ind w:firstLine="709" w:left="0" w:right="-28"/>
        <w:jc w:val="both"/>
        <w:rPr>
          <w:i w:val="1"/>
          <w:sz w:val="28"/>
        </w:rPr>
      </w:pPr>
      <w:r>
        <w:rPr>
          <w:i w:val="1"/>
          <w:sz w:val="28"/>
        </w:rPr>
        <w:t>Этим Вы предупредите несчастные случаи с Вашими детьми на воде, от этого зависит жизнь Ваших детей сего</w:t>
      </w:r>
      <w:r>
        <w:rPr>
          <w:i w:val="1"/>
          <w:sz w:val="28"/>
        </w:rPr>
        <w:t>дня и завтра!</w:t>
      </w:r>
    </w:p>
    <w:p w14:paraId="14000000">
      <w:pPr>
        <w:ind w:firstLine="709" w:left="0" w:right="-28"/>
        <w:jc w:val="center"/>
        <w:rPr>
          <w:i w:val="1"/>
          <w:sz w:val="32"/>
        </w:rPr>
      </w:pPr>
    </w:p>
    <w:p w14:paraId="15000000">
      <w:pPr>
        <w:ind/>
        <w:contextualSpacing w:val="1"/>
        <w:jc w:val="center"/>
        <w:rPr>
          <w:b w:val="1"/>
          <w:color w:val="FF0000"/>
          <w:sz w:val="32"/>
        </w:rPr>
      </w:pPr>
      <w:r>
        <w:rPr>
          <w:b w:val="1"/>
          <w:color w:val="FF0000"/>
          <w:sz w:val="32"/>
        </w:rPr>
        <w:t>УВАЖАЕМЫЕ РОДИТЕЛИ!</w:t>
      </w:r>
    </w:p>
    <w:p w14:paraId="16000000">
      <w:pPr>
        <w:ind/>
        <w:contextualSpacing w:val="1"/>
        <w:jc w:val="center"/>
        <w:rPr>
          <w:b w:val="1"/>
          <w:color w:val="FF0000"/>
          <w:sz w:val="32"/>
        </w:rPr>
      </w:pPr>
    </w:p>
    <w:p w14:paraId="17000000">
      <w:pPr>
        <w:ind/>
        <w:contextualSpacing w:val="1"/>
        <w:jc w:val="both"/>
        <w:rPr>
          <w:sz w:val="28"/>
        </w:rPr>
      </w:pPr>
      <w:r>
        <w:rPr>
          <w:sz w:val="28"/>
        </w:rPr>
        <w:t>1. Не оставляйте детей без присмотра вблизи водоёмов – это опасно!</w:t>
      </w:r>
    </w:p>
    <w:p w14:paraId="18000000">
      <w:pPr>
        <w:ind/>
        <w:contextualSpacing w:val="1"/>
        <w:jc w:val="both"/>
        <w:rPr>
          <w:sz w:val="28"/>
        </w:rPr>
      </w:pPr>
      <w:r>
        <w:rPr>
          <w:sz w:val="28"/>
        </w:rPr>
        <w:t>2. Никогда не купайтесь в незнакомых местах!</w:t>
      </w:r>
    </w:p>
    <w:p w14:paraId="19000000">
      <w:pPr>
        <w:ind/>
        <w:contextualSpacing w:val="1"/>
        <w:jc w:val="both"/>
        <w:rPr>
          <w:sz w:val="28"/>
        </w:rPr>
      </w:pPr>
      <w:r>
        <w:rPr>
          <w:sz w:val="28"/>
        </w:rPr>
        <w:t>3. Не купайтесь в загрязнённых водоёмах!</w:t>
      </w:r>
    </w:p>
    <w:p w14:paraId="1A000000">
      <w:pPr>
        <w:ind/>
        <w:contextualSpacing w:val="1"/>
        <w:jc w:val="both"/>
        <w:rPr>
          <w:sz w:val="28"/>
        </w:rPr>
      </w:pPr>
      <w:r>
        <w:rPr>
          <w:sz w:val="28"/>
        </w:rPr>
        <w:t>4. Не купайтесь в водоёмах, в которых есть ямы и бьют ключи!</w:t>
      </w:r>
    </w:p>
    <w:p w14:paraId="1B000000">
      <w:pPr>
        <w:ind/>
        <w:contextualSpacing w:val="1"/>
        <w:jc w:val="both"/>
        <w:rPr>
          <w:sz w:val="28"/>
        </w:rPr>
      </w:pPr>
      <w:r>
        <w:rPr>
          <w:sz w:val="28"/>
        </w:rPr>
        <w:t>5. Не разрешайте детям и не устраивайте сами во время купания шумные игры на воде – это опасно!</w:t>
      </w:r>
    </w:p>
    <w:p w14:paraId="1C000000">
      <w:pPr>
        <w:ind/>
        <w:contextualSpacing w:val="1"/>
        <w:jc w:val="both"/>
        <w:rPr>
          <w:sz w:val="28"/>
        </w:rPr>
      </w:pPr>
      <w:r>
        <w:rPr>
          <w:sz w:val="28"/>
        </w:rPr>
        <w:t xml:space="preserve">6. Если во время отдыха или купания Вы увидели, что человек тонет или ему </w:t>
      </w:r>
      <w:r>
        <w:rPr>
          <w:sz w:val="28"/>
        </w:rPr>
        <w:t>требуется Ваша помощь, помогите ему, используя спасательный круг!</w:t>
      </w:r>
    </w:p>
    <w:p w14:paraId="1D000000">
      <w:pPr>
        <w:ind/>
        <w:contextualSpacing w:val="1"/>
        <w:jc w:val="both"/>
        <w:rPr>
          <w:sz w:val="28"/>
        </w:rPr>
      </w:pPr>
      <w:r>
        <w:rPr>
          <w:sz w:val="28"/>
        </w:rPr>
        <w:t>7. Находясь на солнце, применяйте меры предосторожности от перегрева и теплового удара!</w:t>
      </w:r>
    </w:p>
    <w:p w14:paraId="1E000000">
      <w:pPr>
        <w:ind/>
        <w:jc w:val="center"/>
        <w:rPr>
          <w:b w:val="1"/>
          <w:color w:val="FF0000"/>
          <w:sz w:val="28"/>
        </w:rPr>
      </w:pPr>
    </w:p>
    <w:p w14:paraId="1F000000">
      <w:pPr>
        <w:rPr>
          <w:b w:val="1"/>
          <w:color w:val="FF0000"/>
          <w:sz w:val="28"/>
        </w:rPr>
      </w:pPr>
      <w:r>
        <w:drawing>
          <wp:inline>
            <wp:extent cx="3019249" cy="191170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3019249" cy="19117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0000000">
      <w:pPr>
        <w:rPr>
          <w:b w:val="1"/>
          <w:color w:val="FF0000"/>
          <w:sz w:val="28"/>
        </w:rPr>
      </w:pPr>
    </w:p>
    <w:p w14:paraId="21000000">
      <w:pPr>
        <w:ind/>
        <w:jc w:val="center"/>
        <w:rPr>
          <w:b w:val="1"/>
          <w:color w:val="FF0000"/>
          <w:sz w:val="32"/>
        </w:rPr>
      </w:pPr>
    </w:p>
    <w:p w14:paraId="22000000">
      <w:pPr>
        <w:ind/>
        <w:jc w:val="center"/>
        <w:rPr>
          <w:b w:val="1"/>
          <w:color w:val="FF0000"/>
          <w:sz w:val="32"/>
        </w:rPr>
      </w:pPr>
    </w:p>
    <w:p w14:paraId="23000000">
      <w:pPr>
        <w:ind/>
        <w:jc w:val="center"/>
        <w:rPr>
          <w:b w:val="1"/>
          <w:color w:val="FF0000"/>
          <w:sz w:val="32"/>
        </w:rPr>
      </w:pPr>
    </w:p>
    <w:p w14:paraId="24000000">
      <w:pPr>
        <w:ind/>
        <w:jc w:val="center"/>
        <w:rPr>
          <w:b w:val="1"/>
          <w:color w:val="FF0000"/>
          <w:sz w:val="32"/>
        </w:rPr>
      </w:pPr>
      <w:r>
        <w:rPr>
          <w:b w:val="1"/>
          <w:color w:val="FF0000"/>
          <w:sz w:val="32"/>
        </w:rPr>
        <w:t>Меры безопасности</w:t>
      </w:r>
      <w:r>
        <w:rPr>
          <w:b w:val="1"/>
          <w:color w:val="FF0000"/>
          <w:sz w:val="32"/>
        </w:rPr>
        <w:t xml:space="preserve"> детей</w:t>
      </w:r>
    </w:p>
    <w:p w14:paraId="25000000">
      <w:pPr>
        <w:ind/>
        <w:jc w:val="center"/>
        <w:rPr>
          <w:b w:val="1"/>
          <w:color w:val="FF0000"/>
          <w:sz w:val="32"/>
        </w:rPr>
      </w:pPr>
      <w:r>
        <w:rPr>
          <w:b w:val="1"/>
          <w:color w:val="FF0000"/>
          <w:sz w:val="32"/>
        </w:rPr>
        <w:t xml:space="preserve"> </w:t>
      </w:r>
      <w:r>
        <w:rPr>
          <w:b w:val="1"/>
          <w:color w:val="FF0000"/>
          <w:sz w:val="32"/>
        </w:rPr>
        <w:t>при купании</w:t>
      </w:r>
    </w:p>
    <w:p w14:paraId="26000000">
      <w:pPr>
        <w:ind/>
        <w:jc w:val="both"/>
        <w:rPr>
          <w:i w:val="1"/>
          <w:sz w:val="28"/>
        </w:rPr>
      </w:pPr>
    </w:p>
    <w:p w14:paraId="27000000">
      <w:pPr>
        <w:ind/>
        <w:jc w:val="both"/>
        <w:rPr>
          <w:sz w:val="28"/>
        </w:rPr>
      </w:pPr>
      <w:r>
        <w:rPr>
          <w:sz w:val="28"/>
        </w:rPr>
        <w:t>1.Купаться лучше утром или вечером, когда солнце греет, но еще нет опасности перегрева.</w:t>
      </w:r>
    </w:p>
    <w:p w14:paraId="28000000">
      <w:pPr>
        <w:ind/>
        <w:jc w:val="both"/>
        <w:rPr>
          <w:sz w:val="28"/>
        </w:rPr>
      </w:pPr>
      <w:r>
        <w:rPr>
          <w:sz w:val="28"/>
        </w:rPr>
        <w:t>2. Температура воды должна быть не ниже 17-19 градусов, находиться в воде рекомендуется не более 20 минут.</w:t>
      </w:r>
    </w:p>
    <w:p w14:paraId="29000000">
      <w:pPr>
        <w:ind/>
        <w:jc w:val="both"/>
        <w:rPr>
          <w:sz w:val="28"/>
        </w:rPr>
      </w:pPr>
      <w:r>
        <w:rPr>
          <w:sz w:val="28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сердца.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>4. В ходе купания не заплывайте далеко.</w:t>
      </w:r>
    </w:p>
    <w:p w14:paraId="2B000000">
      <w:pPr>
        <w:ind/>
        <w:jc w:val="both"/>
        <w:rPr>
          <w:sz w:val="28"/>
        </w:rPr>
      </w:pPr>
      <w:r>
        <w:rPr>
          <w:sz w:val="28"/>
        </w:rPr>
        <w:t>5. В водоемах с водорослями надо плыть у поверхности воды.</w:t>
      </w:r>
    </w:p>
    <w:p w14:paraId="2C000000">
      <w:pPr>
        <w:ind/>
        <w:jc w:val="both"/>
        <w:rPr>
          <w:sz w:val="28"/>
        </w:rPr>
      </w:pPr>
      <w:r>
        <w:rPr>
          <w:sz w:val="28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14:paraId="2D000000">
      <w:pPr>
        <w:ind/>
        <w:jc w:val="both"/>
        <w:rPr>
          <w:sz w:val="28"/>
        </w:rPr>
      </w:pPr>
      <w:r>
        <w:rPr>
          <w:sz w:val="28"/>
        </w:rPr>
        <w:t>7. Не разрешайте нырять с мостов, причалов.</w:t>
      </w:r>
    </w:p>
    <w:p w14:paraId="2E000000">
      <w:pPr>
        <w:ind/>
        <w:jc w:val="both"/>
        <w:rPr>
          <w:sz w:val="28"/>
        </w:rPr>
      </w:pPr>
      <w:r>
        <w:rPr>
          <w:sz w:val="28"/>
        </w:rPr>
        <w:t>8. Нельзя подплывать к лодкам, катерам</w:t>
      </w:r>
      <w:r>
        <w:rPr>
          <w:sz w:val="28"/>
        </w:rPr>
        <w:t xml:space="preserve"> </w:t>
      </w:r>
      <w:r>
        <w:rPr>
          <w:sz w:val="28"/>
        </w:rPr>
        <w:t>и судам.</w:t>
      </w:r>
    </w:p>
    <w:p w14:paraId="2F000000">
      <w:pPr>
        <w:ind/>
        <w:jc w:val="both"/>
        <w:rPr>
          <w:sz w:val="28"/>
        </w:rPr>
      </w:pPr>
      <w:r>
        <w:rPr>
          <w:sz w:val="28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14:paraId="30000000">
      <w:pPr>
        <w:rPr>
          <w:b w:val="1"/>
          <w:color w:val="FF0000"/>
          <w:sz w:val="28"/>
        </w:rPr>
      </w:pPr>
    </w:p>
    <w:p w14:paraId="31000000">
      <w:pPr>
        <w:pStyle w:val="Style_3"/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drawing>
          <wp:inline>
            <wp:extent cx="2976399" cy="1881301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rcRect b="21340" l="8248" r="8183" t="12429"/>
                    <a:stretch/>
                  </pic:blipFill>
                  <pic:spPr>
                    <a:xfrm flipH="false" flipV="false" rot="0">
                      <a:ext cx="2976399" cy="188130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2000000">
      <w:pPr>
        <w:pStyle w:val="Style_3"/>
        <w:rPr>
          <w:rFonts w:ascii="Times New Roman" w:hAnsi="Times New Roman"/>
          <w:b w:val="1"/>
          <w:color w:val="FF0000"/>
          <w:sz w:val="28"/>
        </w:rPr>
      </w:pPr>
    </w:p>
    <w:p w14:paraId="33000000">
      <w:pPr>
        <w:pStyle w:val="Style_3"/>
        <w:rPr>
          <w:rFonts w:ascii="Times New Roman" w:hAnsi="Times New Roman"/>
          <w:b w:val="1"/>
          <w:color w:val="FF0000"/>
          <w:sz w:val="28"/>
        </w:rPr>
      </w:pPr>
    </w:p>
    <w:p w14:paraId="34000000">
      <w:pPr>
        <w:pStyle w:val="Style_3"/>
        <w:rPr>
          <w:rFonts w:ascii="Times New Roman" w:hAnsi="Times New Roman"/>
          <w:b w:val="1"/>
          <w:color w:val="FF0000"/>
          <w:sz w:val="28"/>
        </w:rPr>
      </w:pPr>
    </w:p>
    <w:p w14:paraId="35000000">
      <w:pPr>
        <w:ind/>
        <w:jc w:val="center"/>
        <w:rPr>
          <w:b w:val="1"/>
          <w:color w:val="FF0000"/>
          <w:sz w:val="32"/>
        </w:rPr>
      </w:pPr>
      <w:r>
        <w:rPr>
          <w:b w:val="1"/>
          <w:color w:val="FF0000"/>
          <w:sz w:val="32"/>
        </w:rPr>
        <w:t>При купании необходимо соблюдать следующие правила:</w:t>
      </w:r>
    </w:p>
    <w:p w14:paraId="36000000">
      <w:pPr>
        <w:ind/>
        <w:jc w:val="center"/>
        <w:rPr>
          <w:b w:val="1"/>
          <w:color w:val="FF0000"/>
          <w:sz w:val="32"/>
        </w:rPr>
      </w:pPr>
    </w:p>
    <w:p w14:paraId="37000000">
      <w:pPr>
        <w:pStyle w:val="Style_4"/>
        <w:numPr>
          <w:ilvl w:val="0"/>
          <w:numId w:val="1"/>
        </w:numPr>
        <w:ind w:firstLine="426" w:left="0"/>
        <w:jc w:val="both"/>
        <w:rPr>
          <w:i w:val="1"/>
          <w:sz w:val="28"/>
        </w:rPr>
      </w:pPr>
      <w:r>
        <w:rPr>
          <w:i w:val="1"/>
          <w:sz w:val="28"/>
        </w:rPr>
        <w:t>Прежде чем войти в воду, сделайте разминку, выполнив несколько легких упражнений.</w:t>
      </w:r>
    </w:p>
    <w:p w14:paraId="38000000">
      <w:pPr>
        <w:pStyle w:val="Style_4"/>
        <w:ind w:firstLine="426" w:left="0"/>
        <w:jc w:val="both"/>
        <w:rPr>
          <w:i w:val="1"/>
          <w:sz w:val="28"/>
        </w:rPr>
      </w:pPr>
    </w:p>
    <w:p w14:paraId="39000000">
      <w:pPr>
        <w:pStyle w:val="Style_4"/>
        <w:numPr>
          <w:ilvl w:val="0"/>
          <w:numId w:val="1"/>
        </w:numPr>
        <w:ind w:firstLine="426" w:left="0"/>
        <w:jc w:val="both"/>
        <w:rPr>
          <w:i w:val="1"/>
          <w:sz w:val="28"/>
        </w:rPr>
      </w:pPr>
      <w:r>
        <w:rPr>
          <w:i w:val="1"/>
          <w:sz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14:paraId="3A000000">
      <w:pPr>
        <w:ind w:firstLine="426" w:left="0"/>
        <w:jc w:val="both"/>
        <w:rPr>
          <w:i w:val="1"/>
          <w:sz w:val="28"/>
        </w:rPr>
      </w:pPr>
    </w:p>
    <w:p w14:paraId="3B000000">
      <w:pPr>
        <w:pStyle w:val="Style_4"/>
        <w:numPr>
          <w:ilvl w:val="0"/>
          <w:numId w:val="1"/>
        </w:numPr>
        <w:ind w:firstLine="426" w:left="0"/>
        <w:jc w:val="both"/>
        <w:rPr>
          <w:i w:val="1"/>
          <w:sz w:val="28"/>
        </w:rPr>
      </w:pPr>
      <w:r>
        <w:rPr>
          <w:i w:val="1"/>
          <w:sz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14:paraId="3C000000">
      <w:pPr>
        <w:ind w:firstLine="426" w:left="0"/>
        <w:jc w:val="both"/>
        <w:rPr>
          <w:i w:val="1"/>
          <w:sz w:val="28"/>
        </w:rPr>
      </w:pPr>
    </w:p>
    <w:p w14:paraId="3D000000">
      <w:pPr>
        <w:pStyle w:val="Style_4"/>
        <w:numPr>
          <w:ilvl w:val="0"/>
          <w:numId w:val="1"/>
        </w:numPr>
        <w:ind w:firstLine="426" w:left="0"/>
        <w:jc w:val="both"/>
        <w:rPr>
          <w:i w:val="1"/>
          <w:sz w:val="28"/>
        </w:rPr>
      </w:pPr>
      <w:r>
        <w:rPr>
          <w:i w:val="1"/>
          <w:sz w:val="28"/>
        </w:rPr>
        <w:t>Продолжительность купания- не более 30 минут, при невысокой температуре воды -не более 5-6 минут.</w:t>
      </w:r>
    </w:p>
    <w:p w14:paraId="3E000000">
      <w:pPr>
        <w:pStyle w:val="Style_4"/>
        <w:ind w:firstLine="426" w:left="0"/>
        <w:rPr>
          <w:i w:val="1"/>
          <w:sz w:val="28"/>
        </w:rPr>
      </w:pPr>
    </w:p>
    <w:p w14:paraId="3F000000">
      <w:pPr>
        <w:pStyle w:val="Style_4"/>
        <w:numPr>
          <w:ilvl w:val="0"/>
          <w:numId w:val="1"/>
        </w:numPr>
        <w:ind w:firstLine="426" w:left="0"/>
        <w:jc w:val="both"/>
        <w:rPr>
          <w:i w:val="1"/>
          <w:sz w:val="28"/>
        </w:rPr>
      </w:pPr>
      <w:r>
        <w:rPr>
          <w:i w:val="1"/>
          <w:sz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</w:t>
      </w:r>
      <w:r>
        <w:rPr>
          <w:i w:val="1"/>
          <w:sz w:val="28"/>
        </w:rPr>
        <w:t>.</w:t>
      </w:r>
    </w:p>
    <w:p w14:paraId="40000000">
      <w:pPr>
        <w:pStyle w:val="Style_4"/>
        <w:ind w:firstLine="0" w:left="426"/>
        <w:jc w:val="both"/>
        <w:rPr>
          <w:i w:val="1"/>
          <w:sz w:val="28"/>
        </w:rPr>
      </w:pPr>
    </w:p>
    <w:p w14:paraId="41000000">
      <w:pPr>
        <w:pStyle w:val="Style_4"/>
        <w:numPr>
          <w:ilvl w:val="0"/>
          <w:numId w:val="1"/>
        </w:numPr>
        <w:ind w:firstLine="357" w:left="0"/>
        <w:jc w:val="both"/>
        <w:rPr>
          <w:i w:val="1"/>
          <w:sz w:val="28"/>
        </w:rPr>
      </w:pPr>
      <w:r>
        <w:rPr>
          <w:i w:val="1"/>
          <w:sz w:val="28"/>
        </w:rPr>
        <w:t>Во избежание перегревания отдыхайте на пляже в головном уборе.</w:t>
      </w:r>
    </w:p>
    <w:p w14:paraId="42000000">
      <w:pPr>
        <w:pStyle w:val="Style_4"/>
        <w:ind w:firstLine="357" w:left="0"/>
        <w:jc w:val="both"/>
        <w:rPr>
          <w:i w:val="1"/>
          <w:sz w:val="28"/>
        </w:rPr>
      </w:pPr>
    </w:p>
    <w:p w14:paraId="43000000">
      <w:pPr>
        <w:pStyle w:val="Style_4"/>
        <w:numPr>
          <w:ilvl w:val="0"/>
          <w:numId w:val="1"/>
        </w:numPr>
        <w:ind w:firstLine="357" w:left="0"/>
        <w:jc w:val="both"/>
        <w:rPr>
          <w:i w:val="1"/>
          <w:sz w:val="28"/>
        </w:rPr>
      </w:pPr>
      <w:r>
        <w:rPr>
          <w:i w:val="1"/>
          <w:sz w:val="28"/>
        </w:rPr>
        <w:t>Не допускать ситуаций неоправданного риска, шалости на воде.</w:t>
      </w:r>
    </w:p>
    <w:p w14:paraId="44000000">
      <w:pPr>
        <w:ind/>
        <w:jc w:val="both"/>
        <w:rPr>
          <w:i w:val="1"/>
          <w:sz w:val="28"/>
        </w:rPr>
      </w:pPr>
      <w:r>
        <w:rPr>
          <w:i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7118985</wp:posOffset>
            </wp:positionH>
            <wp:positionV relativeFrom="margin">
              <wp:posOffset>744855</wp:posOffset>
            </wp:positionV>
            <wp:extent cx="3096895" cy="3930015"/>
            <wp:effectExtent b="0" l="0" r="0" t="0"/>
            <wp:wrapSquare distB="0" distL="114300" distR="114300" distT="0" wrapText="bothSides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rcRect b="0" l="0" r="49981" t="53929"/>
                    <a:stretch/>
                  </pic:blipFill>
                  <pic:spPr>
                    <a:xfrm flipH="false" flipV="false" rot="0">
                      <a:ext cx="3096895" cy="393001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5000000">
      <w:pPr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                                                                            </w:t>
      </w:r>
    </w:p>
    <w:p w14:paraId="46000000">
      <w:pPr>
        <w:spacing w:line="276" w:lineRule="auto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Помните!</w:t>
      </w:r>
    </w:p>
    <w:p w14:paraId="47000000">
      <w:pPr>
        <w:spacing w:line="276" w:lineRule="auto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Ребенок берёт пример с </w:t>
      </w:r>
      <w:r>
        <w:rPr>
          <w:b w:val="1"/>
          <w:color w:val="FF0000"/>
          <w:sz w:val="28"/>
        </w:rPr>
        <w:t>В</w:t>
      </w:r>
      <w:r>
        <w:rPr>
          <w:b w:val="1"/>
          <w:color w:val="FF0000"/>
          <w:sz w:val="28"/>
        </w:rPr>
        <w:t>ас – родителей! Пусть ваш пример учит</w:t>
      </w:r>
    </w:p>
    <w:p w14:paraId="48000000">
      <w:pPr>
        <w:spacing w:line="276" w:lineRule="auto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дисциплинированному поведению ребёнка на улице и дома.</w:t>
      </w:r>
    </w:p>
    <w:p w14:paraId="49000000">
      <w:pPr>
        <w:spacing w:line="276" w:lineRule="auto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Старайтесь сделать все возможное,</w:t>
      </w:r>
    </w:p>
    <w:p w14:paraId="4A000000">
      <w:pPr>
        <w:spacing w:line="276" w:lineRule="auto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чтобы оградить детей</w:t>
      </w:r>
    </w:p>
    <w:p w14:paraId="4B000000">
      <w:pPr>
        <w:spacing w:line="276" w:lineRule="auto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от несчастных случаев!</w:t>
      </w:r>
    </w:p>
    <w:p w14:paraId="4C000000">
      <w:pPr>
        <w:spacing w:line="276" w:lineRule="auto"/>
        <w:ind/>
        <w:jc w:val="both"/>
        <w:rPr>
          <w:b w:val="1"/>
          <w:color w:val="FF0000"/>
          <w:sz w:val="28"/>
        </w:rPr>
      </w:pPr>
    </w:p>
    <w:p w14:paraId="4D000000">
      <w:pPr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Комиссия по делам несовершеннолетних и защите их прав Администрации Красносулинского района</w:t>
      </w:r>
    </w:p>
    <w:sectPr>
      <w:pgSz w:h="11906" w:orient="landscape" w:w="16838"/>
      <w:pgMar w:bottom="426" w:footer="709" w:gutter="0" w:header="709" w:left="360" w:right="458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numPicBullet w:numPicBulletId="1">
    <w:pict>
      <v:shapetype coordsize="21600,21600" filled="f" id="_x0000_t75" o:preferrelative="t" o:spt="75" path="m@4@5l@4@11@9@11@9@5xe" stroked="f">
        <v:path gradientshapeok="t" o:connecttype="rect" o:extrusionok="f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stroke joinstyle="miter"/>
        <o:lock aspectratio="t" v:ext="edit"/>
      </v:shapetype>
      <v:shape style="width:10pt;height:9pt" type="#_x0000_t75">
        <v:imagedata o:title="Title" r:id="rId1"/>
      </v:shape>
    </w:pict>
  </w:numPicBullet>
  <w:abstractNum w:abstractNumId="0">
    <w:lvl w:ilvl="0">
      <w:start w:val="1"/>
      <w:numFmt w:val="bullet"/>
      <w:lvlText w:val=""/>
      <w:lvlPicBulletId w:val="1"/>
      <w:lvlJc w:val="left"/>
      <w:pPr>
        <w:ind w:hanging="360" w:left="72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11057" w:left="0" w:right="0"/>
        <w:jc w:val="center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ind w:firstLine="0" w:left="0"/>
      <w:jc w:val="left"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5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5_ch"/>
    <w:link w:val="Style_12"/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3" w:type="paragraph">
    <w:name w:val="Normal (Web)"/>
    <w:basedOn w:val="Style_5"/>
    <w:link w:val="Style_3_ch"/>
    <w:pPr>
      <w:spacing w:after="330" w:before="30" w:line="345" w:lineRule="atLeast"/>
      <w:ind/>
    </w:pPr>
    <w:rPr>
      <w:rFonts w:ascii="Helvetica" w:hAnsi="Helvetica"/>
      <w:color w:val="000000"/>
      <w:sz w:val="20"/>
    </w:rPr>
  </w:style>
  <w:style w:styleId="Style_3_ch" w:type="character">
    <w:name w:val="Normal (Web)"/>
    <w:basedOn w:val="Style_5_ch"/>
    <w:link w:val="Style_3"/>
    <w:rPr>
      <w:rFonts w:ascii="Helvetica" w:hAnsi="Helvetica"/>
      <w:color w:val="000000"/>
      <w:sz w:val="20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heading 1"/>
    <w:basedOn w:val="Style_5"/>
    <w:next w:val="Style_5"/>
    <w:link w:val="Style_16_ch"/>
    <w:uiPriority w:val="9"/>
    <w:qFormat/>
    <w:pPr>
      <w:spacing w:after="108" w:before="108"/>
      <w:ind/>
      <w:jc w:val="center"/>
      <w:outlineLvl w:val="0"/>
    </w:pPr>
    <w:rPr>
      <w:rFonts w:ascii="Arial" w:hAnsi="Arial"/>
      <w:b w:val="1"/>
      <w:color w:val="000080"/>
      <w:sz w:val="26"/>
    </w:rPr>
  </w:style>
  <w:style w:styleId="Style_16_ch" w:type="character">
    <w:name w:val="heading 1"/>
    <w:basedOn w:val="Style_5_ch"/>
    <w:link w:val="Style_16"/>
    <w:rPr>
      <w:rFonts w:ascii="Arial" w:hAnsi="Arial"/>
      <w:b w:val="1"/>
      <w:color w:val="000080"/>
      <w:sz w:val="2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" w:type="paragraph">
    <w:name w:val="No Spacing"/>
    <w:link w:val="Style_1_ch"/>
    <w:pPr>
      <w:ind w:firstLine="0" w:left="0"/>
      <w:jc w:val="left"/>
    </w:pPr>
    <w:rPr>
      <w:rFonts w:ascii="Times New Roman" w:hAnsi="Times New Roman"/>
      <w:sz w:val="24"/>
    </w:rPr>
  </w:style>
  <w:style w:styleId="Style_1_ch" w:type="character">
    <w:name w:val="No Spacing"/>
    <w:link w:val="Style_1"/>
    <w:rPr>
      <w:rFonts w:ascii="Times New Roman" w:hAnsi="Times New Roman"/>
      <w:sz w:val="24"/>
    </w:rPr>
  </w:style>
  <w:style w:styleId="Style_2" w:type="paragraph">
    <w:name w:val="Body Text Indent"/>
    <w:basedOn w:val="Style_5"/>
    <w:link w:val="Style_2_ch"/>
    <w:pPr>
      <w:spacing w:after="120"/>
      <w:ind w:firstLine="0" w:left="283"/>
    </w:pPr>
    <w:rPr>
      <w:sz w:val="28"/>
    </w:rPr>
  </w:style>
  <w:style w:styleId="Style_2_ch" w:type="character">
    <w:name w:val="Body Text Indent"/>
    <w:basedOn w:val="Style_5_ch"/>
    <w:link w:val="Style_2"/>
    <w:rPr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trong"/>
    <w:link w:val="Style_24_ch"/>
    <w:rPr>
      <w:b w:val="1"/>
    </w:rPr>
  </w:style>
  <w:style w:styleId="Style_24_ch" w:type="character">
    <w:name w:val="Strong"/>
    <w:link w:val="Style_24"/>
    <w:rPr>
      <w:b w:val="1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header"/>
    <w:basedOn w:val="Style_5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header"/>
    <w:basedOn w:val="Style_5_ch"/>
    <w:link w:val="Style_29"/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2" Target="numbering.xml" Type="http://schemas.openxmlformats.org/officeDocument/2006/relationships/numbering"/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5.jpeg" Type="http://schemas.openxmlformats.org/officeDocument/2006/relationships/image"/>
  <Relationship Id="rId4" Target="media/4.jpeg" Type="http://schemas.openxmlformats.org/officeDocument/2006/relationships/image"/>
  <Relationship Id="rId8" Target="styles.xml" Type="http://schemas.openxmlformats.org/officeDocument/2006/relationships/styles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1" Target="media/1.jpeg" Type="http://schemas.openxmlformats.org/officeDocument/2006/relationships/image"/>
</Relationships>

</file>

<file path=word/_rels/numbering.xml.rels><?xml version="1.0" encoding="UTF-8" standalone="no" ?>
<Relationships xmlns="http://schemas.openxmlformats.org/package/2006/relationships">
  <Relationship Id="rId1" Target="media/6.gi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2023-06-20T13:02:00Z</dcterms:modified>
</cp:coreProperties>
</file>