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60" w:rsidRDefault="00A56660" w:rsidP="008C1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9E4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 рассмотрения обращения граждан в Администраци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E09E4">
        <w:rPr>
          <w:rFonts w:ascii="Times New Roman" w:hAnsi="Times New Roman" w:cs="Times New Roman"/>
          <w:b/>
          <w:sz w:val="28"/>
          <w:szCs w:val="28"/>
        </w:rPr>
        <w:t xml:space="preserve"> Красносулинского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первый квартал 2019 года</w:t>
      </w:r>
    </w:p>
    <w:p w:rsidR="00A56660" w:rsidRPr="00DF704A" w:rsidRDefault="00A56660" w:rsidP="00A566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04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первом квартале количество обращений граждан, направленных в Администрацию Красносулинского района составило 1</w:t>
      </w:r>
      <w:r w:rsidR="008958E1">
        <w:rPr>
          <w:rFonts w:ascii="Times New Roman" w:hAnsi="Times New Roman" w:cs="Times New Roman"/>
          <w:sz w:val="28"/>
          <w:szCs w:val="28"/>
        </w:rPr>
        <w:t>1</w:t>
      </w:r>
      <w:r w:rsidR="008E0A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обращений, содержащих 1</w:t>
      </w:r>
      <w:r w:rsidR="008E0A0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вопрос. По сравнению с аналогичным периодом прошлого года </w:t>
      </w:r>
      <w:r w:rsidR="00F82A7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71 обращение</w:t>
      </w:r>
      <w:r w:rsidR="00F82A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количество увеличилось на 52 %.</w:t>
      </w:r>
    </w:p>
    <w:p w:rsidR="00A56660" w:rsidRPr="00A53174" w:rsidRDefault="00A56660" w:rsidP="00A56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174">
        <w:rPr>
          <w:rFonts w:ascii="Times New Roman" w:hAnsi="Times New Roman" w:cs="Times New Roman"/>
          <w:sz w:val="28"/>
          <w:szCs w:val="28"/>
        </w:rPr>
        <w:t>Общее количество обращений составляют:</w:t>
      </w:r>
    </w:p>
    <w:p w:rsidR="00A56660" w:rsidRPr="00A53174" w:rsidRDefault="00910999" w:rsidP="00A5666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56660">
        <w:rPr>
          <w:rFonts w:ascii="Times New Roman" w:hAnsi="Times New Roman" w:cs="Times New Roman"/>
          <w:sz w:val="28"/>
          <w:szCs w:val="28"/>
        </w:rPr>
        <w:t>аявлений-</w:t>
      </w:r>
      <w:r w:rsidR="008958E1">
        <w:rPr>
          <w:rFonts w:ascii="Times New Roman" w:hAnsi="Times New Roman" w:cs="Times New Roman"/>
          <w:sz w:val="28"/>
          <w:szCs w:val="28"/>
        </w:rPr>
        <w:t>8</w:t>
      </w:r>
      <w:r w:rsidR="00F82A79">
        <w:rPr>
          <w:rFonts w:ascii="Times New Roman" w:hAnsi="Times New Roman" w:cs="Times New Roman"/>
          <w:sz w:val="28"/>
          <w:szCs w:val="28"/>
        </w:rPr>
        <w:t>1</w:t>
      </w:r>
      <w:r w:rsidR="00A56660">
        <w:rPr>
          <w:rFonts w:ascii="Times New Roman" w:hAnsi="Times New Roman" w:cs="Times New Roman"/>
          <w:sz w:val="28"/>
          <w:szCs w:val="28"/>
        </w:rPr>
        <w:t>,</w:t>
      </w:r>
    </w:p>
    <w:p w:rsidR="00A56660" w:rsidRDefault="00A56660" w:rsidP="00A5666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174">
        <w:rPr>
          <w:rFonts w:ascii="Times New Roman" w:hAnsi="Times New Roman" w:cs="Times New Roman"/>
          <w:sz w:val="28"/>
          <w:szCs w:val="28"/>
        </w:rPr>
        <w:t>Запросов</w:t>
      </w:r>
      <w:r>
        <w:rPr>
          <w:rFonts w:ascii="Times New Roman" w:hAnsi="Times New Roman" w:cs="Times New Roman"/>
          <w:sz w:val="28"/>
          <w:szCs w:val="28"/>
        </w:rPr>
        <w:t>-30,</w:t>
      </w:r>
    </w:p>
    <w:p w:rsidR="00A56660" w:rsidRPr="00A53174" w:rsidRDefault="00A56660" w:rsidP="00A5666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Жалоб-3.</w:t>
      </w:r>
    </w:p>
    <w:p w:rsidR="006C33BD" w:rsidRDefault="006C33BD" w:rsidP="006C3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3BD">
        <w:rPr>
          <w:rFonts w:ascii="Times New Roman" w:hAnsi="Times New Roman" w:cs="Times New Roman"/>
          <w:sz w:val="28"/>
          <w:szCs w:val="28"/>
        </w:rPr>
        <w:t xml:space="preserve">За отчетный период из </w:t>
      </w:r>
      <w:r w:rsidR="008E0A08">
        <w:rPr>
          <w:rFonts w:ascii="Times New Roman" w:hAnsi="Times New Roman" w:cs="Times New Roman"/>
          <w:sz w:val="28"/>
          <w:szCs w:val="28"/>
        </w:rPr>
        <w:t>Г</w:t>
      </w:r>
      <w:r w:rsidRPr="006C33BD">
        <w:rPr>
          <w:rFonts w:ascii="Times New Roman" w:hAnsi="Times New Roman" w:cs="Times New Roman"/>
          <w:sz w:val="28"/>
          <w:szCs w:val="28"/>
        </w:rPr>
        <w:t xml:space="preserve">осударственных органов поступило на рассмотрение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6C33BD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C33BD">
        <w:rPr>
          <w:rFonts w:ascii="Times New Roman" w:hAnsi="Times New Roman" w:cs="Times New Roman"/>
          <w:sz w:val="28"/>
          <w:szCs w:val="28"/>
        </w:rPr>
        <w:t xml:space="preserve">, в сравнении с аналогичным периодом прошлого года </w:t>
      </w:r>
      <w:r w:rsidR="00F82A7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73 </w:t>
      </w:r>
      <w:r w:rsidRPr="006C33BD">
        <w:rPr>
          <w:rFonts w:ascii="Times New Roman" w:hAnsi="Times New Roman" w:cs="Times New Roman"/>
          <w:sz w:val="28"/>
          <w:szCs w:val="28"/>
        </w:rPr>
        <w:t>обращени</w:t>
      </w:r>
      <w:r w:rsidR="002858E3">
        <w:rPr>
          <w:rFonts w:ascii="Times New Roman" w:hAnsi="Times New Roman" w:cs="Times New Roman"/>
          <w:sz w:val="28"/>
          <w:szCs w:val="28"/>
        </w:rPr>
        <w:t>я</w:t>
      </w:r>
      <w:r w:rsidR="00F82A79">
        <w:rPr>
          <w:rFonts w:ascii="Times New Roman" w:hAnsi="Times New Roman" w:cs="Times New Roman"/>
          <w:sz w:val="28"/>
          <w:szCs w:val="28"/>
        </w:rPr>
        <w:t>)</w:t>
      </w:r>
      <w:r w:rsidR="002858E3">
        <w:rPr>
          <w:rFonts w:ascii="Times New Roman" w:hAnsi="Times New Roman" w:cs="Times New Roman"/>
          <w:sz w:val="28"/>
          <w:szCs w:val="28"/>
        </w:rPr>
        <w:t>,</w:t>
      </w:r>
      <w:r w:rsidRPr="006C33BD">
        <w:rPr>
          <w:rFonts w:ascii="Times New Roman" w:hAnsi="Times New Roman" w:cs="Times New Roman"/>
          <w:sz w:val="28"/>
          <w:szCs w:val="28"/>
        </w:rPr>
        <w:t xml:space="preserve"> </w:t>
      </w:r>
      <w:r w:rsidR="002858E3">
        <w:rPr>
          <w:rFonts w:ascii="Times New Roman" w:hAnsi="Times New Roman" w:cs="Times New Roman"/>
          <w:sz w:val="28"/>
          <w:szCs w:val="28"/>
        </w:rPr>
        <w:t>наблюдается уменьшение обращений поступивших из Управления президента по работе с обращениями граждан</w:t>
      </w:r>
      <w:r w:rsidR="00F82A79">
        <w:rPr>
          <w:rFonts w:ascii="Times New Roman" w:hAnsi="Times New Roman" w:cs="Times New Roman"/>
          <w:sz w:val="28"/>
          <w:szCs w:val="28"/>
        </w:rPr>
        <w:t xml:space="preserve"> (первый квартал 2019 года- 21 , первый квартал 2018 года-37)</w:t>
      </w:r>
      <w:r w:rsidR="002858E3">
        <w:rPr>
          <w:rFonts w:ascii="Times New Roman" w:hAnsi="Times New Roman" w:cs="Times New Roman"/>
          <w:sz w:val="28"/>
          <w:szCs w:val="28"/>
        </w:rPr>
        <w:t xml:space="preserve"> и Правительства Ростовской</w:t>
      </w:r>
      <w:r w:rsidR="00F82A79">
        <w:rPr>
          <w:rFonts w:ascii="Times New Roman" w:hAnsi="Times New Roman" w:cs="Times New Roman"/>
          <w:sz w:val="28"/>
          <w:szCs w:val="28"/>
        </w:rPr>
        <w:t xml:space="preserve"> области (первый квартал 2019 года - 27 , первый квартал 2018 года – 36)</w:t>
      </w:r>
      <w:r w:rsidR="002858E3">
        <w:rPr>
          <w:rFonts w:ascii="Times New Roman" w:hAnsi="Times New Roman" w:cs="Times New Roman"/>
          <w:sz w:val="28"/>
          <w:szCs w:val="28"/>
        </w:rPr>
        <w:t xml:space="preserve"> </w:t>
      </w:r>
      <w:r w:rsidRPr="006C33B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34, 2 </w:t>
      </w:r>
      <w:r w:rsidRPr="006C33BD">
        <w:rPr>
          <w:rFonts w:ascii="Times New Roman" w:hAnsi="Times New Roman" w:cs="Times New Roman"/>
          <w:sz w:val="28"/>
          <w:szCs w:val="28"/>
        </w:rPr>
        <w:t>%.</w:t>
      </w:r>
      <w:proofErr w:type="gramEnd"/>
    </w:p>
    <w:p w:rsidR="006C33BD" w:rsidRDefault="006C33BD" w:rsidP="006C3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3BD" w:rsidRDefault="006C33BD" w:rsidP="006C3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3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14100" cy="3296450"/>
            <wp:effectExtent l="19050" t="0" r="198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F1CD0" w:rsidRDefault="009F1CD0" w:rsidP="000A7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2B4" w:rsidRDefault="006262B4" w:rsidP="000A7E8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CD0" w:rsidRPr="000A7E84" w:rsidRDefault="000A7E84" w:rsidP="000A7E8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E84">
        <w:rPr>
          <w:rFonts w:ascii="Times New Roman" w:hAnsi="Times New Roman" w:cs="Times New Roman"/>
          <w:b/>
          <w:sz w:val="28"/>
          <w:szCs w:val="28"/>
        </w:rPr>
        <w:t>1.Динамика повторных обращений граждан</w:t>
      </w:r>
    </w:p>
    <w:p w:rsidR="00771BFF" w:rsidRDefault="00E6686F" w:rsidP="00771B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Наблюдается рост повторных обращений, в первом квартале 2019 года </w:t>
      </w:r>
      <w:r w:rsidR="00F40A52">
        <w:rPr>
          <w:rFonts w:ascii="Times New Roman" w:hAnsi="Times New Roman" w:cs="Times New Roman"/>
          <w:sz w:val="28"/>
          <w:szCs w:val="28"/>
        </w:rPr>
        <w:t>поступило 30 повторных обращени</w:t>
      </w:r>
      <w:r w:rsidR="00910999">
        <w:rPr>
          <w:rFonts w:ascii="Times New Roman" w:hAnsi="Times New Roman" w:cs="Times New Roman"/>
          <w:sz w:val="28"/>
          <w:szCs w:val="28"/>
        </w:rPr>
        <w:t>й</w:t>
      </w:r>
      <w:r w:rsidR="00F40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40A52">
        <w:rPr>
          <w:rFonts w:ascii="Times New Roman" w:hAnsi="Times New Roman" w:cs="Times New Roman"/>
          <w:sz w:val="28"/>
          <w:szCs w:val="28"/>
        </w:rPr>
        <w:t xml:space="preserve">по вопросу согласования схемы </w:t>
      </w:r>
      <w:r w:rsidR="00F40A52">
        <w:rPr>
          <w:rFonts w:ascii="Times New Roman" w:hAnsi="Times New Roman" w:cs="Times New Roman"/>
          <w:sz w:val="28"/>
          <w:szCs w:val="28"/>
        </w:rPr>
        <w:lastRenderedPageBreak/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). А в </w:t>
      </w:r>
      <w:r w:rsidR="008958E1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958E1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958E1">
        <w:rPr>
          <w:rFonts w:ascii="Times New Roman" w:hAnsi="Times New Roman" w:cs="Times New Roman"/>
          <w:sz w:val="28"/>
          <w:szCs w:val="28"/>
        </w:rPr>
        <w:t xml:space="preserve"> </w:t>
      </w:r>
      <w:r w:rsidR="00F40A52">
        <w:rPr>
          <w:rFonts w:ascii="Times New Roman" w:hAnsi="Times New Roman" w:cs="Times New Roman"/>
          <w:sz w:val="28"/>
          <w:szCs w:val="28"/>
        </w:rPr>
        <w:t xml:space="preserve">2018  года </w:t>
      </w:r>
      <w:r w:rsidR="008958E1">
        <w:rPr>
          <w:rFonts w:ascii="Times New Roman" w:hAnsi="Times New Roman" w:cs="Times New Roman"/>
          <w:sz w:val="28"/>
          <w:szCs w:val="28"/>
        </w:rPr>
        <w:t>было зарегистрировано 5 повторных обращений, (по вопросам: оказания материальной помощи на ремонт дома, переселения из ветхого жилья, очистки ливневой канализации, обеспечения жильем ветерана, затопление подвала МКД.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262B4" w:rsidRDefault="006262B4" w:rsidP="00771B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A79" w:rsidRDefault="00771BFF" w:rsidP="00771BFF">
      <w:pPr>
        <w:spacing w:after="0"/>
        <w:ind w:firstLine="567"/>
        <w:jc w:val="both"/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noProof/>
        </w:rPr>
        <w:t xml:space="preserve"> </w:t>
      </w:r>
      <w:r w:rsidR="009F1CD0" w:rsidRPr="009F1C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62280" cy="2405103"/>
            <wp:effectExtent l="19050" t="0" r="1452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262B4" w:rsidRDefault="006262B4" w:rsidP="00771B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E84" w:rsidRPr="000A7E84" w:rsidRDefault="000A7E84" w:rsidP="000A7E84">
      <w:pPr>
        <w:pStyle w:val="a6"/>
        <w:spacing w:after="0" w:afterAutospacing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A7E84">
        <w:rPr>
          <w:rFonts w:ascii="Times New Roman" w:hAnsi="Times New Roman"/>
          <w:b/>
          <w:sz w:val="28"/>
          <w:szCs w:val="28"/>
        </w:rPr>
        <w:t>2. Динамика коллективных обращений граждан.</w:t>
      </w:r>
    </w:p>
    <w:p w:rsidR="009F1CD0" w:rsidRDefault="000A7E8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0A7E84">
        <w:rPr>
          <w:rFonts w:ascii="Times New Roman" w:hAnsi="Times New Roman"/>
          <w:sz w:val="28"/>
          <w:szCs w:val="28"/>
        </w:rPr>
        <w:t xml:space="preserve">В первом </w:t>
      </w:r>
      <w:r>
        <w:rPr>
          <w:rFonts w:ascii="Times New Roman" w:hAnsi="Times New Roman"/>
          <w:sz w:val="28"/>
          <w:szCs w:val="28"/>
        </w:rPr>
        <w:t xml:space="preserve">квартале 2019 года гражданами направлено 3 </w:t>
      </w:r>
      <w:proofErr w:type="gramStart"/>
      <w:r>
        <w:rPr>
          <w:rFonts w:ascii="Times New Roman" w:hAnsi="Times New Roman"/>
          <w:sz w:val="28"/>
          <w:szCs w:val="28"/>
        </w:rPr>
        <w:t>коллективных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обращения, что составило 2,65% .Этот показатель практически остался на уровне первого квартала 2018 </w:t>
      </w:r>
      <w:r w:rsidRPr="000A7E84">
        <w:rPr>
          <w:rFonts w:ascii="Times New Roman" w:hAnsi="Times New Roman"/>
          <w:sz w:val="28"/>
          <w:szCs w:val="28"/>
        </w:rPr>
        <w:t>года (2,  или 2,82 %)</w:t>
      </w:r>
      <w:r>
        <w:rPr>
          <w:rFonts w:ascii="Times New Roman" w:hAnsi="Times New Roman"/>
          <w:sz w:val="28"/>
          <w:szCs w:val="28"/>
        </w:rPr>
        <w:t>.Тематика большинства коллективных обращений сводится к вопросам:</w:t>
      </w:r>
    </w:p>
    <w:p w:rsidR="000A7E84" w:rsidRDefault="000A7E8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-освещения улиц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расного Сулина,</w:t>
      </w:r>
    </w:p>
    <w:p w:rsidR="000A7E84" w:rsidRDefault="000A7E8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ремонта дорожного покрытия х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ихой,</w:t>
      </w:r>
    </w:p>
    <w:p w:rsidR="000A7E84" w:rsidRDefault="000A7E8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-проведения центрального водопровода.</w:t>
      </w:r>
    </w:p>
    <w:p w:rsidR="006262B4" w:rsidRPr="000A7E84" w:rsidRDefault="006262B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D0" w:rsidRDefault="009F1CD0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CD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29037" cy="1782696"/>
            <wp:effectExtent l="19050" t="0" r="24013" b="8004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62B4" w:rsidRDefault="006262B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7E84" w:rsidRPr="000A7E84" w:rsidRDefault="000A7E8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A7E84">
        <w:rPr>
          <w:rFonts w:ascii="Times New Roman" w:hAnsi="Times New Roman"/>
          <w:b/>
          <w:sz w:val="28"/>
          <w:szCs w:val="28"/>
        </w:rPr>
        <w:t>3.Динамика поступления вопросов содержащихся в обращениях граждан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D456B" w:rsidRDefault="00DD456B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Поступившие за отчетный период обращения (114) включают</w:t>
      </w:r>
      <w:r w:rsidR="006262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121 вопрос, из них</w:t>
      </w:r>
      <w:r w:rsidR="006262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71,1 % составляют заявления</w:t>
      </w:r>
      <w:r w:rsidR="006262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(81), 26,3 % запросы (30) и 2,6% жалобы (3)</w:t>
      </w:r>
      <w:r w:rsidR="003A122C">
        <w:rPr>
          <w:rFonts w:ascii="Times New Roman" w:hAnsi="Times New Roman"/>
          <w:sz w:val="28"/>
          <w:szCs w:val="28"/>
        </w:rPr>
        <w:t>.</w:t>
      </w:r>
    </w:p>
    <w:p w:rsidR="003A122C" w:rsidRDefault="003A122C" w:rsidP="003A122C">
      <w:pPr>
        <w:pStyle w:val="a6"/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первом квартале 2019 года отмечается:</w:t>
      </w:r>
    </w:p>
    <w:p w:rsidR="00DD456B" w:rsidRDefault="003A122C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-незначительное увеличение жалоб на</w:t>
      </w:r>
      <w:r w:rsidR="00434CFB">
        <w:rPr>
          <w:rFonts w:ascii="Times New Roman" w:hAnsi="Times New Roman"/>
          <w:sz w:val="28"/>
          <w:szCs w:val="28"/>
        </w:rPr>
        <w:t xml:space="preserve"> 3</w:t>
      </w:r>
      <w:r w:rsidR="00A54B92">
        <w:rPr>
          <w:rFonts w:ascii="Times New Roman" w:hAnsi="Times New Roman"/>
          <w:sz w:val="28"/>
          <w:szCs w:val="28"/>
        </w:rPr>
        <w:t>0</w:t>
      </w:r>
      <w:r w:rsidR="00434CFB">
        <w:rPr>
          <w:rFonts w:ascii="Times New Roman" w:hAnsi="Times New Roman"/>
          <w:sz w:val="28"/>
          <w:szCs w:val="28"/>
        </w:rPr>
        <w:t>%</w:t>
      </w:r>
    </w:p>
    <w:p w:rsidR="00DD456B" w:rsidRDefault="00F34FB5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-увеличение количества заявлений на 3</w:t>
      </w:r>
      <w:r w:rsidR="00A54B92">
        <w:rPr>
          <w:rFonts w:ascii="Times New Roman" w:hAnsi="Times New Roman"/>
          <w:sz w:val="28"/>
          <w:szCs w:val="28"/>
        </w:rPr>
        <w:t>3,3</w:t>
      </w:r>
      <w:r>
        <w:rPr>
          <w:rFonts w:ascii="Times New Roman" w:hAnsi="Times New Roman"/>
          <w:sz w:val="28"/>
          <w:szCs w:val="28"/>
        </w:rPr>
        <w:t>%</w:t>
      </w:r>
    </w:p>
    <w:p w:rsidR="00F34FB5" w:rsidRDefault="00F34FB5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-увеличение количества запросов на 43%</w:t>
      </w:r>
    </w:p>
    <w:p w:rsidR="006262B4" w:rsidRDefault="006262B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651A" w:rsidRDefault="00CF2426" w:rsidP="00F34FB5">
      <w:pPr>
        <w:pStyle w:val="a6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CF242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21461" cy="2174581"/>
            <wp:effectExtent l="19050" t="0" r="17289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C131E" w:rsidRDefault="008C131E" w:rsidP="00CF2426">
      <w:pPr>
        <w:pStyle w:val="a6"/>
        <w:spacing w:after="0" w:afterAutospacing="0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C131E" w:rsidRDefault="008C131E" w:rsidP="00CF2426">
      <w:pPr>
        <w:pStyle w:val="a6"/>
        <w:spacing w:after="0" w:afterAutospacing="0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0043EB" w:rsidRPr="00F34FB5" w:rsidRDefault="00F34FB5" w:rsidP="008C131E">
      <w:pPr>
        <w:pStyle w:val="a6"/>
        <w:spacing w:after="0" w:afterAutospacing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FB5">
        <w:rPr>
          <w:rFonts w:ascii="Times New Roman" w:hAnsi="Times New Roman"/>
          <w:b/>
          <w:sz w:val="28"/>
          <w:szCs w:val="28"/>
        </w:rPr>
        <w:t>4.</w:t>
      </w:r>
      <w:r w:rsidR="009D651A" w:rsidRPr="00F34FB5">
        <w:rPr>
          <w:rFonts w:ascii="Times New Roman" w:hAnsi="Times New Roman"/>
          <w:b/>
          <w:sz w:val="28"/>
          <w:szCs w:val="28"/>
        </w:rPr>
        <w:t>Уровень компетенции по вопросам содержащихся</w:t>
      </w:r>
      <w:r w:rsidR="00CF2426" w:rsidRPr="00F34FB5">
        <w:rPr>
          <w:rFonts w:ascii="Times New Roman" w:hAnsi="Times New Roman"/>
          <w:b/>
          <w:sz w:val="28"/>
          <w:szCs w:val="28"/>
        </w:rPr>
        <w:t xml:space="preserve"> в обращениях граждан</w:t>
      </w:r>
      <w:r w:rsidR="00022E05" w:rsidRPr="00F34FB5">
        <w:rPr>
          <w:rFonts w:ascii="Times New Roman" w:hAnsi="Times New Roman"/>
          <w:b/>
          <w:sz w:val="28"/>
          <w:szCs w:val="28"/>
        </w:rPr>
        <w:t>.</w:t>
      </w:r>
    </w:p>
    <w:p w:rsidR="000043EB" w:rsidRDefault="008C131E" w:rsidP="008C131E">
      <w:pPr>
        <w:pStyle w:val="a6"/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8C131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404984" cy="1867220"/>
            <wp:effectExtent l="19050" t="0" r="14616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C131E" w:rsidRDefault="008C131E" w:rsidP="008C131E">
      <w:pPr>
        <w:pStyle w:val="a6"/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131E" w:rsidRDefault="008C131E" w:rsidP="008C131E">
      <w:pPr>
        <w:pStyle w:val="a6"/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651A" w:rsidRDefault="00CF2426" w:rsidP="00022E05">
      <w:pPr>
        <w:pStyle w:val="a6"/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22E05">
        <w:rPr>
          <w:rFonts w:ascii="Times New Roman" w:hAnsi="Times New Roman"/>
          <w:sz w:val="28"/>
          <w:szCs w:val="28"/>
        </w:rPr>
        <w:t>Решение вопросов поставленных в обращениях относятся к компетенции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="009D651A" w:rsidRPr="00CF24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Красносулинского район</w:t>
      </w:r>
      <w:r w:rsidR="00022E05">
        <w:rPr>
          <w:rFonts w:ascii="Times New Roman" w:hAnsi="Times New Roman"/>
          <w:sz w:val="28"/>
          <w:szCs w:val="28"/>
        </w:rPr>
        <w:t>а. Вопросы, разрешение которых находится в ведении регионального уровня и других ведомств в первом квартале 2019 года в Администрацию не поступало</w:t>
      </w:r>
      <w:r w:rsidR="000043EB">
        <w:rPr>
          <w:rFonts w:ascii="Times New Roman" w:hAnsi="Times New Roman"/>
          <w:sz w:val="28"/>
          <w:szCs w:val="28"/>
        </w:rPr>
        <w:t>, в аналогичном периоде 2018 года этот показатель остался на прежнем уровне.</w:t>
      </w:r>
    </w:p>
    <w:p w:rsidR="006262B4" w:rsidRDefault="006262B4" w:rsidP="00022E05">
      <w:pPr>
        <w:pStyle w:val="a6"/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43EB" w:rsidRPr="00F34FB5" w:rsidRDefault="00F34FB5" w:rsidP="00022E05">
      <w:pPr>
        <w:pStyle w:val="a6"/>
        <w:spacing w:after="0" w:afterAutospacing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FB5">
        <w:rPr>
          <w:rFonts w:ascii="Times New Roman" w:hAnsi="Times New Roman"/>
          <w:b/>
          <w:sz w:val="28"/>
          <w:szCs w:val="28"/>
        </w:rPr>
        <w:t>5.</w:t>
      </w:r>
      <w:r w:rsidR="008C131E" w:rsidRPr="00F34FB5">
        <w:rPr>
          <w:rFonts w:ascii="Times New Roman" w:hAnsi="Times New Roman"/>
          <w:b/>
          <w:sz w:val="28"/>
          <w:szCs w:val="28"/>
        </w:rPr>
        <w:t xml:space="preserve">Показатель активности населения в районе </w:t>
      </w:r>
    </w:p>
    <w:p w:rsidR="008C131E" w:rsidRDefault="00F34FB5" w:rsidP="009F1C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активности населения Красносулинского района в первом квартале 2019 года составил – 1,48% на 1 тысячу жителей. В сравнении с первым кварталом 2018 года данный показатель увеличился на 0,55%</w:t>
      </w:r>
      <w:r w:rsidR="00024C2B">
        <w:rPr>
          <w:rFonts w:ascii="Times New Roman" w:hAnsi="Times New Roman" w:cs="Times New Roman"/>
          <w:sz w:val="28"/>
          <w:szCs w:val="28"/>
        </w:rPr>
        <w:t xml:space="preserve">. Наибольший уровень активности населения по обращениям </w:t>
      </w:r>
      <w:r w:rsidR="006B1698">
        <w:rPr>
          <w:rFonts w:ascii="Times New Roman" w:hAnsi="Times New Roman" w:cs="Times New Roman"/>
          <w:sz w:val="28"/>
          <w:szCs w:val="28"/>
        </w:rPr>
        <w:t xml:space="preserve">отмечен в муниципальных образованиях: Красносулинское городское поселение, </w:t>
      </w:r>
      <w:proofErr w:type="spellStart"/>
      <w:r w:rsidR="006B1698">
        <w:rPr>
          <w:rFonts w:ascii="Times New Roman" w:hAnsi="Times New Roman" w:cs="Times New Roman"/>
          <w:sz w:val="28"/>
          <w:szCs w:val="28"/>
        </w:rPr>
        <w:t>Углеродовское</w:t>
      </w:r>
      <w:proofErr w:type="spellEnd"/>
      <w:r w:rsidR="006B1698">
        <w:rPr>
          <w:rFonts w:ascii="Times New Roman" w:hAnsi="Times New Roman" w:cs="Times New Roman"/>
          <w:sz w:val="28"/>
          <w:szCs w:val="28"/>
        </w:rPr>
        <w:t xml:space="preserve"> городское поселение, </w:t>
      </w:r>
      <w:proofErr w:type="spellStart"/>
      <w:r w:rsidR="006B1698">
        <w:rPr>
          <w:rFonts w:ascii="Times New Roman" w:hAnsi="Times New Roman" w:cs="Times New Roman"/>
          <w:sz w:val="28"/>
          <w:szCs w:val="28"/>
        </w:rPr>
        <w:t>Комиссаровское</w:t>
      </w:r>
      <w:proofErr w:type="spellEnd"/>
      <w:r w:rsidR="006B1698">
        <w:rPr>
          <w:rFonts w:ascii="Times New Roman" w:hAnsi="Times New Roman" w:cs="Times New Roman"/>
          <w:sz w:val="28"/>
          <w:szCs w:val="28"/>
        </w:rPr>
        <w:t xml:space="preserve"> сельское поселение. Наименьший уровень активности населения выделен в муниципальных </w:t>
      </w:r>
      <w:r w:rsidR="006B1698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образованиях: </w:t>
      </w:r>
      <w:proofErr w:type="spellStart"/>
      <w:r w:rsidR="006B1698">
        <w:rPr>
          <w:rFonts w:ascii="Times New Roman" w:hAnsi="Times New Roman" w:cs="Times New Roman"/>
          <w:sz w:val="28"/>
          <w:szCs w:val="28"/>
        </w:rPr>
        <w:t>Горненское</w:t>
      </w:r>
      <w:proofErr w:type="spellEnd"/>
      <w:r w:rsidR="006B1698">
        <w:rPr>
          <w:rFonts w:ascii="Times New Roman" w:hAnsi="Times New Roman" w:cs="Times New Roman"/>
          <w:sz w:val="28"/>
          <w:szCs w:val="28"/>
        </w:rPr>
        <w:t xml:space="preserve"> городское поселение, </w:t>
      </w:r>
      <w:proofErr w:type="spellStart"/>
      <w:r w:rsidR="006B1698">
        <w:rPr>
          <w:rFonts w:ascii="Times New Roman" w:hAnsi="Times New Roman" w:cs="Times New Roman"/>
          <w:sz w:val="28"/>
          <w:szCs w:val="28"/>
        </w:rPr>
        <w:t>Владимировское</w:t>
      </w:r>
      <w:proofErr w:type="spellEnd"/>
      <w:r w:rsidR="006B1698">
        <w:rPr>
          <w:rFonts w:ascii="Times New Roman" w:hAnsi="Times New Roman" w:cs="Times New Roman"/>
          <w:sz w:val="28"/>
          <w:szCs w:val="28"/>
        </w:rPr>
        <w:t xml:space="preserve"> сельское поселение и </w:t>
      </w:r>
      <w:proofErr w:type="spellStart"/>
      <w:r w:rsidR="006B1698">
        <w:rPr>
          <w:rFonts w:ascii="Times New Roman" w:hAnsi="Times New Roman" w:cs="Times New Roman"/>
          <w:sz w:val="28"/>
          <w:szCs w:val="28"/>
        </w:rPr>
        <w:t>Ударниковское</w:t>
      </w:r>
      <w:proofErr w:type="spellEnd"/>
      <w:r w:rsidR="006B1698">
        <w:rPr>
          <w:rFonts w:ascii="Times New Roman" w:hAnsi="Times New Roman" w:cs="Times New Roman"/>
          <w:sz w:val="28"/>
          <w:szCs w:val="28"/>
        </w:rPr>
        <w:t xml:space="preserve"> сельское поселение.</w:t>
      </w:r>
    </w:p>
    <w:p w:rsidR="006262B4" w:rsidRDefault="006262B4" w:rsidP="009F1C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62B4" w:rsidRDefault="006262B4" w:rsidP="009F1C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3313" w:rsidRPr="008C131E" w:rsidRDefault="006B1698" w:rsidP="008C13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1698">
        <w:rPr>
          <w:rFonts w:ascii="Times New Roman" w:hAnsi="Times New Roman" w:cs="Times New Roman"/>
          <w:b/>
          <w:sz w:val="28"/>
          <w:szCs w:val="28"/>
        </w:rPr>
        <w:t>6.</w:t>
      </w:r>
      <w:r w:rsidR="00E14D2D" w:rsidRPr="006B1698">
        <w:rPr>
          <w:rFonts w:ascii="Times New Roman" w:hAnsi="Times New Roman" w:cs="Times New Roman"/>
          <w:b/>
          <w:sz w:val="28"/>
          <w:szCs w:val="28"/>
        </w:rPr>
        <w:t xml:space="preserve">Распределение вопросов, поставленных в обращениях граждан, в разрезе тематических разделов </w:t>
      </w:r>
      <w:r w:rsidR="00CA3313" w:rsidRPr="006B1698">
        <w:rPr>
          <w:rFonts w:ascii="Times New Roman" w:hAnsi="Times New Roman" w:cs="Times New Roman"/>
          <w:b/>
          <w:sz w:val="28"/>
          <w:szCs w:val="28"/>
        </w:rPr>
        <w:t xml:space="preserve">за первый квартал </w:t>
      </w:r>
      <w:r w:rsidR="00E14D2D" w:rsidRPr="006B1698">
        <w:rPr>
          <w:rFonts w:ascii="Times New Roman" w:hAnsi="Times New Roman" w:cs="Times New Roman"/>
          <w:b/>
          <w:sz w:val="28"/>
          <w:szCs w:val="28"/>
        </w:rPr>
        <w:t xml:space="preserve"> 2018-2019</w:t>
      </w:r>
      <w:r w:rsidR="00E14D2D" w:rsidRPr="008C131E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2858E3" w:rsidRDefault="00CA3313" w:rsidP="00CA33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33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90618" cy="3921461"/>
            <wp:effectExtent l="19050" t="0" r="24332" b="2839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B1698" w:rsidRDefault="006B1698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квартале 2019 года </w:t>
      </w:r>
      <w:r w:rsidR="006262B4">
        <w:rPr>
          <w:rFonts w:ascii="Times New Roman" w:hAnsi="Times New Roman" w:cs="Times New Roman"/>
          <w:sz w:val="28"/>
          <w:szCs w:val="28"/>
        </w:rPr>
        <w:t>наибольшее количество вопросов поступило по тематическим разделам «экономика», «жилищно-коммунальная сфера», и «социальная сфера», меньше всего вопросов отмечено по тематическому разделу «государство, общество, политика».</w:t>
      </w:r>
    </w:p>
    <w:p w:rsidR="006262B4" w:rsidRPr="00147FD9" w:rsidRDefault="006262B4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BFF" w:rsidRPr="006262B4" w:rsidRDefault="006262B4" w:rsidP="007934A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62B4">
        <w:rPr>
          <w:rFonts w:ascii="Times New Roman" w:hAnsi="Times New Roman"/>
          <w:b/>
          <w:sz w:val="28"/>
          <w:szCs w:val="28"/>
        </w:rPr>
        <w:t>7.</w:t>
      </w:r>
      <w:r w:rsidR="00771BFF" w:rsidRPr="006262B4">
        <w:rPr>
          <w:rFonts w:ascii="Times New Roman" w:hAnsi="Times New Roman"/>
          <w:b/>
          <w:sz w:val="28"/>
          <w:szCs w:val="28"/>
        </w:rPr>
        <w:t>Результаты рассмотрения вопросов содержащихся в обращениях граждан.</w:t>
      </w:r>
    </w:p>
    <w:p w:rsidR="006262B4" w:rsidRPr="006262B4" w:rsidRDefault="006262B4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 xml:space="preserve">В анализируемом периоде рассмотрено 73 обращения, на рассмотрении находится 41 обращение согласно установленным срокам в соответствии с  Федеральным законом от 02.05.2006г. № 59-ФЗ "О порядке рассмотрения обращений граждан Российской Федерации". </w:t>
      </w:r>
    </w:p>
    <w:p w:rsidR="006262B4" w:rsidRPr="006262B4" w:rsidRDefault="006262B4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По результатам рассмотрения обращений приняты решения:</w:t>
      </w:r>
    </w:p>
    <w:p w:rsidR="006262B4" w:rsidRPr="006262B4" w:rsidRDefault="006262B4" w:rsidP="006262B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«Поддержано», «Меры приняты» -26</w:t>
      </w:r>
    </w:p>
    <w:p w:rsidR="006262B4" w:rsidRPr="006262B4" w:rsidRDefault="006262B4" w:rsidP="006262B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«Разъяснено» -37</w:t>
      </w:r>
    </w:p>
    <w:p w:rsidR="006262B4" w:rsidRPr="006262B4" w:rsidRDefault="006262B4" w:rsidP="006262B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 xml:space="preserve">«Не поддержано» -10 </w:t>
      </w:r>
    </w:p>
    <w:p w:rsidR="006262B4" w:rsidRPr="006262B4" w:rsidRDefault="006262B4" w:rsidP="006262B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«Находятся на рассмотрении» - 41</w:t>
      </w:r>
    </w:p>
    <w:p w:rsidR="002061F2" w:rsidRPr="002061F2" w:rsidRDefault="002061F2" w:rsidP="002061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1F2">
        <w:rPr>
          <w:rFonts w:ascii="Times New Roman" w:hAnsi="Times New Roman" w:cs="Times New Roman"/>
          <w:sz w:val="28"/>
          <w:szCs w:val="28"/>
        </w:rPr>
        <w:lastRenderedPageBreak/>
        <w:t xml:space="preserve">Анализ рассмотрения обращений граждан в первом квартале 2019 года показывает, что уровень ответственности руководителей за конкретное решение вопросов, </w:t>
      </w:r>
      <w:r w:rsidR="006262B4">
        <w:rPr>
          <w:rFonts w:ascii="Times New Roman" w:hAnsi="Times New Roman" w:cs="Times New Roman"/>
          <w:sz w:val="28"/>
          <w:szCs w:val="28"/>
        </w:rPr>
        <w:t>направленных</w:t>
      </w:r>
      <w:r w:rsidRPr="002061F2">
        <w:rPr>
          <w:rFonts w:ascii="Times New Roman" w:hAnsi="Times New Roman" w:cs="Times New Roman"/>
          <w:sz w:val="28"/>
          <w:szCs w:val="28"/>
        </w:rPr>
        <w:t xml:space="preserve"> в обращениях граждан, изучение поднятых проблем, реализ</w:t>
      </w:r>
      <w:r w:rsidR="006262B4">
        <w:rPr>
          <w:rFonts w:ascii="Times New Roman" w:hAnsi="Times New Roman" w:cs="Times New Roman"/>
          <w:sz w:val="28"/>
          <w:szCs w:val="28"/>
        </w:rPr>
        <w:t>аци</w:t>
      </w:r>
      <w:r w:rsidR="00A54B92">
        <w:rPr>
          <w:rFonts w:ascii="Times New Roman" w:hAnsi="Times New Roman" w:cs="Times New Roman"/>
          <w:sz w:val="28"/>
          <w:szCs w:val="28"/>
        </w:rPr>
        <w:t>я</w:t>
      </w:r>
      <w:r w:rsidR="006262B4">
        <w:rPr>
          <w:rFonts w:ascii="Times New Roman" w:hAnsi="Times New Roman" w:cs="Times New Roman"/>
          <w:sz w:val="28"/>
          <w:szCs w:val="28"/>
        </w:rPr>
        <w:t xml:space="preserve"> мер по их разрешению </w:t>
      </w:r>
      <w:proofErr w:type="spellStart"/>
      <w:r w:rsidR="006262B4">
        <w:rPr>
          <w:rFonts w:ascii="Times New Roman" w:hAnsi="Times New Roman" w:cs="Times New Roman"/>
          <w:sz w:val="28"/>
          <w:szCs w:val="28"/>
        </w:rPr>
        <w:t>недостаточен</w:t>
      </w:r>
      <w:r w:rsidR="00A54B9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6262B4">
        <w:rPr>
          <w:rFonts w:ascii="Times New Roman" w:hAnsi="Times New Roman" w:cs="Times New Roman"/>
          <w:sz w:val="28"/>
          <w:szCs w:val="28"/>
        </w:rPr>
        <w:t>. Органам МСУ района рекомендуется принять меры по разрешению наиболее актуальных вопросов и вопросов, являющихся проблемными для жителей района.</w:t>
      </w:r>
    </w:p>
    <w:p w:rsidR="00331D6C" w:rsidRDefault="00331D6C"/>
    <w:sectPr w:rsidR="00331D6C" w:rsidSect="00E8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6F50"/>
    <w:multiLevelType w:val="hybridMultilevel"/>
    <w:tmpl w:val="5394A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B8F2B18"/>
    <w:multiLevelType w:val="hybridMultilevel"/>
    <w:tmpl w:val="DC88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A56660"/>
    <w:rsid w:val="000043EB"/>
    <w:rsid w:val="00022E05"/>
    <w:rsid w:val="00024C2B"/>
    <w:rsid w:val="000A7E84"/>
    <w:rsid w:val="0011204C"/>
    <w:rsid w:val="001B5EFD"/>
    <w:rsid w:val="001D030B"/>
    <w:rsid w:val="00205711"/>
    <w:rsid w:val="002061F2"/>
    <w:rsid w:val="0022093D"/>
    <w:rsid w:val="00234D03"/>
    <w:rsid w:val="002858E3"/>
    <w:rsid w:val="00331D6C"/>
    <w:rsid w:val="003A122C"/>
    <w:rsid w:val="00434CFB"/>
    <w:rsid w:val="004F009C"/>
    <w:rsid w:val="005F0A0F"/>
    <w:rsid w:val="006262B4"/>
    <w:rsid w:val="00672FFF"/>
    <w:rsid w:val="006B1698"/>
    <w:rsid w:val="006C33BD"/>
    <w:rsid w:val="00706504"/>
    <w:rsid w:val="00755DDB"/>
    <w:rsid w:val="00771BFF"/>
    <w:rsid w:val="007934AF"/>
    <w:rsid w:val="008958E1"/>
    <w:rsid w:val="008C131E"/>
    <w:rsid w:val="008E0A08"/>
    <w:rsid w:val="00910999"/>
    <w:rsid w:val="009A4C5C"/>
    <w:rsid w:val="009D651A"/>
    <w:rsid w:val="009F1CD0"/>
    <w:rsid w:val="009F24BB"/>
    <w:rsid w:val="00A54B92"/>
    <w:rsid w:val="00A56660"/>
    <w:rsid w:val="00B15F89"/>
    <w:rsid w:val="00CA0846"/>
    <w:rsid w:val="00CA3313"/>
    <w:rsid w:val="00CB62A1"/>
    <w:rsid w:val="00CD3FB9"/>
    <w:rsid w:val="00CF2426"/>
    <w:rsid w:val="00CF64B4"/>
    <w:rsid w:val="00DB6A5F"/>
    <w:rsid w:val="00DD456B"/>
    <w:rsid w:val="00E14D2D"/>
    <w:rsid w:val="00E6686F"/>
    <w:rsid w:val="00E82920"/>
    <w:rsid w:val="00EC6B5F"/>
    <w:rsid w:val="00EE371C"/>
    <w:rsid w:val="00F10FF7"/>
    <w:rsid w:val="00F34FB5"/>
    <w:rsid w:val="00F40A52"/>
    <w:rsid w:val="00F82A79"/>
    <w:rsid w:val="00FD0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3B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2858E3"/>
    <w:pPr>
      <w:spacing w:after="100" w:afterAutospacing="1" w:line="240" w:lineRule="auto"/>
    </w:pPr>
    <w:rPr>
      <w:rFonts w:ascii="Verdana" w:eastAsia="Calibri" w:hAnsi="Verdana" w:cs="Times New Roman"/>
      <w:sz w:val="17"/>
      <w:szCs w:val="17"/>
    </w:rPr>
  </w:style>
  <w:style w:type="character" w:styleId="a7">
    <w:name w:val="Strong"/>
    <w:basedOn w:val="a0"/>
    <w:uiPriority w:val="22"/>
    <w:qFormat/>
    <w:rsid w:val="00CA33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77;&#1074;&#1095;&#1077;&#1085;&#1082;&#1086;_&#1048;&#1048;\Desktop\&#1053;&#1054;&#1042;&#1054;&#1045;%20&#1072;&#1085;&#1072;&#1083;&#1080;&#1090;&#1080;&#1082;&#1072;\&#1053;&#1086;&#1074;&#1072;&#1103;%20&#1087;&#1072;&#1087;&#1082;&#1072;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77;&#1074;&#1095;&#1077;&#1085;&#1082;&#1086;_&#1048;&#1048;\Desktop\&#1053;&#1054;&#1042;&#1054;&#1045;%20&#1072;&#1085;&#1072;&#1083;&#1080;&#1090;&#1080;&#1082;&#1072;\&#1053;&#1086;&#1074;&#1072;&#1103;%20&#1087;&#1072;&#1087;&#1082;&#1072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77;&#1074;&#1095;&#1077;&#1085;&#1082;&#1086;_&#1048;&#1048;\Desktop\&#1053;&#1054;&#1042;&#1054;&#1045;%20&#1072;&#1085;&#1072;&#1083;&#1080;&#1090;&#1080;&#1082;&#1072;\&#1053;&#1086;&#1074;&#1072;&#1103;%20&#1087;&#1072;&#1087;&#1082;&#1072;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77;&#1074;&#1095;&#1077;&#1085;&#1082;&#1086;_&#1048;&#1048;\Desktop\&#1053;&#1054;&#1042;&#1054;&#1045;%20&#1072;&#1085;&#1072;&#1083;&#1080;&#1090;&#1080;&#1082;&#1072;\&#1053;&#1086;&#1074;&#1072;&#1103;%20&#1087;&#1072;&#1087;&#1082;&#1072;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77;&#1074;&#1095;&#1077;&#1085;&#1082;&#1086;_&#1048;&#1048;\Desktop\&#1053;&#1054;&#1042;&#1054;&#1045;%20&#1072;&#1085;&#1072;&#1083;&#1080;&#1090;&#1080;&#1082;&#1072;\&#1053;&#1086;&#1074;&#1072;&#1103;%20&#1087;&#1072;&#1087;&#1082;&#1072;\&#1050;&#1085;&#1080;&#1075;&#1072;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77;&#1074;&#1095;&#1077;&#1085;&#1082;&#1086;_&#1048;&#1048;\Desktop\&#1053;&#1054;&#1042;&#1054;&#1045;%20&#1072;&#1085;&#1072;&#1083;&#1080;&#1090;&#1080;&#1082;&#1072;\&#1053;&#1086;&#1074;&#1072;&#1103;%20&#1087;&#1072;&#1087;&#1082;&#1072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753018372703487"/>
          <c:y val="7.4548702245552628E-2"/>
          <c:w val="0.7216920384951937"/>
          <c:h val="0.6852158063575412"/>
        </c:manualLayout>
      </c:layout>
      <c:lineChart>
        <c:grouping val="standard"/>
        <c:ser>
          <c:idx val="0"/>
          <c:order val="0"/>
          <c:tx>
            <c:strRef>
              <c:f>Лист1!$B$92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Лист1!$A$93:$A$95</c:f>
              <c:strCache>
                <c:ptCount val="3"/>
                <c:pt idx="0">
                  <c:v>Правительство РО</c:v>
                </c:pt>
                <c:pt idx="1">
                  <c:v>Управление Президента</c:v>
                </c:pt>
                <c:pt idx="2">
                  <c:v>Администрация Красносулинского района</c:v>
                </c:pt>
              </c:strCache>
            </c:strRef>
          </c:cat>
          <c:val>
            <c:numRef>
              <c:f>Лист1!$B$93:$B$95</c:f>
              <c:numCache>
                <c:formatCode>General</c:formatCode>
                <c:ptCount val="3"/>
                <c:pt idx="0">
                  <c:v>35</c:v>
                </c:pt>
                <c:pt idx="1">
                  <c:v>38</c:v>
                </c:pt>
                <c:pt idx="2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Лист1!$C$92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Лист1!$A$93:$A$95</c:f>
              <c:strCache>
                <c:ptCount val="3"/>
                <c:pt idx="0">
                  <c:v>Правительство РО</c:v>
                </c:pt>
                <c:pt idx="1">
                  <c:v>Управление Президента</c:v>
                </c:pt>
                <c:pt idx="2">
                  <c:v>Администрация Красносулинского района</c:v>
                </c:pt>
              </c:strCache>
            </c:strRef>
          </c:cat>
          <c:val>
            <c:numRef>
              <c:f>Лист1!$C$93:$C$95</c:f>
              <c:numCache>
                <c:formatCode>General</c:formatCode>
                <c:ptCount val="3"/>
                <c:pt idx="0">
                  <c:v>23</c:v>
                </c:pt>
                <c:pt idx="1">
                  <c:v>25</c:v>
                </c:pt>
                <c:pt idx="2">
                  <c:v>108</c:v>
                </c:pt>
              </c:numCache>
            </c:numRef>
          </c:val>
        </c:ser>
        <c:marker val="1"/>
        <c:axId val="99698560"/>
        <c:axId val="100929920"/>
      </c:lineChart>
      <c:catAx>
        <c:axId val="99698560"/>
        <c:scaling>
          <c:orientation val="minMax"/>
        </c:scaling>
        <c:axPos val="b"/>
        <c:tickLblPos val="nextTo"/>
        <c:crossAx val="100929920"/>
        <c:crosses val="autoZero"/>
        <c:auto val="1"/>
        <c:lblAlgn val="ctr"/>
        <c:lblOffset val="100"/>
      </c:catAx>
      <c:valAx>
        <c:axId val="100929920"/>
        <c:scaling>
          <c:orientation val="minMax"/>
        </c:scaling>
        <c:axPos val="l"/>
        <c:majorGridlines/>
        <c:numFmt formatCode="General" sourceLinked="1"/>
        <c:tickLblPos val="nextTo"/>
        <c:crossAx val="996985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100" b="0"/>
          </a:pPr>
          <a:endParaRPr lang="ru-RU"/>
        </a:p>
      </c:txPr>
    </c:title>
    <c:view3D>
      <c:rAngAx val="1"/>
    </c:view3D>
    <c:plotArea>
      <c:layout>
        <c:manualLayout>
          <c:layoutTarget val="inner"/>
          <c:xMode val="edge"/>
          <c:yMode val="edge"/>
          <c:x val="0.13299809522653619"/>
          <c:y val="0.1823468683046007"/>
          <c:w val="0.86700190477346395"/>
          <c:h val="0.65142033418111478"/>
        </c:manualLayout>
      </c:layout>
      <c:bar3DChart>
        <c:barDir val="col"/>
        <c:grouping val="stacked"/>
        <c:ser>
          <c:idx val="0"/>
          <c:order val="0"/>
          <c:tx>
            <c:strRef>
              <c:f>Лист1!$A$144</c:f>
              <c:strCache>
                <c:ptCount val="1"/>
                <c:pt idx="0">
                  <c:v>Повторные обращения</c:v>
                </c:pt>
              </c:strCache>
            </c:strRef>
          </c:tx>
          <c:cat>
            <c:numRef>
              <c:f>Лист1!$B$143:$C$143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Лист1!$B$144:$C$144</c:f>
              <c:numCache>
                <c:formatCode>General</c:formatCode>
                <c:ptCount val="2"/>
                <c:pt idx="0">
                  <c:v>5</c:v>
                </c:pt>
                <c:pt idx="1">
                  <c:v>30</c:v>
                </c:pt>
              </c:numCache>
            </c:numRef>
          </c:val>
        </c:ser>
        <c:shape val="cylinder"/>
        <c:axId val="106518784"/>
        <c:axId val="106553344"/>
        <c:axId val="0"/>
      </c:bar3DChart>
      <c:catAx>
        <c:axId val="106518784"/>
        <c:scaling>
          <c:orientation val="minMax"/>
        </c:scaling>
        <c:axPos val="b"/>
        <c:numFmt formatCode="General" sourceLinked="1"/>
        <c:tickLblPos val="nextTo"/>
        <c:crossAx val="106553344"/>
        <c:crosses val="autoZero"/>
        <c:auto val="1"/>
        <c:lblAlgn val="ctr"/>
        <c:lblOffset val="100"/>
      </c:catAx>
      <c:valAx>
        <c:axId val="106553344"/>
        <c:scaling>
          <c:orientation val="minMax"/>
        </c:scaling>
        <c:axPos val="l"/>
        <c:majorGridlines/>
        <c:numFmt formatCode="General" sourceLinked="1"/>
        <c:tickLblPos val="nextTo"/>
        <c:crossAx val="10651878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 b="0"/>
          </a:pPr>
          <a:endParaRPr lang="ru-RU"/>
        </a:p>
      </c:txPr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Лист1!$A$105</c:f>
              <c:strCache>
                <c:ptCount val="1"/>
                <c:pt idx="0">
                  <c:v>Коллективные обращения</c:v>
                </c:pt>
              </c:strCache>
            </c:strRef>
          </c:tx>
          <c:cat>
            <c:numRef>
              <c:f>Лист1!$B$104:$C$104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Лист1!$B$105:$C$105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hape val="cylinder"/>
        <c:axId val="111493120"/>
        <c:axId val="111494656"/>
        <c:axId val="0"/>
      </c:bar3DChart>
      <c:catAx>
        <c:axId val="111493120"/>
        <c:scaling>
          <c:orientation val="minMax"/>
        </c:scaling>
        <c:axPos val="b"/>
        <c:numFmt formatCode="General" sourceLinked="1"/>
        <c:tickLblPos val="nextTo"/>
        <c:crossAx val="111494656"/>
        <c:crosses val="autoZero"/>
        <c:auto val="1"/>
        <c:lblAlgn val="ctr"/>
        <c:lblOffset val="100"/>
      </c:catAx>
      <c:valAx>
        <c:axId val="111494656"/>
        <c:scaling>
          <c:orientation val="minMax"/>
        </c:scaling>
        <c:axPos val="l"/>
        <c:majorGridlines/>
        <c:numFmt formatCode="General" sourceLinked="1"/>
        <c:tickLblPos val="nextTo"/>
        <c:crossAx val="1114931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8.6311091857240688E-2"/>
          <c:y val="6.4840996955275565E-2"/>
          <c:w val="0.72248935690604599"/>
          <c:h val="0.7396238631718022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Лист1!$A$154</c:f>
              <c:strCache>
                <c:ptCount val="1"/>
                <c:pt idx="0">
                  <c:v>Заявления</c:v>
                </c:pt>
              </c:strCache>
            </c:strRef>
          </c:tx>
          <c:dPt>
            <c:idx val="1"/>
            <c:spPr>
              <a:solidFill>
                <a:schemeClr val="bg1"/>
              </a:solidFill>
            </c:spPr>
          </c:dPt>
          <c:cat>
            <c:numRef>
              <c:f>Лист1!$B$153:$D$153</c:f>
              <c:numCache>
                <c:formatCode>General</c:formatCode>
                <c:ptCount val="3"/>
                <c:pt idx="0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Лист1!$B$154:$D$154</c:f>
              <c:numCache>
                <c:formatCode>General</c:formatCode>
                <c:ptCount val="3"/>
                <c:pt idx="0">
                  <c:v>57</c:v>
                </c:pt>
                <c:pt idx="1">
                  <c:v>0</c:v>
                </c:pt>
                <c:pt idx="2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Лист1!$A$155</c:f>
              <c:strCache>
                <c:ptCount val="1"/>
                <c:pt idx="0">
                  <c:v>Запросы</c:v>
                </c:pt>
              </c:strCache>
            </c:strRef>
          </c:tx>
          <c:dPt>
            <c:idx val="1"/>
            <c:spPr>
              <a:solidFill>
                <a:sysClr val="window" lastClr="FFFFFF"/>
              </a:solidFill>
            </c:spPr>
          </c:dPt>
          <c:cat>
            <c:numRef>
              <c:f>Лист1!$B$153:$D$153</c:f>
              <c:numCache>
                <c:formatCode>General</c:formatCode>
                <c:ptCount val="3"/>
                <c:pt idx="0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Лист1!$B$155:$D$155</c:f>
              <c:numCache>
                <c:formatCode>General</c:formatCode>
                <c:ptCount val="3"/>
                <c:pt idx="0">
                  <c:v>13</c:v>
                </c:pt>
                <c:pt idx="1">
                  <c:v>0</c:v>
                </c:pt>
                <c:pt idx="2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Лист1!$A$156</c:f>
              <c:strCache>
                <c:ptCount val="1"/>
                <c:pt idx="0">
                  <c:v>Жалобы</c:v>
                </c:pt>
              </c:strCache>
            </c:strRef>
          </c:tx>
          <c:dPt>
            <c:idx val="1"/>
            <c:spPr>
              <a:solidFill>
                <a:schemeClr val="bg1"/>
              </a:solidFill>
            </c:spPr>
          </c:dPt>
          <c:cat>
            <c:numRef>
              <c:f>Лист1!$B$153:$D$153</c:f>
              <c:numCache>
                <c:formatCode>General</c:formatCode>
                <c:ptCount val="3"/>
                <c:pt idx="0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Лист1!$B$156:$D$156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shape val="cylinder"/>
        <c:axId val="106977920"/>
        <c:axId val="113361280"/>
        <c:axId val="0"/>
      </c:bar3DChart>
      <c:catAx>
        <c:axId val="106977920"/>
        <c:scaling>
          <c:orientation val="minMax"/>
        </c:scaling>
        <c:axPos val="b"/>
        <c:numFmt formatCode="General" sourceLinked="1"/>
        <c:tickLblPos val="nextTo"/>
        <c:crossAx val="113361280"/>
        <c:crosses val="autoZero"/>
        <c:auto val="1"/>
        <c:lblAlgn val="ctr"/>
        <c:lblOffset val="100"/>
      </c:catAx>
      <c:valAx>
        <c:axId val="113361280"/>
        <c:scaling>
          <c:orientation val="minMax"/>
        </c:scaling>
        <c:axPos val="l"/>
        <c:majorGridlines/>
        <c:numFmt formatCode="General" sourceLinked="1"/>
        <c:tickLblPos val="nextTo"/>
        <c:crossAx val="1069779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2426628564371651"/>
          <c:y val="7.4548794464498039E-2"/>
          <c:w val="0.7135453840467979"/>
          <c:h val="0.7982250656167978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Лист1!$A$188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Лист1!$B$187:$C$187</c:f>
              <c:numCache>
                <c:formatCode>General</c:formatCode>
                <c:ptCount val="2"/>
              </c:numCache>
            </c:numRef>
          </c:cat>
          <c:val>
            <c:numRef>
              <c:f>Лист1!$B$188:$C$188</c:f>
              <c:numCache>
                <c:formatCode>General</c:formatCode>
                <c:ptCount val="2"/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Лист1!$A$189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Лист1!$B$187:$C$187</c:f>
              <c:numCache>
                <c:formatCode>General</c:formatCode>
                <c:ptCount val="2"/>
              </c:numCache>
            </c:numRef>
          </c:cat>
          <c:val>
            <c:numRef>
              <c:f>Лист1!$B$189:$C$189</c:f>
              <c:numCache>
                <c:formatCode>General</c:formatCode>
                <c:ptCount val="2"/>
                <c:pt idx="1">
                  <c:v>0</c:v>
                </c:pt>
              </c:numCache>
            </c:numRef>
          </c:val>
        </c:ser>
        <c:shape val="cylinder"/>
        <c:axId val="113373952"/>
        <c:axId val="113375488"/>
        <c:axId val="0"/>
      </c:bar3DChart>
      <c:catAx>
        <c:axId val="113373952"/>
        <c:scaling>
          <c:orientation val="minMax"/>
        </c:scaling>
        <c:axPos val="b"/>
        <c:numFmt formatCode="General" sourceLinked="1"/>
        <c:tickLblPos val="nextTo"/>
        <c:crossAx val="113375488"/>
        <c:crosses val="autoZero"/>
        <c:auto val="1"/>
        <c:lblAlgn val="ctr"/>
        <c:lblOffset val="100"/>
      </c:catAx>
      <c:valAx>
        <c:axId val="113375488"/>
        <c:scaling>
          <c:orientation val="minMax"/>
        </c:scaling>
        <c:axPos val="l"/>
        <c:majorGridlines/>
        <c:numFmt formatCode="General" sourceLinked="1"/>
        <c:tickLblPos val="nextTo"/>
        <c:crossAx val="113373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6044695280142143"/>
          <c:y val="7.4028327819969333E-2"/>
          <c:w val="0.70968088363954807"/>
          <c:h val="0.4297947652376809"/>
        </c:manualLayout>
      </c:layout>
      <c:lineChart>
        <c:grouping val="stacked"/>
        <c:ser>
          <c:idx val="0"/>
          <c:order val="0"/>
          <c:tx>
            <c:strRef>
              <c:f>Лист1!$G$4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Лист1!$F$5:$F$9</c:f>
              <c:strCache>
                <c:ptCount val="5"/>
                <c:pt idx="0">
                  <c:v>Социальная сфера</c:v>
                </c:pt>
                <c:pt idx="1">
                  <c:v>экономика</c:v>
                </c:pt>
                <c:pt idx="2">
                  <c:v>Жилищно-коммунальное хозяйство</c:v>
                </c:pt>
                <c:pt idx="3">
                  <c:v>государство, общество, политика</c:v>
                </c:pt>
                <c:pt idx="4">
                  <c:v>Сельское хозяйство</c:v>
                </c:pt>
              </c:strCache>
            </c:strRef>
          </c:cat>
          <c:val>
            <c:numRef>
              <c:f>Лист1!$G$5:$G$9</c:f>
              <c:numCache>
                <c:formatCode>General</c:formatCode>
                <c:ptCount val="5"/>
                <c:pt idx="0">
                  <c:v>18</c:v>
                </c:pt>
                <c:pt idx="1">
                  <c:v>65</c:v>
                </c:pt>
                <c:pt idx="2">
                  <c:v>29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Лист1!$H$4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Лист1!$F$5:$F$9</c:f>
              <c:strCache>
                <c:ptCount val="5"/>
                <c:pt idx="0">
                  <c:v>Социальная сфера</c:v>
                </c:pt>
                <c:pt idx="1">
                  <c:v>экономика</c:v>
                </c:pt>
                <c:pt idx="2">
                  <c:v>Жилищно-коммунальное хозяйство</c:v>
                </c:pt>
                <c:pt idx="3">
                  <c:v>государство, общество, политика</c:v>
                </c:pt>
                <c:pt idx="4">
                  <c:v>Сельское хозяйство</c:v>
                </c:pt>
              </c:strCache>
            </c:strRef>
          </c:cat>
          <c:val>
            <c:numRef>
              <c:f>Лист1!$H$5:$H$9</c:f>
              <c:numCache>
                <c:formatCode>General</c:formatCode>
                <c:ptCount val="5"/>
                <c:pt idx="0">
                  <c:v>17</c:v>
                </c:pt>
                <c:pt idx="1">
                  <c:v>28</c:v>
                </c:pt>
                <c:pt idx="2">
                  <c:v>23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</c:ser>
        <c:marker val="1"/>
        <c:axId val="113527040"/>
        <c:axId val="113541120"/>
      </c:lineChart>
      <c:catAx>
        <c:axId val="113527040"/>
        <c:scaling>
          <c:orientation val="minMax"/>
        </c:scaling>
        <c:axPos val="b"/>
        <c:tickLblPos val="nextTo"/>
        <c:crossAx val="113541120"/>
        <c:crosses val="autoZero"/>
        <c:auto val="1"/>
        <c:lblAlgn val="ctr"/>
        <c:lblOffset val="100"/>
      </c:catAx>
      <c:valAx>
        <c:axId val="113541120"/>
        <c:scaling>
          <c:orientation val="minMax"/>
        </c:scaling>
        <c:axPos val="l"/>
        <c:majorGridlines/>
        <c:numFmt formatCode="General" sourceLinked="1"/>
        <c:tickLblPos val="nextTo"/>
        <c:crossAx val="1135270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Е.В. Филиппова</dc:creator>
  <cp:keywords/>
  <dc:description/>
  <cp:lastModifiedBy>Е.В. Филиппова</cp:lastModifiedBy>
  <cp:revision>17</cp:revision>
  <cp:lastPrinted>2019-04-03T12:10:00Z</cp:lastPrinted>
  <dcterms:created xsi:type="dcterms:W3CDTF">2019-03-27T12:20:00Z</dcterms:created>
  <dcterms:modified xsi:type="dcterms:W3CDTF">2019-04-04T07:53:00Z</dcterms:modified>
</cp:coreProperties>
</file>