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79" w:rsidRDefault="00782C81" w:rsidP="00782C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Пояснительная информация к отчету о ходе реализации муниципальной программы Красносулинского района </w:t>
      </w:r>
      <w:r w:rsidR="007F2279" w:rsidRPr="007F227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транспортной системы»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782C81" w:rsidRPr="00782C81" w:rsidRDefault="00782C81" w:rsidP="00782C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Муниципальная программа Красносулинского района «</w:t>
      </w:r>
      <w:r w:rsidR="007F2279" w:rsidRPr="007F2279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«Развитие транспортной системы»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(далее – муниципальная программа) утверждена постановлением Администрации Красносулинского района от 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30.11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.2018         № 13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43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муниципальной программы в 2025 году предусмотрено 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175206,9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233527,5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составило 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130621,5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55,6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процента, от предусмотренного сводной бюджетной росписью объема.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рамках муниципальной программы в 2025 году предусмотрено достижение 3 показателей муниципальной программы.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Муниципальная программа включает в себя следующие структурные элементы:</w:t>
      </w:r>
    </w:p>
    <w:p w:rsidR="00782C81" w:rsidRPr="00782C81" w:rsidRDefault="00B774A3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Муниципальный проект «Региональная и местная дорожная сеть» (Ростовская область) по национальному проекту «Инфраструктура для жизни»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782C81" w:rsidRPr="00782C81" w:rsidRDefault="00B774A3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609B" w:rsidRDefault="00B774A3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Комплекс процессных мероприятий «Развитие регулярного пассажирского транспорта в Красносулинском районе»</w:t>
      </w:r>
      <w:r w:rsidR="0017609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782C81" w:rsidRPr="00782C81" w:rsidRDefault="0017609B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 процессных мероприятий «Повышение безопасности дорожного движения на территории Красносулинского района»</w:t>
      </w:r>
      <w:r w:rsidR="00782C81"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план реализации муниципальной программы на 2025 год (далее – План) утвержден распоряжением Администрации Красносулинского района от </w:t>
      </w:r>
      <w:r w:rsid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20.12</w:t>
      </w: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.202</w:t>
      </w:r>
      <w:r w:rsid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 </w:t>
      </w:r>
      <w:r w:rsid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302</w:t>
      </w: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BA2470" w:rsidRPr="00782C81" w:rsidRDefault="0017609B" w:rsidP="00BA2470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 реализацию мероприятий (результатов)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</w:t>
      </w: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«Региональная и местная дорожная сеть» (Ростовская область) по национальному проекту «Инфраструктура для жизни»</w:t>
      </w:r>
      <w:r w:rsidR="00945CC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2025 году 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муниципальной программой предусмотрено </w:t>
      </w:r>
      <w:r w:rsidR="00BA247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97044,9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BA247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156785,2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составило </w:t>
      </w:r>
      <w:r w:rsidR="00BA247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90740,6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BA247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57,3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 от предусмотренного 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сводной бюджетной росписью объема.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="0094431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униципальн</w:t>
      </w:r>
      <w:r w:rsidR="0094431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проект</w:t>
      </w:r>
      <w:r w:rsidR="0094431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«Региональная и местная дорожная сеть» (Ростовская область) по национальному проекту «Инфраструктура для жизни»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 предусмотрен </w:t>
      </w:r>
      <w:r w:rsidR="009443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</w:t>
      </w:r>
      <w:r w:rsidR="009443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достижение которого запланировано </w:t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года. 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</w:t>
      </w:r>
      <w:r w:rsidR="0094431E" w:rsidRPr="0094431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муниципального проекта «Региональная и местная дорожная сеть» (Ростовская область) по национальному проекту «Инфраструктура для жизни»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предусмотрено </w:t>
      </w:r>
      <w:r w:rsidR="00EC195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1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мероприяти</w:t>
      </w:r>
      <w:r w:rsidR="00EC195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 (результат), исполнение которого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будет осуществлено до 30.12.2025-31.12.2025.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</w:t>
      </w:r>
      <w:r w:rsidR="00EC195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униципальн</w:t>
      </w:r>
      <w:r w:rsidR="00EC195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проект</w:t>
      </w:r>
      <w:r w:rsidR="00EC195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«Региональная и местная дорожная 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сеть» (Ростовская область) по национальному проекту «Инфраструктура для жизни»</w:t>
      </w:r>
      <w:r w:rsidR="00A562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оценивается на основании </w:t>
      </w:r>
      <w:r w:rsidR="00612C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точек.</w:t>
      </w:r>
    </w:p>
    <w:p w:rsidR="00595D32" w:rsidRDefault="00595D32" w:rsidP="00D611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достигнуты </w:t>
      </w:r>
      <w:r w:rsidR="00612C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8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точек, из них: ранее запланированного срока –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контрольные  точки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установленный срок – 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нарушением установленного срока – 0.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1A12E7" w:rsidRDefault="0034332F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proofErr w:type="gramStart"/>
      <w:r w:rsidRPr="003433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31.01.2025</w:t>
      </w:r>
      <w:r w:rsidR="0022561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заключено с</w:t>
      </w:r>
      <w:r w:rsidR="001A12E7" w:rsidRP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оглашение о предоставлении из областного бюджета в 2025 году /2026 - 2027 годах бюджету Красносулинского района субсидии на 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</w:r>
      <w:r w:rsid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между Администрации Красносулинского района и министерством транспорта</w:t>
      </w:r>
      <w:proofErr w:type="gramEnd"/>
      <w:r w:rsid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Ростовской области № 19-В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1.1.)</w:t>
      </w:r>
      <w:r w:rsidR="00A57A4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1A12E7" w:rsidRDefault="001A12E7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31.01.2025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16.05.2025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заключен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8B6609" w:rsidRP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Соглашения о предоставлении межбюджетных трансфертов за счет дополнительных расходов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между Администрацией Красносулинского района и Администрацией Красносулинского городского поселения № 1-ИЖ</w:t>
      </w:r>
      <w:r w:rsidR="008B6609" w:rsidRP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Администрацией Углеродовского городского поселения № 2-ИЖ </w:t>
      </w:r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</w:t>
      </w:r>
      <w:proofErr w:type="gramEnd"/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точка 1.</w:t>
      </w:r>
      <w:r w:rsidR="008B6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  <w:r w:rsidR="00A57A4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</w:t>
      </w:r>
      <w:r w:rsidR="008B6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.2024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 муниципальный контракт от 02.12.2024 № 0358300008424000142-616155-448192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ООО «Т-ТРАНС»</w:t>
      </w:r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ремонт автомобильной дороги «Подъезд к п. Клевцов </w:t>
      </w:r>
      <w:proofErr w:type="gramStart"/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Сулин»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(Контрольная точка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8B6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595D32" w:rsidRDefault="008D6130" w:rsidP="008D61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23.05.2025 подрядчиком п</w:t>
      </w:r>
      <w:r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редставлены формы КС-2 № 1-142, КС-3 № 1-142 </w:t>
      </w:r>
      <w:r w:rsidR="00595D3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(Контрольная точка </w:t>
      </w:r>
      <w:r w:rsidR="0059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95D3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8D6130" w:rsidRPr="00782C81" w:rsidRDefault="008D6130" w:rsidP="008D61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09.06.2025 подписан а</w:t>
      </w:r>
      <w:r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 о приемке выполненных работ № 1-142 от 23.05.2025 (исправление № 2 от 06.06.2025)</w:t>
      </w:r>
      <w:r w:rsid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7A43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(Контрольная точка </w:t>
      </w:r>
      <w:r w:rsid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</w:t>
      </w:r>
      <w:r w:rsidR="00A57A43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595D32" w:rsidRDefault="00A57A43" w:rsidP="00A57A4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22.04.2025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06.05.2025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16.06.2025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23.06.2025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осуществлена оплата выполненных работ, проведены п</w:t>
      </w:r>
      <w:r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латежные поручения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866770 (</w:t>
      </w:r>
      <w:r w:rsid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авансирование 30%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местный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128348 (</w:t>
      </w:r>
      <w:r w:rsid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авансирование 30%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областной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774509 (местный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№ 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881789 (областной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5D32" w:rsidRPr="00782C8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(</w:t>
      </w:r>
      <w:r w:rsidR="00595D3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Контрольная точка </w:t>
      </w:r>
      <w:r w:rsidR="0059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595D3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0334E6" w:rsidRPr="00782C81" w:rsidRDefault="000334E6" w:rsidP="000334E6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30.06.2025 подготовлена </w:t>
      </w:r>
      <w:r w:rsidR="000C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справка-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ходе выполнения работ на объектах, запланированных к</w:t>
      </w:r>
      <w:r w:rsidR="000C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в 2025 году</w:t>
      </w:r>
      <w:r w:rsidR="000C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0C0422"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Контрольная точка 1.8.</w:t>
      </w:r>
      <w:r w:rsidR="000C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0C0422" w:rsidRDefault="000C0422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мероприятий (результатов) 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="00E04523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омплекс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="00E04523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процессных мероприятий «Ремонт и содержание автомобильных дорог общего пользования </w:t>
      </w:r>
      <w:r w:rsidR="00E04523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местного значения и и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муниципальной программой предусмотрено 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73178,4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73178,4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составило 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38590,9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52,7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 от предусмотренного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сводной бюджетной росписью объема.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комплекса процессных мероприятий </w:t>
      </w:r>
      <w:r w:rsidR="00174987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«Ремонт и содержание автомобильных дорог общего пользования местного значения и и</w:t>
      </w:r>
      <w:r w:rsidR="0017498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 предусмотрены 2 показателя, достижение которого запланировано </w:t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года. 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="00174987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«Ремонт и содержание автомобильных дорог общего пользования местного значения и и</w:t>
      </w:r>
      <w:r w:rsidR="0017498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2025 году предусмотрено 2 мероприятия (результата), исполнение которых будет осуществлено до 30.12.2025-31.12.2025.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комплекса процессных мероприятий </w:t>
      </w:r>
      <w:r w:rsidR="00174987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«Ремонт и содержание автомобильных дорог общего пользования местного значения и и</w:t>
      </w:r>
      <w:r w:rsidR="0017498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оценивается на основании </w:t>
      </w:r>
      <w:r w:rsidR="00F12DD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точек.</w:t>
      </w:r>
    </w:p>
    <w:p w:rsidR="00782C81" w:rsidRPr="00782C81" w:rsidRDefault="00782C81" w:rsidP="00D611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достигнуты </w:t>
      </w:r>
      <w:r w:rsidR="00F12DD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точек, из них: 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ранее запланированного срока – 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контрольные  точки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в установленный срок – 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шением установленного срока – 0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 </w:t>
      </w:r>
    </w:p>
    <w:p w:rsidR="00782C81" w:rsidRPr="00782C81" w:rsidRDefault="00F12DDE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782C81" w:rsidRPr="00782C81" w:rsidRDefault="00F12DDE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01.11.2024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аключен муниципальный контракт № 0358300008424000131-616155-159395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ИП Егоров Э.В.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выполнение комплекса мероприятий по содержанию межпоселковых автомобильных дорог Красносулинского района Ростовской области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(Контрольная точка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1.2.);</w:t>
      </w:r>
    </w:p>
    <w:p w:rsidR="00782C81" w:rsidRPr="00782C81" w:rsidRDefault="00382BA8" w:rsidP="00382B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14.02.2025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10.03.2025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30.04.2025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27.05.2025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существлена приемка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выполненных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подрядчиком, подписан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3 от 21.01.2025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4 от 22.01.2025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2 от 14.02.2025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 о приемке № 6 от 10.03.2025,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7 от 30.04.2025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8 от 27.05.2025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(Контрольная точка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  <w:proofErr w:type="gramEnd"/>
    </w:p>
    <w:p w:rsidR="00782C81" w:rsidRPr="00782C81" w:rsidRDefault="00382BA8" w:rsidP="00F521D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27.01.2025,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05.02.2025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19.02.2025, 14.03.2025, 07.05.2025,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03.06.2025</w:t>
      </w:r>
      <w:r w:rsid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осуществлена оплата выполненных работ, проведены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латежные поручения № 396726 от  27.01.2025,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482221 от 05.02.2025,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750318 от 19.02.2025,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260823 от 14.03.2025,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183379 от 07.05.2025,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544938 </w:t>
      </w:r>
      <w:proofErr w:type="gramStart"/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03.06.2025</w:t>
      </w:r>
      <w:r w:rsidR="00782C81" w:rsidRPr="00782C8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(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Контрольная точка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1.1.4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782C81" w:rsidRPr="00782C81" w:rsidRDefault="00102658" w:rsidP="00782C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17.10.2024 з</w:t>
      </w:r>
      <w:r w:rsidRP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аключены соглашения с администрациями сельских поселений Красносулинского района о передаче полномочий</w:t>
      </w:r>
      <w:proofErr w:type="gramStart"/>
      <w:r w:rsidRP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</w:t>
      </w:r>
      <w:proofErr w:type="gramEnd"/>
      <w:r w:rsidR="00782C81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 итогам 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не достигнута следующая контрольная точка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(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Контрольная точка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1.2.1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782C81" w:rsidRDefault="00595D32" w:rsidP="00782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течение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январ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я –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июн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я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редоставлены сельскими поселениями реестры на оплату выполненных работ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(Контрольная точка 1.2.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95D32" w:rsidRPr="00782C81" w:rsidRDefault="00595D32" w:rsidP="00782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течение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январ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я –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июн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я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</w:t>
      </w:r>
      <w:r w:rsidRPr="0059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роведены платежные документы на перечисление средств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(Контрольная точка 1.2.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.)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595D32" w:rsidRDefault="00595D32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На реализацию мероприятий (результатов)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омплекс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процессных мероприятий </w:t>
      </w:r>
      <w:r w:rsidRPr="000C042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муниципальной программой предусмотрено 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4916,9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4916,9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составило 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1226,5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24,9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от предусмотренного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сводной бюджетной росписью объема.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комплекса процессных мероприятий </w:t>
      </w:r>
      <w:r w:rsidR="002F50EA" w:rsidRP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 предусмотрен </w:t>
      </w:r>
      <w:r w:rsidR="002F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</w:t>
      </w:r>
      <w:r w:rsidR="002F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достижение которого запланировано </w:t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года. 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</w:t>
      </w:r>
      <w:r w:rsidR="002F50EA" w:rsidRP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предусмотрено 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мероприяти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(результат), исполнение котор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ого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будет осуществлено до 30.12.2025-31.12.2025.</w:t>
      </w:r>
    </w:p>
    <w:p w:rsidR="00D611DB" w:rsidRPr="00782C81" w:rsidRDefault="000C0422" w:rsidP="00D611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комплекса процессных мероприятий </w:t>
      </w:r>
      <w:r w:rsidR="002F50EA" w:rsidRP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оценивается на основании 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</w:t>
      </w:r>
      <w:r w:rsidR="00D611DB" w:rsidRP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из них: в установленный срок – 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нарушением установленного срока – 0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будут достигнуты в конце года - 2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достигнуты 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4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контрольны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точ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ки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из них: ранее запланированного срока –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контрольные  точки. 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C0422" w:rsidRPr="00782C81" w:rsidRDefault="005936D5" w:rsidP="005936D5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23.12.2024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24.12.2024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28.03.2025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23.05.2025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Администрацией Красносулинского района з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аключены муниципальные контракты на организацию пассажирских перевозок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82,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0358300008424000176-616155-465863,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0358300008424000177-616155-465863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0358300008425000056-616155-465863,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0358300008425000082-616155-465863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№ 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03583000084250000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83-616155-465863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ООО «Фаэтон».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контракты от 28.03.2025, от 23.05.2025 заключены позднее плановой даты наступления события ввиду повторного выхода на торги и соблюдения конкурсных процедур</w:t>
      </w:r>
      <w:r w:rsidR="000C042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(Контрольная точка </w:t>
      </w:r>
      <w:r w:rsidR="000C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0C042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1.2.)</w:t>
      </w:r>
      <w:r w:rsidR="00DC56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0422" w:rsidRDefault="000C0422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комплекса процессных мероприятий </w:t>
      </w:r>
      <w:r w:rsidR="003840C6" w:rsidRPr="00384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«Повышение безопасности дорожного движения на территории Красносулинского района»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муниципальной программой предусмотрено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66,7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66,7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составило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63,5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95,2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процента.</w:t>
      </w: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="003840C6" w:rsidRPr="00384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«Повышение безопасности дорожного движения на территории Красносулинского района»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предусмотрено 1 мероприятие (результат) исполнение которого осуществлено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первом полугодии 2025 года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ab/>
        <w:t xml:space="preserve">Достижение задач комплекса процессных мероприятий </w:t>
      </w:r>
      <w:r w:rsidR="003840C6" w:rsidRPr="00384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«Повышение безопасности дорожного движения на территории Красносулинского района»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оценивается на основании 4 контрольных точек.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val="en-US" w:eastAsia="ru-RU"/>
        </w:rPr>
        <w:t>I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полугодия 2025 года достигнут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ы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точки, из них: в установленный срок –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нарушением установленного срока – 0.</w:t>
      </w:r>
      <w:proofErr w:type="gramEnd"/>
    </w:p>
    <w:p w:rsidR="00C45173" w:rsidRPr="00782C81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45173" w:rsidRPr="00782C81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23.04.2025, 24.04.2025 з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контракт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27, 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перевозку детей с ООО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Автолайн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и на питание и проживание с </w:t>
      </w:r>
      <w:r w:rsidR="005B6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 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«Детский оздоровительный комплекс «Спутник»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45173" w:rsidRPr="00782C81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с 03.05.2025 по 14.05.2025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существлена перевозка детей и их проживание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45173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26.05.2025 произведена оплата выполненных работ и услуг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4.).</w:t>
      </w:r>
    </w:p>
    <w:p w:rsidR="00D33689" w:rsidRDefault="00D33689"/>
    <w:sectPr w:rsidR="00D33689" w:rsidSect="00782C81">
      <w:pgSz w:w="11905" w:h="16838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8A0" w:rsidRDefault="008238A0">
      <w:pPr>
        <w:spacing w:after="0" w:line="240" w:lineRule="auto"/>
      </w:pPr>
      <w:r>
        <w:separator/>
      </w:r>
    </w:p>
  </w:endnote>
  <w:endnote w:type="continuationSeparator" w:id="0">
    <w:p w:rsidR="008238A0" w:rsidRDefault="0082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8A0" w:rsidRDefault="008238A0">
      <w:pPr>
        <w:spacing w:after="0" w:line="240" w:lineRule="auto"/>
      </w:pPr>
      <w:r>
        <w:separator/>
      </w:r>
    </w:p>
  </w:footnote>
  <w:footnote w:type="continuationSeparator" w:id="0">
    <w:p w:rsidR="008238A0" w:rsidRDefault="00823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C81"/>
    <w:rsid w:val="000334E6"/>
    <w:rsid w:val="00075EEE"/>
    <w:rsid w:val="000978EE"/>
    <w:rsid w:val="000C0422"/>
    <w:rsid w:val="00102658"/>
    <w:rsid w:val="001141A5"/>
    <w:rsid w:val="00174987"/>
    <w:rsid w:val="0017609B"/>
    <w:rsid w:val="001A12E7"/>
    <w:rsid w:val="001B7154"/>
    <w:rsid w:val="0022561E"/>
    <w:rsid w:val="002A5BB0"/>
    <w:rsid w:val="002F50EA"/>
    <w:rsid w:val="0034332F"/>
    <w:rsid w:val="00382BA8"/>
    <w:rsid w:val="003840C6"/>
    <w:rsid w:val="003B2AEF"/>
    <w:rsid w:val="0045227C"/>
    <w:rsid w:val="005936D5"/>
    <w:rsid w:val="00595D32"/>
    <w:rsid w:val="005B64F5"/>
    <w:rsid w:val="00612C19"/>
    <w:rsid w:val="00782C81"/>
    <w:rsid w:val="00797C0D"/>
    <w:rsid w:val="007F2279"/>
    <w:rsid w:val="008238A0"/>
    <w:rsid w:val="008B6609"/>
    <w:rsid w:val="008D6130"/>
    <w:rsid w:val="0094431E"/>
    <w:rsid w:val="00945CC4"/>
    <w:rsid w:val="00A562E5"/>
    <w:rsid w:val="00A57A43"/>
    <w:rsid w:val="00B774A3"/>
    <w:rsid w:val="00BA2470"/>
    <w:rsid w:val="00C45173"/>
    <w:rsid w:val="00D33689"/>
    <w:rsid w:val="00D611DB"/>
    <w:rsid w:val="00DC5641"/>
    <w:rsid w:val="00E04523"/>
    <w:rsid w:val="00EC1957"/>
    <w:rsid w:val="00F12DDE"/>
    <w:rsid w:val="00F5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4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2025-08-26T08:54:00Z</cp:lastPrinted>
  <dcterms:created xsi:type="dcterms:W3CDTF">2025-08-25T13:47:00Z</dcterms:created>
  <dcterms:modified xsi:type="dcterms:W3CDTF">2025-08-26T08:54:00Z</dcterms:modified>
</cp:coreProperties>
</file>