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B9" w:rsidRPr="004362B9" w:rsidRDefault="004362B9" w:rsidP="004362B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B9" w:rsidRPr="004362B9" w:rsidRDefault="004362B9" w:rsidP="004362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4362B9" w:rsidRPr="004362B9" w:rsidRDefault="004362B9" w:rsidP="004362B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4362B9" w:rsidRPr="004362B9" w:rsidRDefault="004362B9" w:rsidP="004362B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4362B9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11.02.2026</w:t>
      </w:r>
      <w:r w:rsidRPr="004362B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61</w:t>
      </w:r>
    </w:p>
    <w:p w:rsidR="004362B9" w:rsidRPr="004362B9" w:rsidRDefault="004362B9" w:rsidP="004362B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362B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4362B9" w:rsidRDefault="005738C2" w:rsidP="004362B9">
      <w:pPr>
        <w:spacing w:after="0" w:line="25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362B9">
        <w:rPr>
          <w:rFonts w:ascii="Times New Roman" w:hAnsi="Times New Roman"/>
          <w:b/>
          <w:color w:val="auto"/>
          <w:sz w:val="28"/>
          <w:szCs w:val="28"/>
        </w:rPr>
        <w:t>О внесении изменений</w:t>
      </w:r>
    </w:p>
    <w:p w:rsidR="00D43029" w:rsidRPr="004362B9" w:rsidRDefault="00AA2668" w:rsidP="004362B9">
      <w:pPr>
        <w:spacing w:after="0" w:line="25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362B9">
        <w:rPr>
          <w:rFonts w:ascii="Times New Roman" w:hAnsi="Times New Roman"/>
          <w:b/>
          <w:color w:val="auto"/>
          <w:sz w:val="28"/>
          <w:szCs w:val="28"/>
        </w:rPr>
        <w:t xml:space="preserve">в </w:t>
      </w:r>
      <w:r w:rsidR="005738C2" w:rsidRPr="004362B9">
        <w:rPr>
          <w:rFonts w:ascii="Times New Roman" w:hAnsi="Times New Roman"/>
          <w:b/>
          <w:color w:val="auto"/>
          <w:sz w:val="28"/>
          <w:szCs w:val="28"/>
        </w:rPr>
        <w:t xml:space="preserve">приложение № 1 к </w:t>
      </w:r>
      <w:r w:rsidR="00E16F1C" w:rsidRPr="004362B9">
        <w:rPr>
          <w:rFonts w:ascii="Times New Roman" w:hAnsi="Times New Roman"/>
          <w:b/>
          <w:color w:val="auto"/>
          <w:sz w:val="28"/>
          <w:szCs w:val="28"/>
        </w:rPr>
        <w:t>постановлению</w:t>
      </w:r>
    </w:p>
    <w:p w:rsidR="00D43029" w:rsidRPr="004362B9" w:rsidRDefault="00AA2668" w:rsidP="004362B9">
      <w:pPr>
        <w:spacing w:after="0" w:line="254" w:lineRule="auto"/>
        <w:ind w:left="1985" w:right="198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362B9">
        <w:rPr>
          <w:rFonts w:ascii="Times New Roman" w:hAnsi="Times New Roman"/>
          <w:b/>
          <w:color w:val="auto"/>
          <w:sz w:val="28"/>
          <w:szCs w:val="28"/>
        </w:rPr>
        <w:t>Администрации Красносулинского района от 05.12.2018 № 1347</w:t>
      </w:r>
    </w:p>
    <w:p w:rsidR="00470A05" w:rsidRPr="004362B9" w:rsidRDefault="00470A05" w:rsidP="004362B9">
      <w:pPr>
        <w:spacing w:after="0" w:line="254" w:lineRule="auto"/>
        <w:ind w:right="4251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9B47C9" w:rsidRPr="004362B9" w:rsidRDefault="009B47C9" w:rsidP="004362B9">
      <w:pPr>
        <w:suppressAutoHyphens/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>В соответствии с решением Собрания депутат</w:t>
      </w:r>
      <w:r w:rsidR="00FE5F44" w:rsidRPr="004362B9">
        <w:rPr>
          <w:rFonts w:ascii="Times New Roman" w:hAnsi="Times New Roman"/>
          <w:color w:val="auto"/>
          <w:sz w:val="28"/>
          <w:szCs w:val="28"/>
        </w:rPr>
        <w:t xml:space="preserve">ов </w:t>
      </w:r>
      <w:r w:rsidR="00C4357F" w:rsidRPr="004362B9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</w:t>
      </w:r>
      <w:r w:rsidR="0028525F" w:rsidRPr="004362B9">
        <w:rPr>
          <w:rFonts w:ascii="Times New Roman" w:hAnsi="Times New Roman"/>
          <w:color w:val="auto"/>
          <w:sz w:val="28"/>
          <w:szCs w:val="28"/>
        </w:rPr>
        <w:t>2</w:t>
      </w:r>
      <w:r w:rsidR="00D21B1A" w:rsidRPr="004362B9">
        <w:rPr>
          <w:rFonts w:ascii="Times New Roman" w:hAnsi="Times New Roman"/>
          <w:color w:val="auto"/>
          <w:sz w:val="28"/>
          <w:szCs w:val="28"/>
        </w:rPr>
        <w:t>3</w:t>
      </w:r>
      <w:r w:rsidR="00925D10" w:rsidRPr="004362B9">
        <w:rPr>
          <w:rFonts w:ascii="Times New Roman" w:hAnsi="Times New Roman"/>
          <w:color w:val="auto"/>
          <w:sz w:val="28"/>
          <w:szCs w:val="28"/>
        </w:rPr>
        <w:t>.</w:t>
      </w:r>
      <w:r w:rsidR="0028525F" w:rsidRPr="004362B9">
        <w:rPr>
          <w:rFonts w:ascii="Times New Roman" w:hAnsi="Times New Roman"/>
          <w:color w:val="auto"/>
          <w:sz w:val="28"/>
          <w:szCs w:val="28"/>
        </w:rPr>
        <w:t>1</w:t>
      </w:r>
      <w:r w:rsidR="00D21B1A" w:rsidRPr="004362B9">
        <w:rPr>
          <w:rFonts w:ascii="Times New Roman" w:hAnsi="Times New Roman"/>
          <w:color w:val="auto"/>
          <w:sz w:val="28"/>
          <w:szCs w:val="28"/>
        </w:rPr>
        <w:t>2</w:t>
      </w:r>
      <w:r w:rsidR="00FE5F44" w:rsidRPr="004362B9">
        <w:rPr>
          <w:rFonts w:ascii="Times New Roman" w:hAnsi="Times New Roman"/>
          <w:color w:val="auto"/>
          <w:sz w:val="28"/>
          <w:szCs w:val="28"/>
        </w:rPr>
        <w:t>.2025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475B20" w:rsidRPr="004362B9">
        <w:rPr>
          <w:rFonts w:ascii="Times New Roman" w:hAnsi="Times New Roman"/>
          <w:color w:val="auto"/>
          <w:sz w:val="28"/>
          <w:szCs w:val="28"/>
        </w:rPr>
        <w:t>44</w:t>
      </w:r>
      <w:r w:rsidR="00812ADE" w:rsidRPr="004362B9">
        <w:rPr>
          <w:rFonts w:ascii="Times New Roman" w:hAnsi="Times New Roman"/>
          <w:color w:val="auto"/>
          <w:sz w:val="28"/>
          <w:szCs w:val="28"/>
        </w:rPr>
        <w:t>4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D60D8" w:rsidRPr="004362B9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366660" w:rsidRPr="004362B9">
        <w:rPr>
          <w:rFonts w:ascii="Times New Roman" w:hAnsi="Times New Roman"/>
          <w:color w:val="auto"/>
          <w:sz w:val="28"/>
          <w:szCs w:val="28"/>
        </w:rPr>
        <w:t>бюджете Красносулинского района на 202</w:t>
      </w:r>
      <w:r w:rsidR="00812ADE" w:rsidRPr="004362B9">
        <w:rPr>
          <w:rFonts w:ascii="Times New Roman" w:hAnsi="Times New Roman"/>
          <w:color w:val="auto"/>
          <w:sz w:val="28"/>
          <w:szCs w:val="28"/>
        </w:rPr>
        <w:t>6</w:t>
      </w:r>
      <w:r w:rsidR="00366660" w:rsidRPr="004362B9">
        <w:rPr>
          <w:rFonts w:ascii="Times New Roman" w:hAnsi="Times New Roman"/>
          <w:color w:val="auto"/>
          <w:sz w:val="28"/>
          <w:szCs w:val="28"/>
        </w:rPr>
        <w:t xml:space="preserve"> год и на плановый период 202</w:t>
      </w:r>
      <w:r w:rsidR="00812ADE" w:rsidRPr="004362B9">
        <w:rPr>
          <w:rFonts w:ascii="Times New Roman" w:hAnsi="Times New Roman"/>
          <w:color w:val="auto"/>
          <w:sz w:val="28"/>
          <w:szCs w:val="28"/>
        </w:rPr>
        <w:t>7</w:t>
      </w:r>
      <w:r w:rsidR="00366660" w:rsidRPr="004362B9">
        <w:rPr>
          <w:rFonts w:ascii="Times New Roman" w:hAnsi="Times New Roman"/>
          <w:color w:val="auto"/>
          <w:sz w:val="28"/>
          <w:szCs w:val="28"/>
        </w:rPr>
        <w:t xml:space="preserve"> и 202</w:t>
      </w:r>
      <w:r w:rsidR="00812ADE" w:rsidRPr="004362B9">
        <w:rPr>
          <w:rFonts w:ascii="Times New Roman" w:hAnsi="Times New Roman"/>
          <w:color w:val="auto"/>
          <w:sz w:val="28"/>
          <w:szCs w:val="28"/>
        </w:rPr>
        <w:t>8</w:t>
      </w:r>
      <w:r w:rsidR="00366660" w:rsidRPr="004362B9">
        <w:rPr>
          <w:rFonts w:ascii="Times New Roman" w:hAnsi="Times New Roman"/>
          <w:color w:val="auto"/>
          <w:sz w:val="28"/>
          <w:szCs w:val="28"/>
        </w:rPr>
        <w:t xml:space="preserve"> годов</w:t>
      </w:r>
      <w:r w:rsidR="003D4ED8" w:rsidRPr="004362B9">
        <w:rPr>
          <w:rFonts w:ascii="Times New Roman" w:hAnsi="Times New Roman"/>
          <w:color w:val="auto"/>
          <w:sz w:val="28"/>
          <w:szCs w:val="28"/>
        </w:rPr>
        <w:t>»,</w:t>
      </w:r>
      <w:r w:rsidR="00B73832" w:rsidRPr="004362B9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 w:rsidR="00D21B1A" w:rsidRP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4362B9">
        <w:rPr>
          <w:rFonts w:ascii="Times New Roman" w:hAnsi="Times New Roman"/>
          <w:color w:val="auto"/>
          <w:sz w:val="28"/>
          <w:szCs w:val="28"/>
        </w:rPr>
        <w:t>Админи</w:t>
      </w:r>
      <w:r w:rsidR="00812ADE" w:rsidRPr="004362B9">
        <w:rPr>
          <w:rFonts w:ascii="Times New Roman" w:hAnsi="Times New Roman"/>
          <w:color w:val="auto"/>
          <w:sz w:val="28"/>
          <w:szCs w:val="28"/>
        </w:rPr>
        <w:t>страции Красносулинского района</w:t>
      </w:r>
      <w:r w:rsidR="00DD6E16" w:rsidRP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4362B9">
        <w:rPr>
          <w:rFonts w:ascii="Times New Roman" w:hAnsi="Times New Roman"/>
          <w:color w:val="auto"/>
          <w:sz w:val="28"/>
          <w:szCs w:val="28"/>
        </w:rPr>
        <w:t>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4362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E40E5" w:rsidRPr="004362B9">
        <w:rPr>
          <w:rFonts w:ascii="Times New Roman" w:hAnsi="Times New Roman"/>
          <w:color w:val="auto"/>
          <w:sz w:val="28"/>
          <w:szCs w:val="28"/>
        </w:rPr>
        <w:t>рук</w:t>
      </w:r>
      <w:r w:rsidR="00623BE1" w:rsidRPr="004362B9">
        <w:rPr>
          <w:rFonts w:ascii="Times New Roman" w:hAnsi="Times New Roman"/>
          <w:color w:val="auto"/>
          <w:sz w:val="28"/>
          <w:szCs w:val="28"/>
        </w:rPr>
        <w:t>оводствуясь статьей 29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270D9" w:rsidRPr="004362B9" w:rsidRDefault="00A270D9" w:rsidP="004362B9">
      <w:pPr>
        <w:suppressAutoHyphens/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362B9" w:rsidRDefault="00AA2668" w:rsidP="004362B9">
      <w:pPr>
        <w:spacing w:after="0" w:line="25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C72DB5" w:rsidRPr="004362B9" w:rsidRDefault="00C72DB5" w:rsidP="004362B9">
      <w:pPr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362B9" w:rsidRDefault="00AA2668" w:rsidP="004362B9">
      <w:pPr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 xml:space="preserve">1. Внести </w:t>
      </w:r>
      <w:r w:rsidR="008E1A6A" w:rsidRPr="004362B9">
        <w:rPr>
          <w:rFonts w:ascii="Times New Roman" w:hAnsi="Times New Roman"/>
          <w:color w:val="auto"/>
          <w:sz w:val="28"/>
          <w:szCs w:val="28"/>
        </w:rPr>
        <w:t xml:space="preserve">изменения </w:t>
      </w:r>
      <w:r w:rsidRPr="004362B9">
        <w:rPr>
          <w:rFonts w:ascii="Times New Roman" w:hAnsi="Times New Roman"/>
          <w:color w:val="auto"/>
          <w:sz w:val="28"/>
          <w:szCs w:val="28"/>
        </w:rPr>
        <w:t>в</w:t>
      </w:r>
      <w:r w:rsidR="00137F4C" w:rsidRPr="004362B9">
        <w:rPr>
          <w:rFonts w:ascii="Times New Roman" w:hAnsi="Times New Roman"/>
          <w:color w:val="auto"/>
          <w:sz w:val="28"/>
          <w:szCs w:val="28"/>
        </w:rPr>
        <w:t xml:space="preserve"> приложение № 1</w:t>
      </w:r>
      <w:r w:rsidR="003573DF" w:rsidRP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37F4C" w:rsidRPr="004362B9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62B9">
        <w:rPr>
          <w:rFonts w:ascii="Times New Roman" w:hAnsi="Times New Roman"/>
          <w:color w:val="auto"/>
          <w:sz w:val="28"/>
          <w:szCs w:val="28"/>
        </w:rPr>
        <w:br/>
      </w:r>
      <w:r w:rsidRPr="004362B9">
        <w:rPr>
          <w:rFonts w:ascii="Times New Roman" w:hAnsi="Times New Roman"/>
          <w:color w:val="auto"/>
          <w:sz w:val="28"/>
          <w:szCs w:val="28"/>
        </w:rPr>
        <w:t>Администрации Красносулинского района от</w:t>
      </w:r>
      <w:r w:rsidR="00DD6E16" w:rsidRPr="004362B9">
        <w:rPr>
          <w:rFonts w:ascii="Times New Roman" w:hAnsi="Times New Roman"/>
          <w:color w:val="auto"/>
          <w:sz w:val="28"/>
          <w:szCs w:val="28"/>
        </w:rPr>
        <w:t> 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05.12.2018 № 1347 </w:t>
      </w:r>
      <w:r w:rsidR="004362B9">
        <w:rPr>
          <w:rFonts w:ascii="Times New Roman" w:hAnsi="Times New Roman"/>
          <w:color w:val="auto"/>
          <w:sz w:val="28"/>
          <w:szCs w:val="28"/>
        </w:rPr>
        <w:br/>
      </w:r>
      <w:r w:rsidR="00DB124B" w:rsidRPr="004362B9">
        <w:rPr>
          <w:rFonts w:ascii="Times New Roman" w:hAnsi="Times New Roman"/>
          <w:color w:val="auto"/>
          <w:sz w:val="28"/>
          <w:szCs w:val="28"/>
        </w:rPr>
        <w:t>«</w:t>
      </w:r>
      <w:r w:rsidRPr="004362B9">
        <w:rPr>
          <w:rFonts w:ascii="Times New Roman" w:hAnsi="Times New Roman"/>
          <w:color w:val="auto"/>
          <w:sz w:val="28"/>
          <w:szCs w:val="28"/>
        </w:rPr>
        <w:t xml:space="preserve">Об утверждении муниципальной программы Красносулинского района </w:t>
      </w:r>
      <w:r w:rsidR="00DB124B" w:rsidRPr="004362B9">
        <w:rPr>
          <w:rFonts w:ascii="Times New Roman" w:hAnsi="Times New Roman"/>
          <w:color w:val="auto"/>
          <w:sz w:val="28"/>
          <w:szCs w:val="28"/>
        </w:rPr>
        <w:t>«</w:t>
      </w:r>
      <w:r w:rsidR="004362B9">
        <w:rPr>
          <w:rFonts w:ascii="Times New Roman" w:hAnsi="Times New Roman"/>
          <w:color w:val="auto"/>
          <w:sz w:val="28"/>
          <w:szCs w:val="28"/>
        </w:rPr>
        <w:t>Управление </w:t>
      </w:r>
      <w:r w:rsidRPr="004362B9">
        <w:rPr>
          <w:rFonts w:ascii="Times New Roman" w:hAnsi="Times New Roman"/>
          <w:color w:val="auto"/>
          <w:sz w:val="28"/>
          <w:szCs w:val="28"/>
        </w:rPr>
        <w:t>муниципальными финансами и создание условий для эфф</w:t>
      </w:r>
      <w:r w:rsidR="00984D54" w:rsidRPr="004362B9">
        <w:rPr>
          <w:rFonts w:ascii="Times New Roman" w:hAnsi="Times New Roman"/>
          <w:color w:val="auto"/>
          <w:sz w:val="28"/>
          <w:szCs w:val="28"/>
        </w:rPr>
        <w:t>ективного управления финансами</w:t>
      </w:r>
      <w:r w:rsidR="00DB124B" w:rsidRPr="004362B9">
        <w:rPr>
          <w:rFonts w:ascii="Times New Roman" w:hAnsi="Times New Roman"/>
          <w:color w:val="auto"/>
          <w:sz w:val="28"/>
          <w:szCs w:val="28"/>
        </w:rPr>
        <w:t>»</w:t>
      </w:r>
      <w:r w:rsidR="00984D54" w:rsidRPr="004362B9">
        <w:rPr>
          <w:rFonts w:ascii="Times New Roman" w:hAnsi="Times New Roman"/>
          <w:color w:val="auto"/>
          <w:sz w:val="28"/>
          <w:szCs w:val="28"/>
        </w:rPr>
        <w:t>, изложив его согласно приложению к настоящему постановлению.</w:t>
      </w:r>
    </w:p>
    <w:p w:rsidR="00761EEB" w:rsidRPr="004362B9" w:rsidRDefault="00761EEB" w:rsidP="004362B9">
      <w:pPr>
        <w:suppressAutoHyphens/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4362B9" w:rsidRDefault="00761EEB" w:rsidP="004362B9">
      <w:pPr>
        <w:suppressAutoHyphens/>
        <w:spacing w:after="0" w:line="25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lastRenderedPageBreak/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28525F" w:rsidRPr="004362B9">
        <w:rPr>
          <w:rFonts w:ascii="Times New Roman" w:hAnsi="Times New Roman"/>
          <w:color w:val="auto"/>
          <w:sz w:val="28"/>
          <w:szCs w:val="28"/>
        </w:rPr>
        <w:t>ренней политике Салимову В.</w:t>
      </w:r>
      <w:r w:rsidR="00A3198A" w:rsidRPr="004362B9">
        <w:rPr>
          <w:rFonts w:ascii="Times New Roman" w:hAnsi="Times New Roman"/>
          <w:color w:val="auto"/>
          <w:sz w:val="28"/>
          <w:szCs w:val="28"/>
        </w:rPr>
        <w:t>Н.</w:t>
      </w:r>
    </w:p>
    <w:p w:rsidR="00D43029" w:rsidRPr="004362B9" w:rsidRDefault="00D43029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4362B9" w:rsidRDefault="00AF5CE4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4362B9" w:rsidRDefault="00AF5CE4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362B9" w:rsidRDefault="003003FA" w:rsidP="004362B9">
      <w:pPr>
        <w:tabs>
          <w:tab w:val="right" w:pos="9639"/>
        </w:tabs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AA2668" w:rsidRPr="004362B9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B52D60" w:rsidRPr="004362B9">
        <w:rPr>
          <w:rFonts w:ascii="Times New Roman" w:hAnsi="Times New Roman"/>
          <w:color w:val="auto"/>
          <w:sz w:val="28"/>
          <w:szCs w:val="28"/>
        </w:rPr>
        <w:tab/>
      </w:r>
      <w:r w:rsidR="004362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257E" w:rsidRPr="004362B9">
        <w:rPr>
          <w:rFonts w:ascii="Times New Roman" w:hAnsi="Times New Roman"/>
          <w:color w:val="auto"/>
          <w:sz w:val="28"/>
          <w:szCs w:val="28"/>
        </w:rPr>
        <w:t>И</w:t>
      </w:r>
      <w:r w:rsidR="00F86747" w:rsidRPr="004362B9">
        <w:rPr>
          <w:rFonts w:ascii="Times New Roman" w:hAnsi="Times New Roman"/>
          <w:color w:val="auto"/>
          <w:sz w:val="28"/>
          <w:szCs w:val="28"/>
        </w:rPr>
        <w:t>.</w:t>
      </w:r>
      <w:r w:rsidR="0069257E" w:rsidRPr="004362B9">
        <w:rPr>
          <w:rFonts w:ascii="Times New Roman" w:hAnsi="Times New Roman"/>
          <w:color w:val="auto"/>
          <w:sz w:val="28"/>
          <w:szCs w:val="28"/>
        </w:rPr>
        <w:t>С</w:t>
      </w:r>
      <w:r w:rsidR="00AA2668" w:rsidRPr="004362B9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9257E" w:rsidRPr="004362B9">
        <w:rPr>
          <w:rFonts w:ascii="Times New Roman" w:hAnsi="Times New Roman"/>
          <w:color w:val="auto"/>
          <w:sz w:val="28"/>
          <w:szCs w:val="28"/>
        </w:rPr>
        <w:t>Кирпичков</w:t>
      </w:r>
    </w:p>
    <w:p w:rsidR="00852F74" w:rsidRPr="004362B9" w:rsidRDefault="00852F74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4362B9" w:rsidRDefault="00AF5CE4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F5CE4" w:rsidRPr="004362B9" w:rsidRDefault="00AF5CE4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003FA" w:rsidRPr="004362B9" w:rsidRDefault="003003FA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003FA" w:rsidRPr="004362B9" w:rsidRDefault="003003FA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362B9" w:rsidRDefault="00AA2668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D43029" w:rsidRPr="004362B9" w:rsidRDefault="00AA2668" w:rsidP="004362B9">
      <w:pPr>
        <w:spacing w:after="0" w:line="25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t>Финансово-экономическое управление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4362B9">
        <w:rPr>
          <w:rFonts w:ascii="Times New Roman" w:hAnsi="Times New Roman"/>
          <w:color w:val="auto"/>
          <w:sz w:val="28"/>
          <w:szCs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4362B9">
        <w:rPr>
          <w:rFonts w:ascii="Times New Roman" w:hAnsi="Times New Roman"/>
          <w:color w:val="auto"/>
          <w:sz w:val="28"/>
        </w:rPr>
        <w:t xml:space="preserve"> 11.02.2026</w:t>
      </w:r>
      <w:r w:rsidR="00AA2668" w:rsidRPr="00B52D60">
        <w:rPr>
          <w:rFonts w:ascii="Times New Roman" w:hAnsi="Times New Roman"/>
          <w:color w:val="auto"/>
          <w:sz w:val="28"/>
        </w:rPr>
        <w:t xml:space="preserve"> №</w:t>
      </w:r>
      <w:r w:rsidR="004362B9">
        <w:rPr>
          <w:rFonts w:ascii="Times New Roman" w:hAnsi="Times New Roman"/>
          <w:color w:val="auto"/>
          <w:sz w:val="28"/>
        </w:rPr>
        <w:t xml:space="preserve"> 61</w:t>
      </w:r>
    </w:p>
    <w:p w:rsidR="00D43029" w:rsidRPr="00B52D60" w:rsidRDefault="00D43029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4362B9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2128F9" w:rsidRPr="00B52D60" w:rsidRDefault="002128F9">
      <w:pPr>
        <w:spacing w:after="0" w:line="240" w:lineRule="auto"/>
        <w:ind w:left="6236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4362B9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Управление муниципальными финансами 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881EC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4362B9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881EC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highlight w:val="yellow"/>
        </w:rPr>
      </w:pPr>
    </w:p>
    <w:p w:rsidR="004362B9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</w:t>
      </w:r>
    </w:p>
    <w:p w:rsidR="004362B9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881EC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C67C2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C67C2B">
        <w:rPr>
          <w:rFonts w:ascii="Times New Roman" w:hAnsi="Times New Roman"/>
          <w:color w:val="auto"/>
          <w:sz w:val="28"/>
        </w:rPr>
        <w:t>015 758,3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рублей.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В сравнении с аналогичным периодом прошлого года доходы выросли на</w:t>
      </w:r>
      <w:r w:rsidR="00881EC0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154 087,2 тыс. рублей или на 17,9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pacing w:val="-20"/>
          <w:sz w:val="28"/>
        </w:rPr>
        <w:t>П</w:t>
      </w:r>
      <w:r w:rsidRPr="00C67C2B">
        <w:rPr>
          <w:rFonts w:ascii="Times New Roman" w:hAnsi="Times New Roman"/>
          <w:color w:val="auto"/>
          <w:sz w:val="28"/>
        </w:rPr>
        <w:t>оложительная динамика поступлений отмечена по бюджетообразующим доходным источникам: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DB124B" w:rsidRPr="00C67C2B">
        <w:rPr>
          <w:rFonts w:ascii="Times New Roman" w:hAnsi="Times New Roman"/>
          <w:color w:val="auto"/>
          <w:sz w:val="28"/>
        </w:rPr>
        <w:t>19,0 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 на имущество физических лиц – на 616,7 тыс. рублей или на</w:t>
      </w:r>
      <w:r w:rsidR="00881EC0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6,5 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процентов.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r w:rsidRPr="00C67C2B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</w:t>
      </w:r>
      <w:r w:rsidR="00881EC0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179 327,2 тыс. рублей, или на 32,9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 w:rsidRPr="00C67C2B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C67C2B">
        <w:rPr>
          <w:rFonts w:ascii="Times New Roman" w:hAnsi="Times New Roman"/>
          <w:color w:val="auto"/>
          <w:sz w:val="28"/>
        </w:rPr>
        <w:t>2023 году сост</w:t>
      </w:r>
      <w:r w:rsidR="0040389D" w:rsidRPr="00C67C2B">
        <w:rPr>
          <w:rFonts w:ascii="Times New Roman" w:hAnsi="Times New Roman"/>
          <w:color w:val="auto"/>
          <w:sz w:val="28"/>
        </w:rPr>
        <w:t>авило 3 834 697,2 тыс. рублей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C67C2B">
        <w:rPr>
          <w:rFonts w:ascii="Times New Roman" w:hAnsi="Times New Roman"/>
          <w:color w:val="auto"/>
          <w:sz w:val="28"/>
        </w:rPr>
        <w:t>19,7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753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883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9</w:t>
      </w:r>
      <w:r w:rsidR="00DB124B" w:rsidRPr="00C67C2B">
        <w:rPr>
          <w:rFonts w:ascii="Times New Roman" w:hAnsi="Times New Roman"/>
          <w:color w:val="auto"/>
          <w:sz w:val="28"/>
        </w:rPr>
        <w:t> тыс. </w:t>
      </w:r>
      <w:r w:rsidR="00B52D60" w:rsidRPr="00C67C2B">
        <w:rPr>
          <w:rFonts w:ascii="Times New Roman" w:hAnsi="Times New Roman"/>
          <w:color w:val="auto"/>
          <w:sz w:val="28"/>
        </w:rPr>
        <w:t xml:space="preserve">рублей), </w:t>
      </w:r>
      <w:r w:rsidR="00F66842">
        <w:rPr>
          <w:rFonts w:ascii="Times New Roman" w:hAnsi="Times New Roman"/>
          <w:color w:val="auto"/>
          <w:sz w:val="28"/>
        </w:rPr>
        <w:br/>
      </w:r>
      <w:bookmarkStart w:id="0" w:name="_GoBack"/>
      <w:bookmarkEnd w:id="0"/>
      <w:r w:rsidR="00B52D60" w:rsidRPr="00C67C2B">
        <w:rPr>
          <w:rFonts w:ascii="Times New Roman" w:hAnsi="Times New Roman"/>
          <w:color w:val="auto"/>
          <w:sz w:val="28"/>
        </w:rPr>
        <w:t xml:space="preserve">образование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39,8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процента (</w:t>
      </w:r>
      <w:r w:rsidR="00DB124B" w:rsidRPr="00C67C2B">
        <w:rPr>
          <w:rFonts w:ascii="Times New Roman" w:hAnsi="Times New Roman"/>
          <w:color w:val="auto"/>
          <w:sz w:val="28"/>
        </w:rPr>
        <w:t>1 528 </w:t>
      </w:r>
      <w:r w:rsidR="00697191" w:rsidRPr="00C67C2B">
        <w:rPr>
          <w:rFonts w:ascii="Times New Roman" w:hAnsi="Times New Roman"/>
          <w:color w:val="auto"/>
          <w:sz w:val="28"/>
        </w:rPr>
        <w:t>071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C67C2B">
        <w:rPr>
          <w:rFonts w:ascii="Times New Roman" w:hAnsi="Times New Roman"/>
          <w:color w:val="auto"/>
          <w:sz w:val="28"/>
        </w:rPr>
        <w:t>10,4 процентов (399 522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8</w:t>
      </w:r>
      <w:r w:rsidRPr="00C67C2B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C67C2B">
        <w:rPr>
          <w:rFonts w:ascii="Times New Roman" w:hAnsi="Times New Roman"/>
          <w:color w:val="auto"/>
          <w:sz w:val="28"/>
        </w:rPr>
        <w:t>7,1</w:t>
      </w:r>
      <w:r w:rsidRPr="00C67C2B">
        <w:rPr>
          <w:rFonts w:ascii="Times New Roman" w:hAnsi="Times New Roman"/>
          <w:color w:val="auto"/>
          <w:sz w:val="28"/>
        </w:rPr>
        <w:t> 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272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рублей), здравоохранение</w:t>
      </w:r>
      <w:r w:rsidR="00B52D60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1,9</w:t>
      </w:r>
      <w:r w:rsidRPr="00C67C2B">
        <w:rPr>
          <w:rFonts w:ascii="Times New Roman" w:hAnsi="Times New Roman"/>
          <w:color w:val="auto"/>
          <w:sz w:val="28"/>
        </w:rPr>
        <w:t xml:space="preserve"> процент</w:t>
      </w:r>
      <w:r w:rsidR="00697191" w:rsidRPr="00C67C2B">
        <w:rPr>
          <w:rFonts w:ascii="Times New Roman" w:hAnsi="Times New Roman"/>
          <w:color w:val="auto"/>
          <w:sz w:val="28"/>
        </w:rPr>
        <w:t xml:space="preserve"> (72 660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2</w:t>
      </w:r>
      <w:r w:rsidRPr="00C67C2B">
        <w:rPr>
          <w:rFonts w:ascii="Times New Roman" w:hAnsi="Times New Roman"/>
          <w:color w:val="auto"/>
          <w:sz w:val="28"/>
        </w:rPr>
        <w:t> тыс. рублей).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br/>
        <w:t xml:space="preserve">на 2024 год по </w:t>
      </w:r>
      <w:r w:rsidRPr="00C67C2B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C67C2B">
        <w:rPr>
          <w:rFonts w:ascii="Times New Roman" w:hAnsi="Times New Roman"/>
          <w:color w:val="auto"/>
          <w:sz w:val="28"/>
        </w:rPr>
        <w:t>2 358 165</w:t>
      </w:r>
      <w:r w:rsidRPr="00C67C2B">
        <w:rPr>
          <w:rFonts w:ascii="Times New Roman" w:hAnsi="Times New Roman"/>
          <w:color w:val="auto"/>
          <w:sz w:val="28"/>
        </w:rPr>
        <w:t>,</w:t>
      </w:r>
      <w:r w:rsidR="00C85B8B" w:rsidRPr="00C67C2B">
        <w:rPr>
          <w:rFonts w:ascii="Times New Roman" w:hAnsi="Times New Roman"/>
          <w:color w:val="auto"/>
          <w:sz w:val="28"/>
        </w:rPr>
        <w:t>7</w:t>
      </w:r>
      <w:r w:rsidRPr="00C67C2B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C67C2B">
        <w:rPr>
          <w:rFonts w:ascii="Times New Roman" w:hAnsi="Times New Roman"/>
          <w:color w:val="auto"/>
          <w:sz w:val="28"/>
        </w:rPr>
        <w:t>322 107,1</w:t>
      </w:r>
      <w:r w:rsidRPr="00C67C2B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2024 году бюджет Красносулинского района по состоянию на </w:t>
      </w:r>
      <w:r w:rsidR="00881EC0">
        <w:rPr>
          <w:rFonts w:ascii="Times New Roman" w:hAnsi="Times New Roman"/>
          <w:color w:val="auto"/>
          <w:sz w:val="28"/>
        </w:rPr>
        <w:t>0</w:t>
      </w:r>
      <w:r w:rsidRPr="00C67C2B">
        <w:rPr>
          <w:rFonts w:ascii="Times New Roman" w:hAnsi="Times New Roman"/>
          <w:color w:val="auto"/>
          <w:sz w:val="28"/>
        </w:rPr>
        <w:t>1</w:t>
      </w:r>
      <w:r w:rsidR="00881EC0">
        <w:rPr>
          <w:rFonts w:ascii="Times New Roman" w:hAnsi="Times New Roman"/>
          <w:color w:val="auto"/>
          <w:sz w:val="28"/>
        </w:rPr>
        <w:t>.09.2024</w:t>
      </w:r>
      <w:r w:rsidRPr="00C67C2B">
        <w:rPr>
          <w:rFonts w:ascii="Times New Roman" w:hAnsi="Times New Roman"/>
          <w:color w:val="auto"/>
          <w:sz w:val="28"/>
        </w:rPr>
        <w:t xml:space="preserve"> сформирова</w:t>
      </w:r>
      <w:r w:rsidR="00DB124B" w:rsidRPr="00C67C2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C67C2B">
        <w:rPr>
          <w:rFonts w:ascii="Times New Roman" w:hAnsi="Times New Roman"/>
          <w:color w:val="auto"/>
          <w:sz w:val="28"/>
        </w:rPr>
        <w:t>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 итогам оценки, проведенной Министерством финансов Ростовской области Красносулинскийрайонв 2023 году отнесен к группе муниципальных образований Ростовской области с высоким уровнем долговой устойчивости.</w:t>
      </w:r>
    </w:p>
    <w:p w:rsidR="00D43029" w:rsidRPr="00C67C2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</w:p>
    <w:p w:rsidR="00D43029" w:rsidRPr="00C67C2B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C67C2B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C67C2B">
        <w:rPr>
          <w:rFonts w:ascii="Times New Roman" w:hAnsi="Times New Roman"/>
          <w:color w:val="auto"/>
          <w:sz w:val="28"/>
        </w:rPr>
        <w:t xml:space="preserve">597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</w:t>
      </w:r>
      <w:r w:rsidR="00D553DE" w:rsidRPr="00C67C2B">
        <w:rPr>
          <w:rFonts w:ascii="Times New Roman" w:hAnsi="Times New Roman"/>
          <w:color w:val="auto"/>
          <w:sz w:val="28"/>
        </w:rPr>
        <w:t xml:space="preserve">от 07.05.2012 </w:t>
      </w:r>
      <w:r w:rsidRPr="00C67C2B">
        <w:rPr>
          <w:rFonts w:ascii="Times New Roman" w:hAnsi="Times New Roman"/>
          <w:color w:val="auto"/>
          <w:sz w:val="28"/>
        </w:rPr>
        <w:t xml:space="preserve">№ 598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C67C2B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 без попечения родителей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национальных целях развития Российс</w:t>
      </w:r>
      <w:r w:rsidR="00881EC0">
        <w:rPr>
          <w:rFonts w:ascii="Times New Roman" w:hAnsi="Times New Roman"/>
          <w:color w:val="auto"/>
          <w:sz w:val="28"/>
        </w:rPr>
        <w:t>кой Федерации на период до 2030 </w:t>
      </w:r>
      <w:r w:rsidRPr="00C67C2B">
        <w:rPr>
          <w:rFonts w:ascii="Times New Roman" w:hAnsi="Times New Roman"/>
          <w:color w:val="auto"/>
          <w:sz w:val="28"/>
        </w:rPr>
        <w:t>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C67C2B">
        <w:rPr>
          <w:rFonts w:ascii="Times New Roman" w:hAnsi="Times New Roman"/>
          <w:color w:val="auto"/>
          <w:sz w:val="28"/>
        </w:rPr>
        <w:t xml:space="preserve">.12.2018 № 365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A86755" w:rsidRPr="00C67C2B">
        <w:rPr>
          <w:rFonts w:ascii="Times New Roman" w:hAnsi="Times New Roman"/>
          <w:color w:val="auto"/>
          <w:sz w:val="28"/>
        </w:rPr>
        <w:t xml:space="preserve">Об утверждении </w:t>
      </w: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основных направлениях бюджетной и налоговой политики Красносулинского района на очередной финансовый год и плановый период;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основных направлениях муниципальной долговой политики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(далее также – муниципальная программа):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C67C2B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осуществление контроляза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</w:t>
      </w:r>
      <w:r w:rsidR="000702EA" w:rsidRPr="00255482">
        <w:rPr>
          <w:rFonts w:ascii="Times New Roman" w:hAnsi="Times New Roman"/>
          <w:color w:val="auto"/>
          <w:sz w:val="28"/>
        </w:rPr>
        <w:t>улинского района законодательства Российской Федерации</w:t>
      </w:r>
      <w:r w:rsidRPr="00255482">
        <w:rPr>
          <w:rFonts w:ascii="Times New Roman" w:hAnsi="Times New Roman"/>
          <w:color w:val="auto"/>
          <w:sz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255482">
        <w:rPr>
          <w:rFonts w:ascii="Times New Roman" w:hAnsi="Times New Roman"/>
          <w:color w:val="auto"/>
          <w:sz w:val="28"/>
        </w:rPr>
        <w:t>ета таких расходов и отчетности</w:t>
      </w:r>
      <w:r w:rsidR="004B0E77" w:rsidRPr="00255482">
        <w:rPr>
          <w:rFonts w:ascii="Times New Roman" w:hAnsi="Times New Roman"/>
          <w:color w:val="auto"/>
          <w:sz w:val="28"/>
        </w:rPr>
        <w:t xml:space="preserve">, в рамках полномочий, </w:t>
      </w:r>
      <w:r w:rsidR="00C111F1" w:rsidRPr="00255482">
        <w:rPr>
          <w:rFonts w:ascii="Times New Roman" w:hAnsi="Times New Roman"/>
          <w:color w:val="auto"/>
          <w:sz w:val="28"/>
        </w:rPr>
        <w:t>возложенных на орган внутреннего муниципального финансового контроля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Приоритетом в сфере управления</w:t>
      </w:r>
      <w:r w:rsidRPr="00C67C2B">
        <w:rPr>
          <w:rFonts w:ascii="Times New Roman" w:hAnsi="Times New Roman"/>
          <w:color w:val="auto"/>
          <w:sz w:val="28"/>
        </w:rPr>
        <w:t xml:space="preserve">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</w:t>
      </w:r>
      <w:r w:rsidRPr="00255482">
        <w:rPr>
          <w:rFonts w:ascii="Times New Roman" w:hAnsi="Times New Roman"/>
          <w:color w:val="auto"/>
          <w:sz w:val="28"/>
        </w:rPr>
        <w:t>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бюджету</w:t>
      </w:r>
      <w:r w:rsidR="00097D6E" w:rsidRPr="00255482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Pr="00255482">
        <w:rPr>
          <w:rFonts w:ascii="Times New Roman" w:hAnsi="Times New Roman"/>
          <w:color w:val="auto"/>
          <w:sz w:val="28"/>
        </w:rPr>
        <w:t xml:space="preserve">, </w:t>
      </w:r>
      <w:r w:rsidRPr="00255482">
        <w:rPr>
          <w:rFonts w:ascii="Times New Roman" w:hAnsi="Times New Roman"/>
          <w:color w:val="auto"/>
          <w:sz w:val="28"/>
        </w:rPr>
        <w:lastRenderedPageBreak/>
        <w:t>что предполагает: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255482">
        <w:rPr>
          <w:rFonts w:ascii="Times New Roman" w:hAnsi="Times New Roman"/>
          <w:color w:val="auto"/>
          <w:sz w:val="28"/>
        </w:rPr>
        <w:t xml:space="preserve">финансового </w:t>
      </w:r>
      <w:r w:rsidRPr="00255482">
        <w:rPr>
          <w:rFonts w:ascii="Times New Roman" w:hAnsi="Times New Roman"/>
          <w:color w:val="auto"/>
          <w:sz w:val="28"/>
        </w:rPr>
        <w:t>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контроля за расходованием бюджетных средств.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C67C2B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C67C2B">
        <w:rPr>
          <w:rFonts w:ascii="Times New Roman" w:hAnsi="Times New Roman"/>
          <w:color w:val="auto"/>
          <w:sz w:val="28"/>
        </w:rPr>
        <w:t xml:space="preserve"> Пре</w:t>
      </w:r>
      <w:r w:rsidR="00DB124B" w:rsidRPr="00C67C2B">
        <w:rPr>
          <w:rFonts w:ascii="Times New Roman" w:hAnsi="Times New Roman"/>
          <w:color w:val="auto"/>
          <w:sz w:val="28"/>
        </w:rPr>
        <w:t>зидента Российской Федерации от 07.05.2024 № </w:t>
      </w:r>
      <w:r w:rsidR="00B76558" w:rsidRPr="00C67C2B">
        <w:rPr>
          <w:rFonts w:ascii="Times New Roman" w:hAnsi="Times New Roman"/>
          <w:color w:val="auto"/>
          <w:sz w:val="28"/>
        </w:rPr>
        <w:t xml:space="preserve">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B76558" w:rsidRPr="00C67C2B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2C3D5C"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8058D0" w:rsidRPr="00C67C2B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A56531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</w:t>
      </w:r>
      <w:r w:rsidRPr="00255482">
        <w:rPr>
          <w:rFonts w:ascii="Times New Roman" w:hAnsi="Times New Roman"/>
          <w:color w:val="auto"/>
          <w:sz w:val="28"/>
        </w:rPr>
        <w:t xml:space="preserve">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 xml:space="preserve">Совершенствование </w:t>
      </w:r>
      <w:r w:rsidRPr="00255482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Организация и осуществление внутреннего муниципального финансового конт</w:t>
      </w:r>
      <w:r w:rsidR="005A0DB2" w:rsidRPr="00255482">
        <w:rPr>
          <w:rFonts w:ascii="Times New Roman" w:hAnsi="Times New Roman"/>
          <w:color w:val="auto"/>
          <w:sz w:val="28"/>
        </w:rPr>
        <w:t>роля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.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их эффективного решения в сферереализации муниципальной программы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C67C2B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достигнуто повышение бюджетной обеспеченности</w:t>
      </w:r>
      <w:r w:rsidRPr="00C67C2B">
        <w:rPr>
          <w:rFonts w:ascii="Times New Roman" w:hAnsi="Times New Roman"/>
          <w:color w:val="auto"/>
          <w:sz w:val="28"/>
        </w:rPr>
        <w:t xml:space="preserve"> поселений, входящих в состав Красносулинского района</w:t>
      </w:r>
      <w:r w:rsidR="00890A29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4362B9" w:rsidRDefault="00D43029" w:rsidP="004362B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362B9" w:rsidRPr="004362B9" w:rsidRDefault="004362B9" w:rsidP="004362B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362B9" w:rsidRPr="004362B9" w:rsidRDefault="004362B9" w:rsidP="004362B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362B9" w:rsidRPr="004362B9" w:rsidRDefault="004362B9" w:rsidP="004362B9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4362B9" w:rsidRPr="004362B9" w:rsidSect="00B52D60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0429E2" w:rsidRDefault="000429E2" w:rsidP="000429E2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II. </w:t>
      </w:r>
      <w:r w:rsidRPr="000429E2">
        <w:rPr>
          <w:rFonts w:ascii="Times New Roman" w:hAnsi="Times New Roman"/>
          <w:color w:val="auto"/>
          <w:sz w:val="28"/>
          <w:szCs w:val="28"/>
        </w:rPr>
        <w:t>ПАСПОРТ</w:t>
      </w:r>
    </w:p>
    <w:p w:rsidR="00D43029" w:rsidRPr="000429E2" w:rsidRDefault="00AA2668" w:rsidP="000429E2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0429E2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</w:p>
    <w:p w:rsidR="00D43029" w:rsidRPr="000429E2" w:rsidRDefault="00DB124B" w:rsidP="000429E2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0429E2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0429E2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0429E2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0429E2" w:rsidRDefault="00D43029" w:rsidP="000429E2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0429E2" w:rsidRDefault="00AA2668" w:rsidP="000429E2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0429E2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0429E2" w:rsidRDefault="00D43029" w:rsidP="000429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4974"/>
        <w:gridCol w:w="413"/>
        <w:gridCol w:w="8505"/>
      </w:tblGrid>
      <w:tr w:rsidR="00B52D60" w:rsidRPr="00B52D60" w:rsidTr="000429E2">
        <w:trPr>
          <w:trHeight w:val="20"/>
        </w:trPr>
        <w:tc>
          <w:tcPr>
            <w:tcW w:w="709" w:type="dxa"/>
          </w:tcPr>
          <w:p w:rsidR="00D43029" w:rsidRPr="00682011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974" w:type="dxa"/>
            <w:shd w:val="clear" w:color="auto" w:fill="auto"/>
          </w:tcPr>
          <w:p w:rsidR="00D43029" w:rsidRPr="00682011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3" w:type="dxa"/>
          </w:tcPr>
          <w:p w:rsidR="00D43029" w:rsidRPr="00682011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D43029" w:rsidRPr="001812E2" w:rsidRDefault="00BF0845" w:rsidP="00BF08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Салимова</w:t>
            </w:r>
            <w:r w:rsidR="00FC1D3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Виктория Николаевна</w:t>
            </w:r>
            <w:r w:rsidRPr="00BF0845">
              <w:rPr>
                <w:rFonts w:ascii="Times New Roman" w:hAnsi="Times New Roman"/>
                <w:color w:val="auto"/>
                <w:sz w:val="28"/>
              </w:rPr>
              <w:t>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0429E2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13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D43029" w:rsidRPr="001812E2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района (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>Чекризова Елена Юрьевна – начальник бюджетного отдела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Финансово-экономического управления Администрации Красносулинского района)</w:t>
            </w:r>
          </w:p>
        </w:tc>
      </w:tr>
      <w:tr w:rsidR="00B52D60" w:rsidRPr="00B52D60" w:rsidTr="000429E2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Срок реализации муниципальнойпрограммы </w:t>
            </w:r>
          </w:p>
        </w:tc>
        <w:tc>
          <w:tcPr>
            <w:tcW w:w="413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D43029" w:rsidRPr="00B52D60" w:rsidRDefault="00A04924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812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0429E2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13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0429E2">
        <w:trPr>
          <w:trHeight w:val="20"/>
        </w:trPr>
        <w:tc>
          <w:tcPr>
            <w:tcW w:w="709" w:type="dxa"/>
          </w:tcPr>
          <w:p w:rsidR="00A04924" w:rsidRPr="00B52D60" w:rsidRDefault="00A04924" w:rsidP="00A0492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4974" w:type="dxa"/>
            <w:shd w:val="clear" w:color="auto" w:fill="auto"/>
          </w:tcPr>
          <w:p w:rsidR="00A04924" w:rsidRPr="00B52D60" w:rsidRDefault="00A04924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13" w:type="dxa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A04924" w:rsidRPr="001A2621" w:rsidRDefault="00E66F92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66F92">
              <w:rPr>
                <w:rFonts w:ascii="Times New Roman" w:hAnsi="Times New Roman"/>
                <w:color w:val="auto"/>
                <w:sz w:val="28"/>
              </w:rPr>
              <w:t>939 579,4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1A2621">
              <w:rPr>
                <w:rFonts w:ascii="Times New Roman" w:hAnsi="Times New Roman"/>
                <w:color w:val="auto"/>
                <w:sz w:val="28"/>
              </w:rPr>
              <w:t>тыс. рублей:</w:t>
            </w:r>
          </w:p>
          <w:p w:rsidR="00A04924" w:rsidRPr="00E73774" w:rsidRDefault="008205F1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265 759,7</w:t>
            </w:r>
            <w:r w:rsidR="00E66F9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рублей;</w:t>
            </w:r>
          </w:p>
          <w:p w:rsidR="00A04924" w:rsidRPr="001A2621" w:rsidRDefault="00EA0249" w:rsidP="00812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73774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673 819,7</w:t>
            </w:r>
            <w:r w:rsidR="00CE2A5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</w:t>
            </w:r>
          </w:p>
        </w:tc>
      </w:tr>
      <w:tr w:rsidR="00B52D60" w:rsidRPr="00B52D60" w:rsidTr="000429E2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1.6</w:t>
            </w:r>
            <w:r w:rsidR="000429E2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3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505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04924">
          <w:headerReference w:type="default" r:id="rId12"/>
          <w:footerReference w:type="default" r:id="rId13"/>
          <w:headerReference w:type="first" r:id="rId14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6E133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23790" w:rsidRPr="006E133F" w:rsidRDefault="00123790" w:rsidP="0012379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1ffff8"/>
        <w:tblW w:w="5197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76"/>
        <w:gridCol w:w="1301"/>
        <w:gridCol w:w="1558"/>
        <w:gridCol w:w="1274"/>
        <w:gridCol w:w="1842"/>
        <w:gridCol w:w="1144"/>
        <w:gridCol w:w="855"/>
        <w:gridCol w:w="846"/>
        <w:gridCol w:w="846"/>
        <w:gridCol w:w="995"/>
        <w:gridCol w:w="855"/>
        <w:gridCol w:w="1090"/>
        <w:gridCol w:w="2332"/>
        <w:gridCol w:w="1954"/>
        <w:gridCol w:w="1391"/>
        <w:gridCol w:w="986"/>
      </w:tblGrid>
      <w:tr w:rsidR="00502219" w:rsidRPr="00881EC0" w:rsidTr="00502219">
        <w:trPr>
          <w:trHeight w:val="20"/>
        </w:trPr>
        <w:tc>
          <w:tcPr>
            <w:tcW w:w="126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№</w:t>
            </w:r>
            <w:r w:rsidRPr="00881EC0">
              <w:rPr>
                <w:color w:val="auto"/>
                <w:szCs w:val="22"/>
              </w:rPr>
              <w:br/>
              <w:t>п/п</w:t>
            </w:r>
          </w:p>
        </w:tc>
        <w:tc>
          <w:tcPr>
            <w:tcW w:w="594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Наименование показателя</w:t>
            </w:r>
          </w:p>
        </w:tc>
        <w:tc>
          <w:tcPr>
            <w:tcW w:w="289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Уровень показателя</w:t>
            </w:r>
          </w:p>
        </w:tc>
        <w:tc>
          <w:tcPr>
            <w:tcW w:w="346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Признак возрастания/ убывания</w:t>
            </w:r>
          </w:p>
        </w:tc>
        <w:tc>
          <w:tcPr>
            <w:tcW w:w="283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Единица измерения (по ОКЕИ)</w:t>
            </w:r>
          </w:p>
        </w:tc>
        <w:tc>
          <w:tcPr>
            <w:tcW w:w="409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Вид показателя</w:t>
            </w:r>
          </w:p>
        </w:tc>
        <w:tc>
          <w:tcPr>
            <w:tcW w:w="444" w:type="pct"/>
            <w:gridSpan w:val="2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Базовое значение показателя</w:t>
            </w:r>
          </w:p>
        </w:tc>
        <w:tc>
          <w:tcPr>
            <w:tcW w:w="1029" w:type="pct"/>
            <w:gridSpan w:val="5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Значения показателей по годам</w:t>
            </w:r>
          </w:p>
        </w:tc>
        <w:tc>
          <w:tcPr>
            <w:tcW w:w="518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Документ</w:t>
            </w:r>
          </w:p>
        </w:tc>
        <w:tc>
          <w:tcPr>
            <w:tcW w:w="434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Ответственный за достижение показателя</w:t>
            </w:r>
          </w:p>
        </w:tc>
        <w:tc>
          <w:tcPr>
            <w:tcW w:w="309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Связь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с показа-телями национа</w:t>
            </w:r>
            <w:r w:rsidR="00881EC0">
              <w:rPr>
                <w:color w:val="auto"/>
                <w:szCs w:val="22"/>
              </w:rPr>
              <w:t>-</w:t>
            </w:r>
            <w:r w:rsidRPr="00881EC0">
              <w:rPr>
                <w:color w:val="auto"/>
                <w:szCs w:val="22"/>
              </w:rPr>
              <w:t>льных целей</w:t>
            </w:r>
          </w:p>
        </w:tc>
        <w:tc>
          <w:tcPr>
            <w:tcW w:w="220" w:type="pct"/>
            <w:vMerge w:val="restar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нфор-мацион-ная система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594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89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346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83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409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54" w:type="pct"/>
          </w:tcPr>
          <w:p w:rsidR="000429E2" w:rsidRPr="00881EC0" w:rsidRDefault="000429E2" w:rsidP="00881EC0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значение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2025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2026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2027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2028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2030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год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20"/>
                <w:szCs w:val="22"/>
              </w:rPr>
            </w:pPr>
            <w:r w:rsidRPr="00881EC0">
              <w:rPr>
                <w:color w:val="auto"/>
                <w:szCs w:val="22"/>
              </w:rPr>
              <w:t>(спра</w:t>
            </w:r>
            <w:r w:rsidR="00881EC0">
              <w:rPr>
                <w:color w:val="auto"/>
                <w:szCs w:val="22"/>
              </w:rPr>
              <w:t>-</w:t>
            </w:r>
            <w:r w:rsidRPr="00881EC0">
              <w:rPr>
                <w:color w:val="auto"/>
                <w:spacing w:val="-20"/>
                <w:szCs w:val="22"/>
              </w:rPr>
              <w:t>в</w:t>
            </w:r>
            <w:r w:rsidRPr="00881EC0">
              <w:rPr>
                <w:color w:val="auto"/>
                <w:szCs w:val="22"/>
              </w:rPr>
              <w:t>очно</w:t>
            </w:r>
            <w:r w:rsidRPr="00881EC0">
              <w:rPr>
                <w:color w:val="auto"/>
                <w:spacing w:val="-20"/>
                <w:szCs w:val="22"/>
              </w:rPr>
              <w:t>)</w:t>
            </w:r>
          </w:p>
        </w:tc>
        <w:tc>
          <w:tcPr>
            <w:tcW w:w="518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434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309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20" w:type="pct"/>
            <w:vMerge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</w:p>
        </w:tc>
      </w:tr>
    </w:tbl>
    <w:p w:rsidR="00881EC0" w:rsidRPr="00881EC0" w:rsidRDefault="00881EC0" w:rsidP="00881EC0">
      <w:pPr>
        <w:spacing w:after="0"/>
        <w:rPr>
          <w:sz w:val="2"/>
          <w:szCs w:val="2"/>
        </w:rPr>
      </w:pPr>
    </w:p>
    <w:tbl>
      <w:tblPr>
        <w:tblStyle w:val="1ffff8"/>
        <w:tblW w:w="5197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75"/>
        <w:gridCol w:w="1297"/>
        <w:gridCol w:w="1558"/>
        <w:gridCol w:w="1274"/>
        <w:gridCol w:w="1842"/>
        <w:gridCol w:w="1144"/>
        <w:gridCol w:w="855"/>
        <w:gridCol w:w="846"/>
        <w:gridCol w:w="846"/>
        <w:gridCol w:w="995"/>
        <w:gridCol w:w="855"/>
        <w:gridCol w:w="1090"/>
        <w:gridCol w:w="2328"/>
        <w:gridCol w:w="1954"/>
        <w:gridCol w:w="1391"/>
        <w:gridCol w:w="995"/>
      </w:tblGrid>
      <w:tr w:rsidR="00881EC0" w:rsidRPr="00881EC0" w:rsidTr="00502219">
        <w:trPr>
          <w:trHeight w:val="20"/>
          <w:tblHeader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4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5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6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7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8</w:t>
            </w:r>
          </w:p>
        </w:tc>
        <w:tc>
          <w:tcPr>
            <w:tcW w:w="188" w:type="pct"/>
          </w:tcPr>
          <w:p w:rsidR="000429E2" w:rsidRPr="00881EC0" w:rsidRDefault="00881EC0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9</w:t>
            </w:r>
          </w:p>
        </w:tc>
        <w:tc>
          <w:tcPr>
            <w:tcW w:w="188" w:type="pct"/>
          </w:tcPr>
          <w:p w:rsidR="000429E2" w:rsidRPr="00881EC0" w:rsidRDefault="00881EC0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10</w:t>
            </w:r>
          </w:p>
        </w:tc>
        <w:tc>
          <w:tcPr>
            <w:tcW w:w="221" w:type="pct"/>
          </w:tcPr>
          <w:p w:rsidR="000429E2" w:rsidRPr="00881EC0" w:rsidRDefault="00881EC0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11</w:t>
            </w:r>
          </w:p>
        </w:tc>
        <w:tc>
          <w:tcPr>
            <w:tcW w:w="190" w:type="pct"/>
          </w:tcPr>
          <w:p w:rsidR="000429E2" w:rsidRPr="00881EC0" w:rsidRDefault="00881EC0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12</w:t>
            </w:r>
          </w:p>
        </w:tc>
        <w:tc>
          <w:tcPr>
            <w:tcW w:w="242" w:type="pct"/>
          </w:tcPr>
          <w:p w:rsidR="000429E2" w:rsidRPr="00881EC0" w:rsidRDefault="00881EC0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13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14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15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16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17</w:t>
            </w:r>
          </w:p>
        </w:tc>
      </w:tr>
      <w:tr w:rsidR="000429E2" w:rsidRPr="00881EC0" w:rsidTr="00502219">
        <w:trPr>
          <w:trHeight w:val="20"/>
        </w:trPr>
        <w:tc>
          <w:tcPr>
            <w:tcW w:w="5000" w:type="pct"/>
            <w:gridSpan w:val="17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1. Цель муниципальной программы «Ежегодное обеспечение сбалансированности бюджета Красносулинского района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1.1.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Темп роста налоговых и неналоговых доходов консолидированного бюджета Красносулинского района к уровню предыдущего года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возрастания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процентов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ведомственный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117,9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110,9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126,0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104,7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102,8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102,8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 xml:space="preserve">Соглашение «О мерах по социально-экономическому развитию и оздоровлению муниципальных финансов Красносулинского района», ежегодно заключаемое между Министерством финансов Ростовской области и Администрацией Красносулинского района 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1.2.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b/>
                <w:color w:val="auto"/>
                <w:szCs w:val="22"/>
                <w:u w:val="single"/>
              </w:rPr>
            </w:pPr>
            <w:r w:rsidRPr="00881EC0">
              <w:rPr>
                <w:color w:val="auto"/>
                <w:szCs w:val="22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убывания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процентов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ведомственный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Бюджетный кодекс Российской Федерации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1.3.</w:t>
            </w:r>
          </w:p>
        </w:tc>
        <w:tc>
          <w:tcPr>
            <w:tcW w:w="594" w:type="pct"/>
          </w:tcPr>
          <w:p w:rsidR="000429E2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 xml:space="preserve">Отношение объема муниципального долга Красносулинского района по состоянию </w:t>
            </w:r>
            <w:r w:rsidRPr="00881EC0">
              <w:rPr>
                <w:color w:val="auto"/>
                <w:szCs w:val="22"/>
              </w:rPr>
              <w:br/>
              <w:t>на 1 января года, следующего за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  <w:p w:rsidR="00881EC0" w:rsidRPr="00881EC0" w:rsidRDefault="00881EC0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убывания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процентов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ведомственный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0,0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 xml:space="preserve">Бюджетный кодекс Российской Федерации 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lastRenderedPageBreak/>
              <w:t>1.4.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strike/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возрастания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процентов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ведомственный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Cs w:val="22"/>
              </w:rPr>
            </w:pP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100,0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rPr>
                <w:strike/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 xml:space="preserve">от 12.02.2021 № 6 </w:t>
            </w:r>
            <w:r w:rsidRPr="00881EC0">
              <w:rPr>
                <w:color w:val="auto"/>
                <w:szCs w:val="22"/>
              </w:rPr>
              <w:br/>
              <w:t>«Об утверждении ведомственного стандарта внутреннего муниципального финансового контроля «Планирование проверок, ревизий и обследований»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1.5.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Доля налоговых и неналогов</w:t>
            </w:r>
            <w:r w:rsidR="00502219">
              <w:rPr>
                <w:color w:val="auto"/>
                <w:szCs w:val="22"/>
              </w:rPr>
              <w:t>ых доходов местного бюджета (за </w:t>
            </w:r>
            <w:r w:rsidRPr="00881EC0">
              <w:rPr>
                <w:color w:val="auto"/>
                <w:szCs w:val="22"/>
              </w:rPr>
              <w:t xml:space="preserve">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FF0000"/>
                <w:szCs w:val="22"/>
              </w:rPr>
            </w:pPr>
            <w:r w:rsidRPr="00881EC0">
              <w:rPr>
                <w:color w:val="auto"/>
                <w:szCs w:val="22"/>
              </w:rPr>
              <w:t>(без учета субвенций)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возрастания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процентов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статистический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28,8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28,5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35,6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45,1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59,9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59,9</w:t>
            </w:r>
          </w:p>
        </w:tc>
        <w:tc>
          <w:tcPr>
            <w:tcW w:w="517" w:type="pct"/>
          </w:tcPr>
          <w:p w:rsidR="000429E2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Постановление Администрации Красносулинского района от 26.12.2017 № 1211 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  <w:p w:rsidR="00502219" w:rsidRPr="00881EC0" w:rsidRDefault="00502219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lastRenderedPageBreak/>
              <w:t>1.6.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возрастания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рублей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статистический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2 199,6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2746,7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3 006,8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3 044,5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3 134,8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3 134,8</w:t>
            </w: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Постановление Администрации Красносулинского района от 26.12.2017 № 1211 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  <w:tr w:rsidR="000429E2" w:rsidRPr="00881EC0" w:rsidTr="00502219">
        <w:trPr>
          <w:trHeight w:val="20"/>
        </w:trPr>
        <w:tc>
          <w:tcPr>
            <w:tcW w:w="5000" w:type="pct"/>
            <w:gridSpan w:val="17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881EC0" w:rsidRPr="00881EC0" w:rsidTr="00502219">
        <w:trPr>
          <w:trHeight w:val="20"/>
        </w:trPr>
        <w:tc>
          <w:tcPr>
            <w:tcW w:w="12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2.1.</w:t>
            </w:r>
          </w:p>
        </w:tc>
        <w:tc>
          <w:tcPr>
            <w:tcW w:w="59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2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МП</w:t>
            </w:r>
          </w:p>
        </w:tc>
        <w:tc>
          <w:tcPr>
            <w:tcW w:w="346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возрастания</w:t>
            </w:r>
          </w:p>
        </w:tc>
        <w:tc>
          <w:tcPr>
            <w:tcW w:w="283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тыс. рублей</w:t>
            </w:r>
          </w:p>
        </w:tc>
        <w:tc>
          <w:tcPr>
            <w:tcW w:w="4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ведомственный</w:t>
            </w:r>
          </w:p>
        </w:tc>
        <w:tc>
          <w:tcPr>
            <w:tcW w:w="25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Cs w:val="22"/>
              </w:rPr>
            </w:pPr>
            <w:r w:rsidRPr="00881EC0">
              <w:rPr>
                <w:color w:val="auto"/>
                <w:spacing w:val="-8"/>
                <w:szCs w:val="22"/>
              </w:rPr>
              <w:t>0,0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8"/>
                <w:szCs w:val="22"/>
              </w:rPr>
            </w:pPr>
            <w:r w:rsidRPr="00881EC0">
              <w:rPr>
                <w:color w:val="auto"/>
                <w:spacing w:val="-8"/>
                <w:szCs w:val="22"/>
              </w:rPr>
              <w:t>2023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Cs w:val="22"/>
              </w:rPr>
            </w:pPr>
            <w:r w:rsidRPr="00881EC0">
              <w:rPr>
                <w:color w:val="auto"/>
                <w:spacing w:val="-24"/>
                <w:szCs w:val="22"/>
              </w:rPr>
              <w:t>140504,8</w:t>
            </w:r>
          </w:p>
        </w:tc>
        <w:tc>
          <w:tcPr>
            <w:tcW w:w="188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Cs w:val="22"/>
              </w:rPr>
            </w:pPr>
            <w:r w:rsidRPr="00881EC0">
              <w:rPr>
                <w:color w:val="auto"/>
                <w:spacing w:val="-24"/>
                <w:szCs w:val="22"/>
              </w:rPr>
              <w:t>148060,9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Cs w:val="22"/>
              </w:rPr>
            </w:pPr>
            <w:r w:rsidRPr="00881EC0">
              <w:rPr>
                <w:color w:val="auto"/>
                <w:spacing w:val="-24"/>
                <w:szCs w:val="22"/>
              </w:rPr>
              <w:t>129257,9</w:t>
            </w:r>
          </w:p>
        </w:tc>
        <w:tc>
          <w:tcPr>
            <w:tcW w:w="190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Cs w:val="22"/>
              </w:rPr>
            </w:pPr>
            <w:r w:rsidRPr="00881EC0">
              <w:rPr>
                <w:color w:val="auto"/>
                <w:spacing w:val="-24"/>
                <w:szCs w:val="22"/>
              </w:rPr>
              <w:t>132292,2</w:t>
            </w:r>
          </w:p>
        </w:tc>
        <w:tc>
          <w:tcPr>
            <w:tcW w:w="242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pacing w:val="-8"/>
                <w:szCs w:val="22"/>
              </w:rPr>
            </w:pPr>
            <w:r w:rsidRPr="00881EC0">
              <w:rPr>
                <w:color w:val="auto"/>
                <w:spacing w:val="-8"/>
                <w:szCs w:val="22"/>
              </w:rPr>
              <w:t>0,0</w:t>
            </w:r>
          </w:p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Cs w:val="22"/>
              </w:rPr>
            </w:pPr>
          </w:p>
        </w:tc>
        <w:tc>
          <w:tcPr>
            <w:tcW w:w="517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34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309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  <w:tc>
          <w:tcPr>
            <w:tcW w:w="221" w:type="pct"/>
          </w:tcPr>
          <w:p w:rsidR="000429E2" w:rsidRPr="00881EC0" w:rsidRDefault="000429E2" w:rsidP="00881EC0">
            <w:pPr>
              <w:widowControl w:val="0"/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881EC0">
              <w:rPr>
                <w:color w:val="auto"/>
                <w:szCs w:val="22"/>
              </w:rPr>
              <w:t>–</w:t>
            </w:r>
          </w:p>
        </w:tc>
      </w:tr>
    </w:tbl>
    <w:p w:rsidR="00123790" w:rsidRPr="00502219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502219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02219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502219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02219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измерения.</w:t>
      </w:r>
    </w:p>
    <w:p w:rsidR="00123790" w:rsidRPr="006E133F" w:rsidRDefault="00123790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br w:type="page"/>
      </w:r>
    </w:p>
    <w:p w:rsidR="00D43029" w:rsidRPr="006E133F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D43029" w:rsidRPr="006E133F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E133F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E133F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E133F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E133F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6E133F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B52D60" w:rsidRPr="00502219" w:rsidTr="00601B62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502219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2219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реализацию: Финансово-экономическое управление Администрации Красносулинского района.</w:t>
            </w:r>
          </w:p>
          <w:p w:rsidR="00D43029" w:rsidRPr="00502219" w:rsidRDefault="00CE69FC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налоговыми неналоговым доходам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налоговыхи неналоговых доходов консолидированного бюджета Красносулинского района к уровню предыдущего года</w:t>
            </w:r>
            <w:r w:rsidR="00DC0CF2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E6BFB" w:rsidRPr="00502219" w:rsidRDefault="00EE6BFB" w:rsidP="00EE6BF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F227B9" w:rsidRPr="00502219" w:rsidRDefault="00EE6BFB" w:rsidP="00EE6B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(без учета субвенций)</w:t>
            </w:r>
          </w:p>
        </w:tc>
      </w:tr>
      <w:tr w:rsidR="00B52D60" w:rsidRPr="00502219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502219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2219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реализацию: Финансово-экономическое управление Администрации Красносулинского района.</w:t>
            </w:r>
          </w:p>
          <w:p w:rsidR="00D43029" w:rsidRPr="00502219" w:rsidRDefault="009150AC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  <w:r w:rsidR="00ED66D5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D66D5" w:rsidRPr="00502219" w:rsidRDefault="00ED66D5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</w:tr>
      <w:tr w:rsidR="00B52D60" w:rsidRPr="00502219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2219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реализацию: Финансово-экономическое управление Администрации Красносулинского района.</w:t>
            </w:r>
          </w:p>
          <w:p w:rsidR="00D43029" w:rsidRPr="00502219" w:rsidRDefault="007C0ED2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расходына</w:t>
            </w:r>
            <w:r w:rsidR="00601B62"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отчетным, к 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</w:tc>
      </w:tr>
      <w:tr w:rsidR="00B52D60" w:rsidRPr="00502219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502219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реализацию: Финансово-экономическое управление Администрации Красносулинского района.</w:t>
            </w:r>
          </w:p>
          <w:p w:rsidR="00D43029" w:rsidRPr="00502219" w:rsidRDefault="007C0ED2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Красносулинскогорайонав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  <w:p w:rsidR="00502219" w:rsidRPr="00502219" w:rsidRDefault="00502219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  <w:p w:rsidR="00502219" w:rsidRPr="00502219" w:rsidRDefault="00502219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502219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502219" w:rsidRDefault="00AA2668" w:rsidP="00C54F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  <w:r w:rsidR="00DB124B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502219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реализацию: Финансово-экономическое управление Администрации Красносулинского района.</w:t>
            </w:r>
          </w:p>
          <w:p w:rsidR="00D43029" w:rsidRPr="00502219" w:rsidRDefault="00BC1E39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502219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502219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Федерациио контрактной системе в сфере закупок товаров, работ, услугдля обеспечения муниципальных нужд и принятие мер по недопущению их в дальнейшем;</w:t>
            </w:r>
          </w:p>
          <w:p w:rsidR="00D43029" w:rsidRPr="00502219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0221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219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</w:tr>
    </w:tbl>
    <w:p w:rsidR="00601B62" w:rsidRPr="006E133F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6E133F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14661"/>
        <w:gridCol w:w="1301"/>
        <w:gridCol w:w="1267"/>
        <w:gridCol w:w="1280"/>
        <w:gridCol w:w="1267"/>
        <w:gridCol w:w="1263"/>
      </w:tblGrid>
      <w:tr w:rsidR="00502219" w:rsidRPr="006E133F" w:rsidTr="00502219">
        <w:trPr>
          <w:trHeight w:val="20"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EA6440" w:rsidRPr="006E133F" w:rsidRDefault="00EA6440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14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6E133F" w:rsidRDefault="00EA6440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финансами» (всего), в том числе: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169 742,4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179 952,4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159 942,0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164 182,9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673 819,7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124 272,3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45 470,1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40 778,2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35 127,4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36 334,0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157 709,7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833E9A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833E9A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833E9A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833E9A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140 504,8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148 060,9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129 257,9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132 292,2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550 115,8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124 272,3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502219" w:rsidRPr="006E133F" w:rsidTr="00502219">
        <w:trPr>
          <w:trHeight w:val="20"/>
        </w:trPr>
        <w:tc>
          <w:tcPr>
            <w:tcW w:w="1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16 232,5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8 886,7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6E133F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D01DE8" w:rsidRDefault="00D01DE8" w:rsidP="005022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1DE8">
              <w:rPr>
                <w:rFonts w:ascii="Times New Roman" w:hAnsi="Times New Roman"/>
                <w:color w:val="auto"/>
                <w:sz w:val="24"/>
                <w:szCs w:val="24"/>
              </w:rPr>
              <w:t>34 005,8</w:t>
            </w:r>
          </w:p>
        </w:tc>
      </w:tr>
    </w:tbl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E133F" w:rsidSect="00502219">
          <w:headerReference w:type="default" r:id="rId15"/>
          <w:footerReference w:type="default" r:id="rId16"/>
          <w:headerReference w:type="first" r:id="rId17"/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6E133F">
        <w:rPr>
          <w:rFonts w:ascii="Times New Roman" w:hAnsi="Times New Roman"/>
          <w:color w:val="auto"/>
          <w:sz w:val="28"/>
        </w:rPr>
        <w:t>«</w:t>
      </w:r>
      <w:r w:rsidRPr="006E133F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6E133F">
        <w:rPr>
          <w:rFonts w:ascii="Times New Roman" w:hAnsi="Times New Roman"/>
          <w:color w:val="auto"/>
          <w:sz w:val="28"/>
        </w:rPr>
        <w:t>»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B52D60" w:rsidRPr="006E133F" w:rsidTr="00263AB9">
        <w:tc>
          <w:tcPr>
            <w:tcW w:w="65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6E133F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Эффективное управление доходами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  <w:r w:rsidR="00263AB9" w:rsidRPr="006E133F">
              <w:rPr>
                <w:rFonts w:ascii="Times New Roman" w:hAnsi="Times New Roman"/>
                <w:color w:val="auto"/>
                <w:sz w:val="28"/>
              </w:rPr>
              <w:br/>
            </w:r>
            <w:r w:rsidRPr="006E133F">
              <w:rPr>
                <w:rFonts w:ascii="Times New Roman" w:hAnsi="Times New Roman"/>
                <w:color w:val="auto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6E133F" w:rsidRDefault="00AA2668" w:rsidP="0050221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</w:t>
            </w:r>
            <w:r w:rsidR="007B5B17" w:rsidRPr="006E133F">
              <w:rPr>
                <w:rFonts w:ascii="Times New Roman" w:hAnsi="Times New Roman"/>
                <w:color w:val="auto"/>
                <w:sz w:val="28"/>
              </w:rPr>
              <w:t xml:space="preserve">трации Красносулинского района </w:t>
            </w:r>
            <w:r w:rsidR="00263AB9" w:rsidRPr="006E133F">
              <w:rPr>
                <w:rFonts w:ascii="Times New Roman" w:hAnsi="Times New Roman"/>
                <w:color w:val="auto"/>
                <w:sz w:val="28"/>
              </w:rPr>
              <w:t>(Кочеткова Наталья Ивановна</w:t>
            </w:r>
            <w:r w:rsidR="007B5B17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6E133F" w:rsidTr="00263AB9">
        <w:tc>
          <w:tcPr>
            <w:tcW w:w="65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6E133F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Связь с муниципальной программой </w:t>
            </w:r>
            <w:r w:rsidR="00EF7B1F" w:rsidRPr="006E133F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6E133F" w:rsidRDefault="00AA2668" w:rsidP="0050221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6E133F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6E133F" w:rsidRDefault="00D43029">
      <w:pPr>
        <w:rPr>
          <w:color w:val="auto"/>
        </w:rPr>
        <w:sectPr w:rsidR="00D43029" w:rsidRPr="006E133F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E133F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497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3854"/>
        <w:gridCol w:w="1552"/>
        <w:gridCol w:w="1426"/>
        <w:gridCol w:w="1357"/>
        <w:gridCol w:w="1276"/>
        <w:gridCol w:w="879"/>
        <w:gridCol w:w="1176"/>
        <w:gridCol w:w="1176"/>
        <w:gridCol w:w="1176"/>
        <w:gridCol w:w="1353"/>
        <w:gridCol w:w="1560"/>
        <w:gridCol w:w="2137"/>
        <w:gridCol w:w="2077"/>
      </w:tblGrid>
      <w:tr w:rsidR="00EE1052" w:rsidRPr="00502219" w:rsidTr="00EE1052">
        <w:trPr>
          <w:trHeight w:val="20"/>
        </w:trPr>
        <w:tc>
          <w:tcPr>
            <w:tcW w:w="127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№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94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0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331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15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00" w:type="pct"/>
            <w:gridSpan w:val="2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495" w:type="pct"/>
            <w:gridSpan w:val="5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96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83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EE1052" w:rsidRPr="00502219" w:rsidTr="00EE1052">
        <w:trPr>
          <w:trHeight w:val="276"/>
        </w:trPr>
        <w:tc>
          <w:tcPr>
            <w:tcW w:w="127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2025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73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2026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73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2027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14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2028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62" w:type="pct"/>
            <w:vMerge w:val="restar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2030 год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96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E1052" w:rsidRPr="00502219" w:rsidTr="00EE1052">
        <w:trPr>
          <w:trHeight w:val="20"/>
        </w:trPr>
        <w:tc>
          <w:tcPr>
            <w:tcW w:w="127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4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73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1052" w:rsidRPr="00502219" w:rsidTr="00EE1052">
        <w:trPr>
          <w:trHeight w:val="20"/>
        </w:trPr>
        <w:tc>
          <w:tcPr>
            <w:tcW w:w="5000" w:type="pct"/>
            <w:gridSpan w:val="14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1. 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EE1052" w:rsidRPr="00502219" w:rsidTr="00EE1052">
        <w:trPr>
          <w:trHeight w:val="20"/>
        </w:trPr>
        <w:tc>
          <w:tcPr>
            <w:tcW w:w="127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894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Объем налоговых доходов консолидированного бюдж</w:t>
            </w:r>
            <w:r w:rsidR="00EE1052">
              <w:rPr>
                <w:color w:val="auto"/>
                <w:sz w:val="24"/>
                <w:szCs w:val="24"/>
              </w:rPr>
              <w:t>ета Красносулинского района (за </w:t>
            </w:r>
            <w:r w:rsidRPr="00502219">
              <w:rPr>
                <w:color w:val="auto"/>
                <w:sz w:val="24"/>
                <w:szCs w:val="24"/>
              </w:rPr>
              <w:t>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360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331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5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тыс. 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296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204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273" w:type="pct"/>
          </w:tcPr>
          <w:p w:rsidR="00EA6440" w:rsidRPr="00502219" w:rsidRDefault="00D01DE8" w:rsidP="00EE105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907 554,8</w:t>
            </w:r>
          </w:p>
        </w:tc>
        <w:tc>
          <w:tcPr>
            <w:tcW w:w="273" w:type="pct"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1229729,0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" w:type="pct"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1272747,7</w:t>
            </w:r>
          </w:p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4" w:type="pct"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1306387,2</w:t>
            </w:r>
          </w:p>
        </w:tc>
        <w:tc>
          <w:tcPr>
            <w:tcW w:w="362" w:type="pct"/>
          </w:tcPr>
          <w:p w:rsidR="00EA6440" w:rsidRPr="00502219" w:rsidRDefault="00EA6440" w:rsidP="00EE10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1 306 387,2</w:t>
            </w:r>
          </w:p>
        </w:tc>
        <w:tc>
          <w:tcPr>
            <w:tcW w:w="496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83" w:type="pct"/>
          </w:tcPr>
          <w:p w:rsidR="00EA6440" w:rsidRPr="00502219" w:rsidRDefault="00EA6440" w:rsidP="00EE105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0221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502219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0221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2219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0221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2219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50221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02219">
        <w:rPr>
          <w:rFonts w:ascii="Times New Roman" w:hAnsi="Times New Roman"/>
          <w:color w:val="auto"/>
          <w:sz w:val="28"/>
          <w:szCs w:val="28"/>
        </w:rPr>
        <w:t>КПМ–комплекс процессных мероприятий.</w:t>
      </w:r>
    </w:p>
    <w:p w:rsidR="00263AB9" w:rsidRPr="00502219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502219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02219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502219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69"/>
        <w:gridCol w:w="1853"/>
        <w:gridCol w:w="3185"/>
        <w:gridCol w:w="1470"/>
        <w:gridCol w:w="1189"/>
        <w:gridCol w:w="983"/>
        <w:gridCol w:w="1185"/>
        <w:gridCol w:w="1142"/>
        <w:gridCol w:w="1060"/>
        <w:gridCol w:w="1060"/>
        <w:gridCol w:w="1474"/>
      </w:tblGrid>
      <w:tr w:rsidR="00EE1052" w:rsidRPr="006E133F" w:rsidTr="00EE1052"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13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EE1052" w:rsidRPr="006E133F" w:rsidTr="00EE1052"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1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6440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EA6440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2030 год (справочно)</w:t>
            </w:r>
          </w:p>
        </w:tc>
      </w:tr>
      <w:tr w:rsidR="00EA6440" w:rsidRPr="006E133F" w:rsidTr="00EE1052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EE1052" w:rsidRPr="006E133F" w:rsidTr="00EE1052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 1.1.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EE105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иной тип</w:t>
            </w:r>
          </w:p>
          <w:p w:rsidR="00EA6440" w:rsidRPr="006E133F" w:rsidRDefault="00EA6440" w:rsidP="00EE105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мероприятия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DC4F5E">
            <w:pPr>
              <w:widowControl w:val="0"/>
              <w:spacing w:after="0" w:line="240" w:lineRule="auto"/>
              <w:ind w:left="-199" w:firstLine="199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EE1052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E1052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E1052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E1052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EE1052" w:rsidRDefault="00EE1052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EE1052" w:rsidRPr="00EE1052" w:rsidRDefault="00EE1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E133F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E133F">
        <w:rPr>
          <w:rFonts w:ascii="Times New Roman" w:hAnsi="Times New Roman"/>
          <w:b w:val="0"/>
          <w:color w:val="auto"/>
          <w:sz w:val="28"/>
          <w:szCs w:val="28"/>
        </w:rPr>
        <w:t>4. План реализации комплекса процессных мероприятий на 202</w:t>
      </w:r>
      <w:r w:rsidR="00DD4C4E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EE1052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6E133F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E66F92" w:rsidRPr="006E133F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6E133F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6E133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5954"/>
        <w:gridCol w:w="4678"/>
        <w:gridCol w:w="2121"/>
      </w:tblGrid>
      <w:tr w:rsidR="00D43029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(</w:t>
            </w:r>
            <w:r w:rsidR="00EA6440" w:rsidRPr="00EE1052">
              <w:rPr>
                <w:rFonts w:ascii="Times New Roman" w:hAnsi="Times New Roman"/>
                <w:sz w:val="24"/>
                <w:szCs w:val="24"/>
              </w:rPr>
              <w:t>ФИО, должность</w:t>
            </w:r>
            <w:r w:rsidR="00DD4C4E" w:rsidRPr="00EE1052">
              <w:rPr>
                <w:rFonts w:ascii="Times New Roman" w:hAnsi="Times New Roman"/>
                <w:sz w:val="24"/>
                <w:szCs w:val="24"/>
              </w:rPr>
              <w:t>,</w:t>
            </w:r>
            <w:r w:rsidR="00EA6440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A6440" w:rsidRPr="00EE1052">
              <w:rPr>
                <w:rFonts w:ascii="Times New Roman" w:hAnsi="Times New Roman"/>
                <w:sz w:val="24"/>
                <w:szCs w:val="24"/>
              </w:rPr>
              <w:t>структурного подразделения Администрации</w:t>
            </w:r>
            <w:r w:rsidR="00DD2B07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DF0" w:rsidRPr="00EE1052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района, </w:t>
            </w:r>
            <w:r w:rsidR="00EA6440" w:rsidRPr="00EE1052">
              <w:rPr>
                <w:rFonts w:ascii="Times New Roman" w:hAnsi="Times New Roman"/>
                <w:sz w:val="24"/>
                <w:szCs w:val="24"/>
              </w:rPr>
              <w:t>отраслевого (функционального) органа Администрации Красносулинского района, организации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E31091" w:rsidRPr="00E31091" w:rsidRDefault="00E31091" w:rsidP="00E31091">
      <w:pPr>
        <w:spacing w:after="0" w:line="240" w:lineRule="auto"/>
        <w:rPr>
          <w:sz w:val="2"/>
          <w:szCs w:val="2"/>
        </w:rPr>
      </w:pPr>
    </w:p>
    <w:tbl>
      <w:tblPr>
        <w:tblW w:w="2154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5954"/>
        <w:gridCol w:w="4678"/>
        <w:gridCol w:w="2121"/>
      </w:tblGrid>
      <w:tr w:rsidR="00B52D60" w:rsidRPr="00EE1052" w:rsidTr="00EE1052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2D60" w:rsidRPr="00EE1052" w:rsidTr="00EE1052">
        <w:trPr>
          <w:trHeight w:val="20"/>
        </w:trPr>
        <w:tc>
          <w:tcPr>
            <w:tcW w:w="21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E1052" w:rsidRDefault="00AA2668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EE1052">
              <w:rPr>
                <w:rFonts w:ascii="Times New Roman" w:hAnsi="Times New Roman"/>
                <w:sz w:val="24"/>
                <w:szCs w:val="24"/>
              </w:rPr>
              <w:t>«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EE10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Мероприятие (результат) 1.1. «Достигнута положительная динамика поступлений по налоговым и неналоговым доходам бюджета Красносулинского района (в сопоставимых условиях)»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1.1.2.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1.1.3.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1.1.4.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64B12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5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31091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1091" w:rsidRDefault="00EA6440" w:rsidP="00E3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6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 xml:space="preserve"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 </w:t>
            </w:r>
          </w:p>
          <w:p w:rsidR="00E31091" w:rsidRPr="00EE1052" w:rsidRDefault="00E31091" w:rsidP="00E3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7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</w:t>
            </w:r>
            <w:r w:rsidR="004362B9" w:rsidRPr="00EE1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8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9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10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20.02.2027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1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31.03.2027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2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3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30.09.2027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4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30.12.2027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5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20.02.2028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6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  <w:p w:rsidR="00E31091" w:rsidRPr="00EE1052" w:rsidRDefault="00E31091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31.03.2028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7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  <w:p w:rsidR="00E31091" w:rsidRPr="00EE1052" w:rsidRDefault="00E31091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30.06.2028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lastRenderedPageBreak/>
              <w:t>1.1.18.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8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30.09.2028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40" w:rsidRPr="00EE1052" w:rsidTr="00EE105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1.1.19.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D01DE8" w:rsidRPr="00EE1052">
              <w:rPr>
                <w:rFonts w:ascii="Times New Roman" w:hAnsi="Times New Roman"/>
                <w:sz w:val="24"/>
                <w:szCs w:val="24"/>
              </w:rPr>
              <w:t>9</w:t>
            </w:r>
            <w:r w:rsidRPr="00EE1052">
              <w:rPr>
                <w:rFonts w:ascii="Times New Roman" w:hAnsi="Times New Roman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30.12.2028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3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52">
              <w:rPr>
                <w:rFonts w:ascii="Times New Roman" w:hAnsi="Times New Roman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EE1052" w:rsidRDefault="00EA6440" w:rsidP="00EE1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888" w:rsidRPr="00E31091" w:rsidRDefault="00C11888" w:rsidP="00E75A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31091" w:rsidRDefault="00AA2668" w:rsidP="00E75A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31091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E31091" w:rsidRDefault="00D43029" w:rsidP="00E75A90">
      <w:pPr>
        <w:ind w:firstLine="709"/>
        <w:rPr>
          <w:color w:val="auto"/>
          <w:sz w:val="28"/>
          <w:szCs w:val="28"/>
        </w:rPr>
        <w:sectPr w:rsidR="00D43029" w:rsidRPr="00E31091" w:rsidSect="00C11888">
          <w:headerReference w:type="default" r:id="rId18"/>
          <w:footerReference w:type="default" r:id="rId19"/>
          <w:headerReference w:type="first" r:id="rId20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IV. ПАСПОРТ</w:t>
      </w: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6E133F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«</w:t>
      </w:r>
      <w:r w:rsidR="00AA2668" w:rsidRPr="006E133F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Pr="006E133F">
        <w:rPr>
          <w:rFonts w:ascii="Times New Roman" w:hAnsi="Times New Roman"/>
          <w:color w:val="auto"/>
          <w:sz w:val="28"/>
        </w:rPr>
        <w:t>»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25"/>
        <w:gridCol w:w="8364"/>
      </w:tblGrid>
      <w:tr w:rsidR="00B52D60" w:rsidRPr="006E133F" w:rsidTr="0094776A">
        <w:trPr>
          <w:trHeight w:val="20"/>
        </w:trPr>
        <w:tc>
          <w:tcPr>
            <w:tcW w:w="709" w:type="dxa"/>
          </w:tcPr>
          <w:p w:rsidR="00D43029" w:rsidRPr="006E133F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</w:t>
            </w:r>
          </w:p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и реализацию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Информационное обеспечение и организация бюджетного процесса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6E133F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6E133F" w:rsidRDefault="00AA2668" w:rsidP="00E75A90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</w:t>
            </w:r>
            <w:r w:rsidR="00AD254B" w:rsidRPr="006E133F">
              <w:rPr>
                <w:rFonts w:ascii="Times New Roman" w:hAnsi="Times New Roman"/>
                <w:color w:val="auto"/>
                <w:sz w:val="28"/>
              </w:rPr>
              <w:t>айона</w:t>
            </w:r>
            <w:r w:rsidR="004362B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D254B" w:rsidRPr="006E133F">
              <w:rPr>
                <w:rFonts w:ascii="Times New Roman" w:hAnsi="Times New Roman"/>
                <w:color w:val="auto"/>
                <w:sz w:val="28"/>
              </w:rPr>
              <w:t xml:space="preserve">(Чекризова Елена Юрьевна 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бюджетного отдела</w:t>
            </w:r>
            <w:r w:rsidR="00D230E9" w:rsidRPr="006E133F">
              <w:rPr>
                <w:rFonts w:ascii="Times New Roman" w:hAnsi="Times New Roman"/>
                <w:color w:val="auto"/>
                <w:sz w:val="28"/>
              </w:rPr>
              <w:t>;</w:t>
            </w:r>
            <w:r w:rsidR="004362B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6E133F">
              <w:rPr>
                <w:rFonts w:ascii="Times New Roman" w:hAnsi="Times New Roman"/>
                <w:color w:val="auto"/>
                <w:sz w:val="28"/>
              </w:rPr>
              <w:t>Горовая Наталья Николаевна</w:t>
            </w:r>
            <w:r w:rsidR="008F0099" w:rsidRPr="006E133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начальник отдела учета </w:t>
            </w:r>
            <w:r w:rsidR="007C047E" w:rsidRPr="006E133F">
              <w:rPr>
                <w:rFonts w:ascii="Times New Roman" w:hAnsi="Times New Roman"/>
                <w:color w:val="auto"/>
                <w:sz w:val="28"/>
              </w:rPr>
              <w:t>и отчетности, главный бухгалтер;</w:t>
            </w:r>
            <w:r w:rsidR="00D00218" w:rsidRPr="006E133F">
              <w:rPr>
                <w:rFonts w:ascii="Times New Roman" w:hAnsi="Times New Roman"/>
                <w:color w:val="auto"/>
                <w:sz w:val="28"/>
              </w:rPr>
              <w:t xml:space="preserve"> Кочеткова Наталья Ивановна 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6E133F" w:rsidTr="0094776A">
        <w:trPr>
          <w:trHeight w:val="20"/>
        </w:trPr>
        <w:tc>
          <w:tcPr>
            <w:tcW w:w="709" w:type="dxa"/>
          </w:tcPr>
          <w:p w:rsidR="00D43029" w:rsidRPr="006E133F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6E133F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6E133F" w:rsidRDefault="00AA2668" w:rsidP="00E75A9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E75A90">
              <w:rPr>
                <w:rFonts w:ascii="Times New Roman" w:hAnsi="Times New Roman"/>
                <w:color w:val="auto"/>
                <w:sz w:val="28"/>
              </w:rPr>
              <w:br/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6E133F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6E133F" w:rsidRDefault="00D43029">
      <w:pPr>
        <w:rPr>
          <w:color w:val="auto"/>
        </w:rPr>
        <w:sectPr w:rsidR="00D43029" w:rsidRPr="006E133F" w:rsidSect="0094776A">
          <w:headerReference w:type="default" r:id="rId21"/>
          <w:footerReference w:type="default" r:id="rId22"/>
          <w:headerReference w:type="first" r:id="rId23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F93D21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</w:rPr>
      </w:pPr>
    </w:p>
    <w:tbl>
      <w:tblPr>
        <w:tblW w:w="497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3769"/>
        <w:gridCol w:w="1516"/>
        <w:gridCol w:w="1430"/>
        <w:gridCol w:w="1422"/>
        <w:gridCol w:w="1305"/>
        <w:gridCol w:w="741"/>
        <w:gridCol w:w="952"/>
        <w:gridCol w:w="952"/>
        <w:gridCol w:w="844"/>
        <w:gridCol w:w="978"/>
        <w:gridCol w:w="1460"/>
        <w:gridCol w:w="3433"/>
        <w:gridCol w:w="2111"/>
      </w:tblGrid>
      <w:tr w:rsidR="00F93D21" w:rsidRPr="00E75A90" w:rsidTr="00F93D21">
        <w:trPr>
          <w:trHeight w:val="2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2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90" w:rsidRPr="00E75A90" w:rsidRDefault="00E75A90" w:rsidP="00DD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DD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F93D21" w:rsidRPr="00E75A90" w:rsidTr="00F93D21">
        <w:trPr>
          <w:trHeight w:val="20"/>
        </w:trPr>
        <w:tc>
          <w:tcPr>
            <w:tcW w:w="1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DA66D5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E75A90" w:rsidRPr="00E75A90" w:rsidRDefault="00E75A90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DD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93D21" w:rsidRPr="00E75A90" w:rsidTr="00F93D21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F93D21" w:rsidRPr="00E75A90" w:rsidTr="00F93D21">
        <w:trPr>
          <w:trHeight w:val="20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90" w:rsidRPr="00E75A90" w:rsidRDefault="00E75A90" w:rsidP="004D2A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85,1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4D2A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89,1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95,0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 w:rsidP="00E75A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A90" w:rsidRPr="00E75A90" w:rsidRDefault="00E75A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90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F93D21" w:rsidRPr="00F93D21" w:rsidRDefault="00F93D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F93D21">
        <w:rPr>
          <w:rFonts w:ascii="Times New Roman" w:hAnsi="Times New Roman"/>
          <w:color w:val="auto"/>
          <w:sz w:val="28"/>
          <w:szCs w:val="24"/>
        </w:rPr>
        <w:t xml:space="preserve">Используемое сокращение: </w:t>
      </w: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F93D21">
        <w:rPr>
          <w:rFonts w:ascii="Times New Roman" w:hAnsi="Times New Roman"/>
          <w:color w:val="auto"/>
          <w:sz w:val="28"/>
          <w:szCs w:val="24"/>
        </w:rPr>
        <w:t>ОКЕИ – Общероссийский классификатор единиц измерения;</w:t>
      </w: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F93D21">
        <w:rPr>
          <w:rFonts w:ascii="Times New Roman" w:hAnsi="Times New Roman"/>
          <w:color w:val="auto"/>
          <w:sz w:val="28"/>
          <w:szCs w:val="24"/>
        </w:rPr>
        <w:t>КПМ – комплекс процессных мероприятий.</w:t>
      </w:r>
    </w:p>
    <w:p w:rsidR="0094776A" w:rsidRPr="00F93D21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</w:r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F93D21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5335"/>
        <w:gridCol w:w="1888"/>
        <w:gridCol w:w="5374"/>
        <w:gridCol w:w="1327"/>
        <w:gridCol w:w="1151"/>
        <w:gridCol w:w="896"/>
        <w:gridCol w:w="883"/>
        <w:gridCol w:w="883"/>
        <w:gridCol w:w="883"/>
        <w:gridCol w:w="883"/>
        <w:gridCol w:w="1457"/>
      </w:tblGrid>
      <w:tr w:rsidR="00F93D21" w:rsidRPr="00F93D21" w:rsidTr="00F93D21">
        <w:trPr>
          <w:trHeight w:val="20"/>
          <w:tblHeader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2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1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F93D21" w:rsidRPr="00F93D21" w:rsidTr="00F93D21">
        <w:trPr>
          <w:trHeight w:val="20"/>
          <w:tblHeader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D21" w:rsidRPr="00F93D21" w:rsidRDefault="00F93D21" w:rsidP="00F93D2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(спра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вочно)</w:t>
            </w:r>
          </w:p>
        </w:tc>
      </w:tr>
      <w:tr w:rsidR="00F93D21" w:rsidRPr="00F93D21" w:rsidTr="00F93D21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F93D21" w:rsidRPr="00F93D21" w:rsidTr="00F93D21">
        <w:trPr>
          <w:trHeight w:val="20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«Обеспечена деятельность Финансово-экономическое управления Администрации Красносулинского района»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F93D21" w:rsidRPr="00F93D21" w:rsidTr="00F93D21">
        <w:trPr>
          <w:trHeight w:val="20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(результат)1.2. «Организовано планирование и исполнение расходов бюджета Красносулинского района»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качественногои своевременного исполнения бюджета Красносулинского района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21" w:rsidRPr="00F93D21" w:rsidRDefault="00F93D21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4776A" w:rsidRPr="00F93D21" w:rsidRDefault="00947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8"/>
        </w:rPr>
      </w:pP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93D21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93D21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</w:t>
      </w:r>
    </w:p>
    <w:p w:rsidR="00F93D21" w:rsidRPr="00F93D21" w:rsidRDefault="00F93D2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D43029" w:rsidRPr="006E133F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4. Параметры финансового обеспечения комплекса процессных мероприятий</w:t>
      </w:r>
    </w:p>
    <w:p w:rsidR="00D43029" w:rsidRPr="00F93D21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12209"/>
        <w:gridCol w:w="2896"/>
        <w:gridCol w:w="1198"/>
        <w:gridCol w:w="1116"/>
        <w:gridCol w:w="1116"/>
        <w:gridCol w:w="1116"/>
        <w:gridCol w:w="1345"/>
      </w:tblGrid>
      <w:tr w:rsidR="00F93D21" w:rsidRPr="00F93D21" w:rsidTr="00F93D21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3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F93D21" w:rsidRDefault="00DD4C4E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29 237,6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6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«Обеспечена деятельность Финансово-экономического управления Администрации Красносулинского района» (всего), в том числе: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31 891,5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123 703,9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27 083,6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29 940,5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30 150,8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31 357,4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118 532,3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1 655,6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1 585,6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532,5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532,5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4 306,2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364,6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862,2</w:t>
            </w:r>
          </w:p>
        </w:tc>
      </w:tr>
      <w:tr w:rsidR="00F93D21" w:rsidRPr="00F93D21" w:rsidTr="00F93D21">
        <w:trPr>
          <w:trHeight w:val="20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F93D21" w:rsidRDefault="00571CE8" w:rsidP="00F93D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3,2</w:t>
            </w:r>
          </w:p>
        </w:tc>
      </w:tr>
    </w:tbl>
    <w:p w:rsidR="00ED204A" w:rsidRPr="00F93D21" w:rsidRDefault="00ED204A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</w:p>
    <w:p w:rsidR="00D43029" w:rsidRPr="00F93D21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F93D21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D43029" w:rsidRPr="006E133F" w:rsidRDefault="00AA2668" w:rsidP="00F93D21">
      <w:pPr>
        <w:widowControl w:val="0"/>
        <w:spacing w:after="0" w:line="240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F93D21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D43029" w:rsidRPr="00F93D21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93D21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 п</w:t>
      </w:r>
      <w:r w:rsidR="00620896" w:rsidRPr="00F93D21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</w:t>
      </w:r>
      <w:r w:rsidR="00DD4C4E" w:rsidRPr="00F93D21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620896" w:rsidRPr="00F93D21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F93D21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103C55" w:rsidRPr="00F93D21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F93D21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6C2CA6" w:rsidRDefault="00D43029" w:rsidP="00620896">
      <w:pPr>
        <w:spacing w:after="0" w:line="240" w:lineRule="auto"/>
        <w:rPr>
          <w:rFonts w:ascii="Times New Roman" w:hAnsi="Times New Roman"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6096"/>
        <w:gridCol w:w="4252"/>
        <w:gridCol w:w="2409"/>
      </w:tblGrid>
      <w:tr w:rsidR="00D43029" w:rsidRPr="00F93D21" w:rsidTr="006C2CA6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3D21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наступления контрольной точки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 подтверждающего </w:t>
            </w:r>
          </w:p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C2CA6" w:rsidRPr="006C2CA6" w:rsidRDefault="006C2CA6" w:rsidP="006C2CA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6096"/>
        <w:gridCol w:w="4252"/>
        <w:gridCol w:w="2409"/>
      </w:tblGrid>
      <w:tr w:rsidR="00B52D60" w:rsidRPr="00F93D21" w:rsidTr="006C2CA6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93D21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F93D21" w:rsidTr="006C2CA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F93D21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="006C2C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="00DB124B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="00DB124B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DA1253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</w:t>
            </w:r>
            <w:r w:rsidR="0094776A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– </w:t>
            </w:r>
            <w:r w:rsidR="00F6157C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r w:rsidR="009576D1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Горовая Н.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Н. – начальник отдела учета и отчетности, главный бухгалтер)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93D21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F93D21" w:rsidRDefault="00DC4F5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F93D21" w:rsidRDefault="00DC4F5E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1.2. «Организовано планирование и исполнение расходов бюджета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F93D21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F93D21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F93D21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F93D21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1.2.1. 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1.2.2. </w:t>
            </w:r>
          </w:p>
          <w:p w:rsidR="00DD4C4E" w:rsidRPr="00F93D21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1.2.3. Главе Красносулинского района предоставлен проект решения «О бюджете Красносулинского района на 2026 год и на плановый период 2027 и 2028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2026 год и на плановый период 2027 и 2028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1.2.4. 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</w:t>
            </w:r>
            <w:r w:rsidR="004362B9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2027 год и на плановый период 2028 и 2029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13.11.2026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2027 год и на плановый период 2028 и 2029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Pr="00F93D21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Pr="00F93D21" w:rsidRDefault="00DD4C4E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2028 год и на плановый период 2029 и 2030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12.11.2027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2028 год и на плановый период 2029 и 2030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01.03.2028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01.07.2028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2029 год и на плановый период 2030 и 2031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10.11.2028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2029 год и на плановый период 2030 и 2031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F93D21" w:rsidTr="006C2CA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F93D21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1.2.16.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2CA6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F93D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D4C4E" w:rsidRPr="00F93D21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DA125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F93D21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3D2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F93D21" w:rsidRDefault="00CB30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93D21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F93D21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93D21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F93D21" w:rsidRDefault="00D43029">
      <w:pPr>
        <w:rPr>
          <w:color w:val="auto"/>
          <w:sz w:val="28"/>
          <w:szCs w:val="28"/>
        </w:rPr>
        <w:sectPr w:rsidR="00D43029" w:rsidRPr="00F93D21" w:rsidSect="00620896">
          <w:headerReference w:type="default" r:id="rId24"/>
          <w:footerReference w:type="default" r:id="rId25"/>
          <w:headerReference w:type="first" r:id="rId2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A9066E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6E133F" w:rsidRDefault="00DB124B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«</w:t>
      </w:r>
      <w:r w:rsidR="00AA2668" w:rsidRPr="006E133F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Pr="006E133F">
        <w:rPr>
          <w:rFonts w:ascii="Times New Roman" w:hAnsi="Times New Roman"/>
          <w:color w:val="auto"/>
          <w:sz w:val="28"/>
        </w:rPr>
        <w:t>»</w:t>
      </w:r>
    </w:p>
    <w:p w:rsidR="00D43029" w:rsidRPr="006E133F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6E133F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6E133F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B52D60" w:rsidRPr="006E133F" w:rsidTr="00C63DCD"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 Красносулинского района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6E133F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>она (Кочеткова Наталья Ивановна</w:t>
            </w:r>
            <w:r w:rsidR="006C2CA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отдела экономики, ан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>ализа и прогнозирования доходов;</w:t>
            </w:r>
            <w:r w:rsidR="00DA1253" w:rsidRPr="006E133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Чекризова Елена 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 xml:space="preserve">Юрьевна 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бюджетного отдела)</w:t>
            </w:r>
          </w:p>
        </w:tc>
      </w:tr>
      <w:tr w:rsidR="00B52D60" w:rsidRPr="006E133F" w:rsidTr="00C63DCD"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698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6E133F" w:rsidRDefault="00AA2668" w:rsidP="006C2CA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80359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6E133F" w:rsidRDefault="00D43029">
      <w:pPr>
        <w:rPr>
          <w:color w:val="auto"/>
        </w:rPr>
        <w:sectPr w:rsidR="00D43029" w:rsidRPr="006E133F" w:rsidSect="00C63DCD">
          <w:headerReference w:type="default" r:id="rId27"/>
          <w:footerReference w:type="default" r:id="rId28"/>
          <w:headerReference w:type="first" r:id="rId29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E133F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497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5710"/>
        <w:gridCol w:w="1633"/>
        <w:gridCol w:w="1418"/>
        <w:gridCol w:w="1370"/>
        <w:gridCol w:w="1185"/>
        <w:gridCol w:w="827"/>
        <w:gridCol w:w="677"/>
        <w:gridCol w:w="694"/>
        <w:gridCol w:w="728"/>
        <w:gridCol w:w="720"/>
        <w:gridCol w:w="1543"/>
        <w:gridCol w:w="2336"/>
        <w:gridCol w:w="2181"/>
      </w:tblGrid>
      <w:tr w:rsidR="00A9066E" w:rsidRPr="00A9066E" w:rsidTr="00A9066E">
        <w:trPr>
          <w:trHeight w:val="20"/>
        </w:trPr>
        <w:tc>
          <w:tcPr>
            <w:tcW w:w="122" w:type="pct"/>
            <w:vMerge w:val="restart"/>
          </w:tcPr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№</w:t>
            </w:r>
          </w:p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25" w:type="pct"/>
            <w:vMerge w:val="restar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9" w:type="pct"/>
            <w:vMerge w:val="restart"/>
          </w:tcPr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29" w:type="pct"/>
            <w:vMerge w:val="restar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18" w:type="pct"/>
            <w:vMerge w:val="restar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67" w:type="pct"/>
            <w:gridSpan w:val="2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012" w:type="pct"/>
            <w:gridSpan w:val="5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542" w:type="pct"/>
            <w:vMerge w:val="restart"/>
          </w:tcPr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A9066E" w:rsidRPr="00A9066E" w:rsidRDefault="00A9066E" w:rsidP="00A9066E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506" w:type="pct"/>
            <w:vMerge w:val="restar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9066E" w:rsidRPr="00A9066E" w:rsidTr="00A9066E">
        <w:trPr>
          <w:trHeight w:val="20"/>
        </w:trPr>
        <w:tc>
          <w:tcPr>
            <w:tcW w:w="122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5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92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7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2025</w:t>
            </w:r>
          </w:p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61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2026</w:t>
            </w:r>
          </w:p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69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2027</w:t>
            </w:r>
          </w:p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67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2028</w:t>
            </w:r>
          </w:p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57" w:type="pct"/>
          </w:tcPr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2030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9066E">
              <w:rPr>
                <w:color w:val="auto"/>
                <w:sz w:val="24"/>
                <w:szCs w:val="24"/>
              </w:rPr>
              <w:t>год</w:t>
            </w:r>
          </w:p>
          <w:p w:rsidR="00A9066E" w:rsidRPr="00A9066E" w:rsidRDefault="00A9066E" w:rsidP="00DA66D5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542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9066E" w:rsidRPr="00A9066E" w:rsidTr="00A9066E">
        <w:trPr>
          <w:trHeight w:val="20"/>
        </w:trPr>
        <w:tc>
          <w:tcPr>
            <w:tcW w:w="5000" w:type="pct"/>
            <w:gridSpan w:val="14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1. Задача комплекса процессных мероприятий «Объем муниципального долга Красносулинского района и расходы на его обслуживание обеспечены на безопасном уровне»</w:t>
            </w:r>
          </w:p>
        </w:tc>
      </w:tr>
      <w:tr w:rsidR="00A9066E" w:rsidRPr="00A9066E" w:rsidTr="00A9066E">
        <w:trPr>
          <w:trHeight w:val="20"/>
        </w:trPr>
        <w:tc>
          <w:tcPr>
            <w:tcW w:w="122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325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rPr>
                <w:i/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379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29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8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275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2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" w:type="pct"/>
          </w:tcPr>
          <w:p w:rsidR="00A9066E" w:rsidRPr="00A9066E" w:rsidRDefault="00A9066E" w:rsidP="006C2C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7" w:type="pct"/>
          </w:tcPr>
          <w:p w:rsidR="00A9066E" w:rsidRPr="00A9066E" w:rsidRDefault="00A9066E" w:rsidP="006C2C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57" w:type="pct"/>
          </w:tcPr>
          <w:p w:rsidR="00A9066E" w:rsidRPr="00A9066E" w:rsidRDefault="00A9066E" w:rsidP="006C2C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42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506" w:type="pct"/>
          </w:tcPr>
          <w:p w:rsidR="00A9066E" w:rsidRPr="00A9066E" w:rsidRDefault="00A9066E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9066E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9066E" w:rsidRDefault="00A9066E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350F4" w:rsidRPr="006C2CA6" w:rsidRDefault="000350F4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5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5815"/>
        <w:gridCol w:w="1560"/>
        <w:gridCol w:w="5802"/>
        <w:gridCol w:w="1405"/>
        <w:gridCol w:w="1142"/>
        <w:gridCol w:w="849"/>
        <w:gridCol w:w="707"/>
        <w:gridCol w:w="849"/>
        <w:gridCol w:w="707"/>
        <w:gridCol w:w="707"/>
        <w:gridCol w:w="1440"/>
      </w:tblGrid>
      <w:tr w:rsidR="00BE7B62" w:rsidRPr="00BE7B62" w:rsidTr="00BE7B62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№ п/п</w:t>
            </w:r>
          </w:p>
        </w:tc>
        <w:tc>
          <w:tcPr>
            <w:tcW w:w="1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A9066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Наименование мероприятия </w:t>
            </w:r>
          </w:p>
          <w:p w:rsidR="00A9066E" w:rsidRPr="00BE7B62" w:rsidRDefault="00A9066E" w:rsidP="00A9066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(результата)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Характеристика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Единица измерения </w:t>
            </w: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br/>
              <w:t>(по ОКЕИ)</w:t>
            </w:r>
          </w:p>
        </w:tc>
        <w:tc>
          <w:tcPr>
            <w:tcW w:w="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Базовое значение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BE7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BE7B62" w:rsidRPr="00BE7B62" w:rsidTr="00BE7B62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3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3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значение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2025</w:t>
            </w:r>
          </w:p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2026</w:t>
            </w:r>
          </w:p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2027</w:t>
            </w:r>
          </w:p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2028</w:t>
            </w:r>
          </w:p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2030</w:t>
            </w:r>
            <w:r w:rsidR="00BE7B62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</w:t>
            </w: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  <w:p w:rsidR="00A9066E" w:rsidRPr="00BE7B62" w:rsidRDefault="00A9066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(справочно)</w:t>
            </w:r>
          </w:p>
        </w:tc>
      </w:tr>
      <w:tr w:rsidR="00A9066E" w:rsidRPr="00BE7B62" w:rsidTr="00BE7B6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1. Задача комплекса процессных мероприятий «Объем муниципального долга Красносулинского района и расходы на его обслуживание обеспечены на безопасном уровне»</w:t>
            </w:r>
          </w:p>
        </w:tc>
      </w:tr>
      <w:tr w:rsidR="00BE7B62" w:rsidRPr="00BE7B62" w:rsidTr="00BE7B62">
        <w:trPr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1.1.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BE7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Мероприятие (результат) 1.1. «Проведена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иной тип мероприятия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реализация мероприятия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единиц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2023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6E" w:rsidRPr="00BE7B62" w:rsidRDefault="00A9066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</w:tr>
    </w:tbl>
    <w:p w:rsidR="00BE7B62" w:rsidRDefault="00BE7B62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6C2CA6" w:rsidRDefault="000350F4" w:rsidP="006C2CA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 w:rsidRPr="006C2CA6">
        <w:rPr>
          <w:rFonts w:ascii="Times New Roman" w:hAnsi="Times New Roman"/>
          <w:color w:val="auto"/>
          <w:sz w:val="28"/>
          <w:szCs w:val="28"/>
        </w:rPr>
        <w:t>процессных мероприятий на 202</w:t>
      </w:r>
      <w:r w:rsidR="002D008F" w:rsidRPr="006C2CA6">
        <w:rPr>
          <w:rFonts w:ascii="Times New Roman" w:hAnsi="Times New Roman"/>
          <w:color w:val="auto"/>
          <w:sz w:val="28"/>
          <w:szCs w:val="28"/>
        </w:rPr>
        <w:t>5</w:t>
      </w:r>
      <w:r w:rsidR="00AE007F" w:rsidRPr="006C2CA6">
        <w:rPr>
          <w:rFonts w:ascii="Times New Roman" w:hAnsi="Times New Roman"/>
          <w:color w:val="auto"/>
          <w:sz w:val="28"/>
          <w:szCs w:val="28"/>
        </w:rPr>
        <w:t>-</w:t>
      </w:r>
      <w:r w:rsidRPr="006C2CA6">
        <w:rPr>
          <w:rFonts w:ascii="Times New Roman" w:hAnsi="Times New Roman"/>
          <w:color w:val="auto"/>
          <w:sz w:val="28"/>
          <w:szCs w:val="28"/>
        </w:rPr>
        <w:t>202</w:t>
      </w:r>
      <w:r w:rsidR="000975AB" w:rsidRPr="006C2CA6">
        <w:rPr>
          <w:rFonts w:ascii="Times New Roman" w:hAnsi="Times New Roman"/>
          <w:color w:val="auto"/>
          <w:sz w:val="28"/>
          <w:szCs w:val="28"/>
        </w:rPr>
        <w:t>8</w:t>
      </w:r>
      <w:r w:rsidRPr="006C2CA6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:rsidR="00D43029" w:rsidRPr="006C2CA6" w:rsidRDefault="00D43029" w:rsidP="006C2CA6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7216"/>
        <w:gridCol w:w="1560"/>
        <w:gridCol w:w="7617"/>
        <w:gridCol w:w="2268"/>
        <w:gridCol w:w="2163"/>
      </w:tblGrid>
      <w:tr w:rsidR="00D43029" w:rsidRPr="00BE7B62" w:rsidTr="00BE7B62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BE7B62" w:rsidRDefault="002D008F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BE7B62" w:rsidRDefault="002D008F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  <w:tr w:rsidR="00B52D60" w:rsidRPr="00BE7B62" w:rsidTr="00BE7B62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</w:t>
            </w:r>
            <w:r w:rsidR="004362B9"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и расходы на его обслуживание обеспечены на безопасном уровне</w:t>
            </w:r>
            <w:r w:rsidR="00DB124B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BE7B62" w:rsidTr="00BE7B62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</w:t>
            </w:r>
            <w:r w:rsidR="00047833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="007505E9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  <w:r w:rsidR="007505E9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AA2668" w:rsidP="006C2CA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DA1253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(Кочеткова Н.</w:t>
            </w:r>
            <w:r w:rsidR="00AE7C36"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И. – 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</w:t>
            </w:r>
            <w:r w:rsidR="00351FDC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ования доходов;</w:t>
            </w:r>
            <w:r w:rsidR="00D23DAA"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A1253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</w:t>
            </w:r>
            <w:r w:rsidR="00AE007F" w:rsidRPr="00BE7B6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65437F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E7B62" w:rsidRDefault="0065437F" w:rsidP="006C2C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7B6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</w:tbl>
    <w:p w:rsidR="00955769" w:rsidRPr="006C2CA6" w:rsidRDefault="00955769" w:rsidP="006C2CA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AE007F" w:rsidRPr="006C2CA6" w:rsidRDefault="00AE007F" w:rsidP="006C2CA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AE007F" w:rsidRPr="006C2CA6" w:rsidSect="000350F4">
          <w:headerReference w:type="default" r:id="rId30"/>
          <w:footerReference w:type="default" r:id="rId31"/>
          <w:headerReference w:type="first" r:id="rId32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6C2CA6">
        <w:rPr>
          <w:rFonts w:ascii="Times New Roman" w:hAnsi="Times New Roman"/>
          <w:color w:val="auto"/>
          <w:sz w:val="28"/>
          <w:szCs w:val="28"/>
        </w:rPr>
        <w:t>«</w:t>
      </w:r>
      <w:r w:rsidRPr="006C2CA6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6C2CA6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491"/>
        <w:gridCol w:w="507"/>
        <w:gridCol w:w="7938"/>
      </w:tblGrid>
      <w:tr w:rsidR="00B52D60" w:rsidRPr="006C2CA6" w:rsidTr="00AE007F">
        <w:trPr>
          <w:trHeight w:val="20"/>
        </w:trPr>
        <w:tc>
          <w:tcPr>
            <w:tcW w:w="665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 реализацию комплекса процессных мероприятий 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Совершенствование межбюджетных отношений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C2CA6" w:rsidRDefault="00AA2668" w:rsidP="00BE7B6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Администрации Красносулинского района</w:t>
            </w:r>
          </w:p>
          <w:p w:rsidR="00D43029" w:rsidRPr="006C2CA6" w:rsidRDefault="002003BF" w:rsidP="00BE7B6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(Чекризова Елена Юрьевна</w:t>
            </w:r>
            <w:r w:rsidR="008F0099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D97182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начальник бюджетного отдела;</w:t>
            </w:r>
            <w:r w:rsidR="00AA2668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Кочеткова Нат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алья Ивановна</w:t>
            </w:r>
            <w:r w:rsidR="008F0099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5719A9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="00AA2668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6C2CA6" w:rsidTr="00AE007F">
        <w:trPr>
          <w:trHeight w:val="20"/>
        </w:trPr>
        <w:tc>
          <w:tcPr>
            <w:tcW w:w="665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C2CA6" w:rsidRDefault="00AA2668" w:rsidP="00BE7B6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</w:p>
          <w:p w:rsidR="00D43029" w:rsidRPr="006C2CA6" w:rsidRDefault="00DB124B" w:rsidP="00BE7B6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AA2668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AE007F" w:rsidRPr="006C2CA6" w:rsidRDefault="00AE007F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AE007F" w:rsidRPr="006C2CA6" w:rsidRDefault="00AE007F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AE007F" w:rsidRPr="006C2CA6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4430"/>
        <w:gridCol w:w="1556"/>
        <w:gridCol w:w="1276"/>
        <w:gridCol w:w="1413"/>
        <w:gridCol w:w="1125"/>
        <w:gridCol w:w="892"/>
        <w:gridCol w:w="1090"/>
        <w:gridCol w:w="1125"/>
        <w:gridCol w:w="1138"/>
        <w:gridCol w:w="1146"/>
        <w:gridCol w:w="1569"/>
        <w:gridCol w:w="2146"/>
        <w:gridCol w:w="2112"/>
      </w:tblGrid>
      <w:tr w:rsidR="00375877" w:rsidRPr="00BE7B62" w:rsidTr="00375877">
        <w:trPr>
          <w:trHeight w:val="20"/>
        </w:trPr>
        <w:tc>
          <w:tcPr>
            <w:tcW w:w="123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№</w:t>
            </w:r>
            <w:r w:rsidRPr="00BE7B6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028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1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296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28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68" w:type="pct"/>
            <w:gridSpan w:val="2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408" w:type="pct"/>
            <w:gridSpan w:val="5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98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490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Информационная система</w:t>
            </w: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значение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год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2025</w:t>
            </w:r>
            <w:r w:rsidR="00375877">
              <w:rPr>
                <w:sz w:val="24"/>
                <w:szCs w:val="24"/>
              </w:rPr>
              <w:t xml:space="preserve"> </w:t>
            </w:r>
            <w:r w:rsidRPr="00BE7B62">
              <w:rPr>
                <w:sz w:val="24"/>
                <w:szCs w:val="24"/>
              </w:rPr>
              <w:t>год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2026</w:t>
            </w:r>
            <w:r w:rsidR="00375877">
              <w:rPr>
                <w:sz w:val="24"/>
                <w:szCs w:val="24"/>
              </w:rPr>
              <w:t xml:space="preserve"> </w:t>
            </w:r>
            <w:r w:rsidRPr="00BE7B62">
              <w:rPr>
                <w:sz w:val="24"/>
                <w:szCs w:val="24"/>
              </w:rPr>
              <w:t>год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2027</w:t>
            </w:r>
            <w:r w:rsidR="00375877">
              <w:rPr>
                <w:sz w:val="24"/>
                <w:szCs w:val="24"/>
              </w:rPr>
              <w:t xml:space="preserve"> </w:t>
            </w:r>
            <w:r w:rsidRPr="00BE7B62">
              <w:rPr>
                <w:sz w:val="24"/>
                <w:szCs w:val="24"/>
              </w:rPr>
              <w:t>год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2028</w:t>
            </w:r>
            <w:r w:rsidR="00375877">
              <w:rPr>
                <w:sz w:val="24"/>
                <w:szCs w:val="24"/>
              </w:rPr>
              <w:t xml:space="preserve"> </w:t>
            </w:r>
            <w:r w:rsidRPr="00BE7B62">
              <w:rPr>
                <w:sz w:val="24"/>
                <w:szCs w:val="24"/>
              </w:rPr>
              <w:t>год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2030 год</w:t>
            </w:r>
          </w:p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(справочно)</w:t>
            </w:r>
          </w:p>
        </w:tc>
        <w:tc>
          <w:tcPr>
            <w:tcW w:w="498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5877" w:rsidRPr="00BE7B62" w:rsidTr="00375877">
        <w:trPr>
          <w:trHeight w:val="20"/>
        </w:trPr>
        <w:tc>
          <w:tcPr>
            <w:tcW w:w="5000" w:type="pct"/>
            <w:gridSpan w:val="14"/>
          </w:tcPr>
          <w:p w:rsidR="00375877" w:rsidRPr="00BE7B62" w:rsidRDefault="00375877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1.1.</w:t>
            </w:r>
          </w:p>
        </w:tc>
        <w:tc>
          <w:tcPr>
            <w:tcW w:w="102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 на человека:</w:t>
            </w:r>
          </w:p>
        </w:tc>
        <w:tc>
          <w:tcPr>
            <w:tcW w:w="361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убывания</w:t>
            </w:r>
          </w:p>
        </w:tc>
        <w:tc>
          <w:tcPr>
            <w:tcW w:w="296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КПМ</w:t>
            </w:r>
          </w:p>
        </w:tc>
        <w:tc>
          <w:tcPr>
            <w:tcW w:w="328" w:type="pct"/>
            <w:vMerge w:val="restar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тыс. рублей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0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городские поселения</w:t>
            </w:r>
          </w:p>
        </w:tc>
        <w:tc>
          <w:tcPr>
            <w:tcW w:w="361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2023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53 951,8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66 799,6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19 792,9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20287,5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сельские поселения</w:t>
            </w:r>
          </w:p>
        </w:tc>
        <w:tc>
          <w:tcPr>
            <w:tcW w:w="361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2023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75 320,5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81 261,3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84 502,1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86435,0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5877" w:rsidRPr="00BE7B62" w:rsidTr="00375877">
        <w:trPr>
          <w:trHeight w:val="20"/>
        </w:trPr>
        <w:tc>
          <w:tcPr>
            <w:tcW w:w="5000" w:type="pct"/>
            <w:gridSpan w:val="14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2.1.</w:t>
            </w:r>
          </w:p>
        </w:tc>
        <w:tc>
          <w:tcPr>
            <w:tcW w:w="102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3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убывания</w:t>
            </w:r>
          </w:p>
        </w:tc>
        <w:tc>
          <w:tcPr>
            <w:tcW w:w="29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КПМ</w:t>
            </w:r>
          </w:p>
        </w:tc>
        <w:tc>
          <w:tcPr>
            <w:tcW w:w="328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штук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2023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</w:t>
            </w: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0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–</w:t>
            </w: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2.2.</w:t>
            </w:r>
          </w:p>
        </w:tc>
        <w:tc>
          <w:tcPr>
            <w:tcW w:w="1028" w:type="pct"/>
          </w:tcPr>
          <w:p w:rsidR="00BE7B62" w:rsidRPr="00BE7B62" w:rsidRDefault="00BE7B62" w:rsidP="00375877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Доля просроченной кредиторской задолженности к расходам поселений, входящих в состав Красносулинского района</w:t>
            </w:r>
          </w:p>
        </w:tc>
        <w:tc>
          <w:tcPr>
            <w:tcW w:w="3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убывания</w:t>
            </w:r>
          </w:p>
        </w:tc>
        <w:tc>
          <w:tcPr>
            <w:tcW w:w="29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КПМ</w:t>
            </w:r>
          </w:p>
        </w:tc>
        <w:tc>
          <w:tcPr>
            <w:tcW w:w="328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процентов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2023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0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–</w:t>
            </w:r>
          </w:p>
        </w:tc>
      </w:tr>
      <w:tr w:rsidR="00375877" w:rsidRPr="00BE7B62" w:rsidTr="00375877">
        <w:trPr>
          <w:trHeight w:val="20"/>
        </w:trPr>
        <w:tc>
          <w:tcPr>
            <w:tcW w:w="12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2.3</w:t>
            </w:r>
            <w:r w:rsidR="00375877">
              <w:rPr>
                <w:sz w:val="24"/>
                <w:szCs w:val="24"/>
              </w:rPr>
              <w:t>.</w:t>
            </w:r>
          </w:p>
        </w:tc>
        <w:tc>
          <w:tcPr>
            <w:tcW w:w="102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3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убывания</w:t>
            </w:r>
          </w:p>
        </w:tc>
        <w:tc>
          <w:tcPr>
            <w:tcW w:w="29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КПМ</w:t>
            </w:r>
          </w:p>
        </w:tc>
        <w:tc>
          <w:tcPr>
            <w:tcW w:w="328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тыс. рублей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2023</w:t>
            </w:r>
          </w:p>
        </w:tc>
        <w:tc>
          <w:tcPr>
            <w:tcW w:w="25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11 232,5</w:t>
            </w:r>
          </w:p>
        </w:tc>
        <w:tc>
          <w:tcPr>
            <w:tcW w:w="261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0,0</w:t>
            </w:r>
          </w:p>
        </w:tc>
        <w:tc>
          <w:tcPr>
            <w:tcW w:w="498" w:type="pct"/>
          </w:tcPr>
          <w:p w:rsidR="00BE7B62" w:rsidRPr="00BE7B62" w:rsidRDefault="00BE7B62" w:rsidP="00BE7B62">
            <w:pPr>
              <w:spacing w:after="0" w:line="240" w:lineRule="auto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0" w:type="pct"/>
          </w:tcPr>
          <w:p w:rsidR="00BE7B62" w:rsidRPr="00BE7B62" w:rsidRDefault="00BE7B62" w:rsidP="003758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B62">
              <w:rPr>
                <w:sz w:val="24"/>
                <w:szCs w:val="24"/>
              </w:rPr>
              <w:t>–</w:t>
            </w:r>
          </w:p>
        </w:tc>
      </w:tr>
    </w:tbl>
    <w:p w:rsidR="00046A68" w:rsidRPr="006C2CA6" w:rsidRDefault="00046A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46A68" w:rsidRPr="006C2CA6" w:rsidRDefault="00046A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75877" w:rsidRDefault="0037587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2f4"/>
        <w:tblW w:w="497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5356"/>
        <w:gridCol w:w="1591"/>
        <w:gridCol w:w="6054"/>
        <w:gridCol w:w="1367"/>
        <w:gridCol w:w="1117"/>
        <w:gridCol w:w="841"/>
        <w:gridCol w:w="806"/>
        <w:gridCol w:w="780"/>
        <w:gridCol w:w="815"/>
        <w:gridCol w:w="798"/>
        <w:gridCol w:w="1449"/>
      </w:tblGrid>
      <w:tr w:rsidR="00DA66D5" w:rsidRPr="00375877" w:rsidTr="00DA66D5">
        <w:trPr>
          <w:trHeight w:val="20"/>
        </w:trPr>
        <w:tc>
          <w:tcPr>
            <w:tcW w:w="136" w:type="pct"/>
            <w:vMerge w:val="restar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42" w:type="pct"/>
            <w:vMerge w:val="restar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69" w:type="pct"/>
            <w:vMerge w:val="restar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404" w:type="pct"/>
            <w:vMerge w:val="restar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317" w:type="pct"/>
            <w:vMerge w:val="restar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454" w:type="pct"/>
            <w:gridSpan w:val="2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078" w:type="pct"/>
            <w:gridSpan w:val="5"/>
          </w:tcPr>
          <w:p w:rsidR="00FA1E8E" w:rsidRPr="00375877" w:rsidRDefault="00571CE8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  <w:r w:rsidR="00FA1E8E"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A66D5" w:rsidRPr="00375877" w:rsidTr="00DA66D5">
        <w:trPr>
          <w:trHeight w:val="20"/>
        </w:trPr>
        <w:tc>
          <w:tcPr>
            <w:tcW w:w="136" w:type="pct"/>
            <w:vMerge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pct"/>
            <w:vMerge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4" w:type="pct"/>
            <w:vMerge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pct"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95" w:type="pct"/>
          </w:tcPr>
          <w:p w:rsidR="00FA1E8E" w:rsidRPr="00375877" w:rsidRDefault="00FA1E8E" w:rsidP="003758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87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81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189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185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336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3758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DA66D5" w:rsidRPr="00375877" w:rsidTr="00DA66D5">
        <w:trPr>
          <w:trHeight w:val="20"/>
        </w:trPr>
        <w:tc>
          <w:tcPr>
            <w:tcW w:w="5000" w:type="pct"/>
            <w:gridSpan w:val="12"/>
          </w:tcPr>
          <w:p w:rsidR="00FA1E8E" w:rsidRPr="00375877" w:rsidRDefault="00FA1E8E" w:rsidP="00375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DA66D5" w:rsidRPr="00375877" w:rsidTr="00DA66D5">
        <w:trPr>
          <w:trHeight w:val="20"/>
        </w:trPr>
        <w:tc>
          <w:tcPr>
            <w:tcW w:w="136" w:type="pct"/>
          </w:tcPr>
          <w:p w:rsidR="00FA1E8E" w:rsidRPr="00375877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242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369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404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317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59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87" w:type="pct"/>
          </w:tcPr>
          <w:p w:rsidR="00FA1E8E" w:rsidRPr="00375877" w:rsidRDefault="00373DB6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1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DA66D5" w:rsidRPr="00375877" w:rsidTr="00DA66D5">
        <w:trPr>
          <w:trHeight w:val="20"/>
        </w:trPr>
        <w:tc>
          <w:tcPr>
            <w:tcW w:w="5000" w:type="pct"/>
            <w:gridSpan w:val="12"/>
          </w:tcPr>
          <w:p w:rsidR="00FA1E8E" w:rsidRPr="00375877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DA66D5" w:rsidRPr="00375877" w:rsidTr="00DA66D5">
        <w:trPr>
          <w:trHeight w:val="20"/>
        </w:trPr>
        <w:tc>
          <w:tcPr>
            <w:tcW w:w="136" w:type="pct"/>
          </w:tcPr>
          <w:p w:rsidR="00FA1E8E" w:rsidRPr="00375877" w:rsidRDefault="00FA1E8E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1242" w:type="pct"/>
          </w:tcPr>
          <w:p w:rsidR="00DA66D5" w:rsidRDefault="00FA1E8E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</w:t>
            </w:r>
            <w:r w:rsid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375877" w:rsidRDefault="00FA1E8E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369" w:type="pct"/>
          </w:tcPr>
          <w:p w:rsidR="00FA1E8E" w:rsidRPr="00375877" w:rsidRDefault="00FA1E8E" w:rsidP="003758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404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317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59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87" w:type="pct"/>
          </w:tcPr>
          <w:p w:rsidR="00FA1E8E" w:rsidRPr="00375877" w:rsidRDefault="00373DB6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1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9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FA1E8E" w:rsidRPr="00375877" w:rsidRDefault="00FA1E8E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587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A66D5" w:rsidRPr="00DA66D5" w:rsidRDefault="00DA66D5" w:rsidP="00DA66D5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3029" w:rsidRPr="00DA66D5" w:rsidRDefault="00AA2668" w:rsidP="00DA66D5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A66D5">
        <w:rPr>
          <w:rFonts w:ascii="Times New Roman" w:hAnsi="Times New Roman"/>
          <w:b w:val="0"/>
          <w:color w:val="auto"/>
          <w:sz w:val="28"/>
          <w:szCs w:val="28"/>
        </w:rPr>
        <w:t>4. Параметры финансового обеспечения комплекса процессных мероприятий</w:t>
      </w:r>
    </w:p>
    <w:p w:rsidR="00DA66D5" w:rsidRPr="00DA66D5" w:rsidRDefault="00DA66D5" w:rsidP="00DA66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81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1769"/>
        <w:gridCol w:w="2913"/>
        <w:gridCol w:w="1355"/>
        <w:gridCol w:w="1221"/>
        <w:gridCol w:w="1191"/>
        <w:gridCol w:w="1282"/>
        <w:gridCol w:w="1282"/>
      </w:tblGrid>
      <w:tr w:rsidR="00DA66D5" w:rsidRPr="00DA66D5" w:rsidTr="00DA66D5">
        <w:trPr>
          <w:trHeight w:val="20"/>
          <w:tblHeader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66D5" w:rsidRPr="00DA66D5" w:rsidTr="00DA66D5">
        <w:trPr>
          <w:trHeight w:val="20"/>
          <w:tblHeader/>
        </w:trPr>
        <w:tc>
          <w:tcPr>
            <w:tcW w:w="1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140 504,8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148 060,9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129 257,9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132 292,2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550 115,8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6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16 232,5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8 886,7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34 005,8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1.1.«Усовершенствовано выравнивание бюджетной обеспеченности поселений, входящих в состав Красносулинского района» (всего), в том числе: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148 060,9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129 257,9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132 292,2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538 883,3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124 272,3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5 000,0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8 886,7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22 773,3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90414011640485030510</w:t>
            </w: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8 886,7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22 773,3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 «Созданы условия, направленные на обеспечение сбалансированности бюджетов поселений, входящих в состав Красносулинского района» (всего), в том числе: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11 232,5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11 232,5</w:t>
            </w:r>
          </w:p>
        </w:tc>
      </w:tr>
      <w:tr w:rsidR="00DA66D5" w:rsidRPr="00DA66D5" w:rsidTr="00DA66D5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90414031640485040540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Pr="00DA66D5" w:rsidRDefault="00DA66D5" w:rsidP="00DA6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11 232,5</w:t>
            </w:r>
          </w:p>
        </w:tc>
      </w:tr>
    </w:tbl>
    <w:p w:rsidR="00C6464F" w:rsidRPr="00DA66D5" w:rsidRDefault="00C6464F" w:rsidP="006C2CA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DA66D5" w:rsidRDefault="00AA2668" w:rsidP="006C2CA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A66D5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DA66D5" w:rsidRDefault="000350F4" w:rsidP="006C2CA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A66D5" w:rsidRDefault="00DA66D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DA66D5" w:rsidRDefault="00AA2668" w:rsidP="006C2CA6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DA66D5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</w:t>
      </w:r>
      <w:r w:rsidR="00C6464F" w:rsidRPr="00DA66D5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</w:t>
      </w:r>
      <w:r w:rsidR="00FA1E8E" w:rsidRPr="00DA66D5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C6464F" w:rsidRPr="00DA66D5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DA66D5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CB754C" w:rsidRPr="00DA66D5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DA66D5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DA66D5" w:rsidRDefault="00D43029" w:rsidP="006C2CA6">
      <w:pPr>
        <w:pStyle w:val="a5"/>
        <w:tabs>
          <w:tab w:val="left" w:pos="11057"/>
        </w:tabs>
        <w:jc w:val="center"/>
        <w:rPr>
          <w:b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559"/>
        <w:gridCol w:w="6379"/>
        <w:gridCol w:w="4395"/>
        <w:gridCol w:w="2268"/>
      </w:tblGrid>
      <w:tr w:rsidR="00D43029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D43029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DA66D5" w:rsidRPr="00DA66D5" w:rsidRDefault="00DA66D5" w:rsidP="00DA66D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559"/>
        <w:gridCol w:w="6379"/>
        <w:gridCol w:w="4395"/>
        <w:gridCol w:w="2268"/>
      </w:tblGrid>
      <w:tr w:rsidR="00B52D60" w:rsidRPr="00DA66D5" w:rsidTr="00DA66D5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DA66D5" w:rsidTr="00DA66D5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EC4700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1.1. </w:t>
            </w:r>
            <w:r w:rsidR="00DB124B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DA66D5" w:rsidRDefault="00AA266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DA1253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(Кочеткова Н.</w:t>
            </w:r>
            <w:r w:rsidR="003D2C99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И. –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</w:t>
            </w:r>
            <w:r w:rsidR="00C6464F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вания доходов</w:t>
            </w:r>
            <w:r w:rsidR="008E355A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D43029" w:rsidRPr="00DA66D5" w:rsidRDefault="00DA1253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</w:t>
            </w:r>
            <w:r w:rsidR="00C6464F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Ю. –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A266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C45B1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DA66D5" w:rsidRDefault="00C45B1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1.1.1. 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1.1.2. 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01.11.2025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1.1.3. 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1.1.4.</w:t>
            </w:r>
            <w:r w:rsidR="00D73D3C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29.12.2025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1.1.5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 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01.09.2026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02.11.2026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  <w:p w:rsidR="00DA66D5" w:rsidRPr="00DA66D5" w:rsidRDefault="00DA66D5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01.09.2027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1.1.10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01.11.2027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1.1.11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24.12.2027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нтрольная точка 1.1.12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A66D5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сбор исходных данных, необходимых</w:t>
            </w:r>
            <w:r w:rsidR="004362B9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01.09.2028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письма исполнительных органов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  <w:p w:rsidR="00DA66D5" w:rsidRPr="00DA66D5" w:rsidRDefault="00DA66D5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01.11.2028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1.1.15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  <w:p w:rsidR="00DA66D5" w:rsidRPr="00DA66D5" w:rsidRDefault="00DA66D5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25.12.2028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1.1.16.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1.1.16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Style w:val="1f9"/>
                <w:rFonts w:ascii="Times New Roman" w:hAnsi="Times New Roman"/>
                <w:color w:val="auto"/>
                <w:sz w:val="24"/>
                <w:szCs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  <w:p w:rsidR="00DA66D5" w:rsidRPr="00DA66D5" w:rsidRDefault="00DA66D5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29.12.2028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доходов; 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Чекризова Е.Ю. – начальник бюджетного отдела)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 Задача комплекса процессных мероприятий «Обеспечено содействие сбалансированности бюджетов</w:t>
            </w:r>
            <w:r w:rsid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поселений, входящих в состав Красносулинского района»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 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2.1.1.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10.04.2025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Собрания депутатов Красносулинского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2.1.2.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10.07.2025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2.1.3.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10.10.2025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2.1.4.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20.12.2025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10.04.2026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Собрания депутатов Красносулинского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10.07.2026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2.1.7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09.10.2026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2.1.8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18.12.2026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2.1.9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10.04.2027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2.1.10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09.07.2027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571CE8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2.1.11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A1E8E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08.10.2027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.1.12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20.12.2027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10.04.2028</w:t>
            </w:r>
          </w:p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2.1.1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10.07.2028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2.1.1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10.10.2028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FA1E8E" w:rsidRPr="00DA66D5" w:rsidTr="00DA66D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2.1.16.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2.1.1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 w:rsidRPr="00DA66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20.12.2028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DA66D5" w:rsidRDefault="00FA1E8E" w:rsidP="00DA66D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6D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E7145F" w:rsidRPr="006C2CA6" w:rsidRDefault="00E7145F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6C2CA6" w:rsidRDefault="000350F4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45F" w:rsidRPr="006C2CA6" w:rsidRDefault="00E7145F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E7145F" w:rsidRPr="006C2CA6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145E1C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6C2CA6" w:rsidRDefault="00DB124B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6C2CA6">
        <w:rPr>
          <w:rFonts w:ascii="Times New Roman" w:hAnsi="Times New Roman"/>
          <w:color w:val="auto"/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6C2CA6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567"/>
        <w:gridCol w:w="7938"/>
      </w:tblGrid>
      <w:tr w:rsidR="00B52D60" w:rsidRPr="006C2CA6" w:rsidTr="00E7145F">
        <w:tc>
          <w:tcPr>
            <w:tcW w:w="709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осуществление внутреннего муниципального финансового контроля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C2CA6" w:rsidRDefault="00AA2668" w:rsidP="00145E1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Администрации Красносулинского района</w:t>
            </w:r>
            <w:r w:rsidR="00DA1253"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(Казьмина Анастасия Александровна</w:t>
            </w:r>
            <w:r w:rsidR="00E7145F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– заведующий сектором финансового контроля)</w:t>
            </w:r>
          </w:p>
        </w:tc>
      </w:tr>
      <w:tr w:rsidR="00D43029" w:rsidRPr="006C2CA6" w:rsidTr="00E7145F">
        <w:tc>
          <w:tcPr>
            <w:tcW w:w="709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6C2CA6" w:rsidRDefault="00AA2668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6C2CA6" w:rsidRDefault="00AA2668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C2CA6" w:rsidRDefault="00AA2668" w:rsidP="00145E1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6C2CA6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C2CA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0350F4" w:rsidRPr="006C2CA6" w:rsidRDefault="000350F4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7145F" w:rsidRPr="006C2CA6" w:rsidRDefault="00E7145F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E7145F" w:rsidRPr="006C2CA6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5607"/>
        <w:gridCol w:w="1577"/>
        <w:gridCol w:w="1276"/>
        <w:gridCol w:w="1418"/>
        <w:gridCol w:w="1280"/>
        <w:gridCol w:w="771"/>
        <w:gridCol w:w="832"/>
        <w:gridCol w:w="810"/>
        <w:gridCol w:w="832"/>
        <w:gridCol w:w="849"/>
        <w:gridCol w:w="1388"/>
        <w:gridCol w:w="2159"/>
        <w:gridCol w:w="2120"/>
      </w:tblGrid>
      <w:tr w:rsidR="00145E1C" w:rsidRPr="00145E1C" w:rsidTr="00145E1C">
        <w:trPr>
          <w:trHeight w:val="20"/>
        </w:trPr>
        <w:tc>
          <w:tcPr>
            <w:tcW w:w="146" w:type="pct"/>
            <w:vMerge w:val="restart"/>
          </w:tcPr>
          <w:p w:rsidR="00145E1C" w:rsidRPr="00145E1C" w:rsidRDefault="00145E1C" w:rsidP="00145E1C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№</w:t>
            </w:r>
          </w:p>
          <w:p w:rsidR="00145E1C" w:rsidRPr="00145E1C" w:rsidRDefault="00145E1C" w:rsidP="00145E1C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01" w:type="pct"/>
            <w:vMerge w:val="restar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6" w:type="pct"/>
            <w:vMerge w:val="restar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296" w:type="pct"/>
            <w:vMerge w:val="restar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29" w:type="pct"/>
            <w:vMerge w:val="restar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6" w:type="pct"/>
            <w:gridSpan w:val="2"/>
          </w:tcPr>
          <w:p w:rsidR="00145E1C" w:rsidRPr="00145E1C" w:rsidRDefault="00145E1C" w:rsidP="00145E1C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093" w:type="pct"/>
            <w:gridSpan w:val="5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501" w:type="pct"/>
            <w:vMerge w:val="restart"/>
          </w:tcPr>
          <w:p w:rsidR="00145E1C" w:rsidRPr="00145E1C" w:rsidRDefault="00145E1C" w:rsidP="00145E1C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145E1C" w:rsidRPr="00145E1C" w:rsidRDefault="00145E1C" w:rsidP="00145E1C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490" w:type="pct"/>
            <w:vMerge w:val="restar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145E1C" w:rsidRPr="00145E1C" w:rsidTr="00145E1C">
        <w:trPr>
          <w:trHeight w:val="20"/>
        </w:trPr>
        <w:tc>
          <w:tcPr>
            <w:tcW w:w="146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" w:type="pct"/>
          </w:tcPr>
          <w:p w:rsidR="00145E1C" w:rsidRPr="00145E1C" w:rsidRDefault="00145E1C" w:rsidP="00DD7B3F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79" w:type="pct"/>
          </w:tcPr>
          <w:p w:rsidR="00145E1C" w:rsidRPr="00145E1C" w:rsidRDefault="00145E1C" w:rsidP="00DD7B3F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3" w:type="pct"/>
          </w:tcPr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88" w:type="pct"/>
          </w:tcPr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193" w:type="pct"/>
          </w:tcPr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197" w:type="pct"/>
          </w:tcPr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321" w:type="pct"/>
          </w:tcPr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2030 год</w:t>
            </w:r>
          </w:p>
          <w:p w:rsidR="00145E1C" w:rsidRPr="00145E1C" w:rsidRDefault="00145E1C" w:rsidP="00CE7DA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501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45E1C" w:rsidRPr="00145E1C" w:rsidTr="00145E1C">
        <w:trPr>
          <w:trHeight w:val="20"/>
        </w:trPr>
        <w:tc>
          <w:tcPr>
            <w:tcW w:w="5000" w:type="pct"/>
            <w:gridSpan w:val="14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«Осуществлен внутренний муниципального финансовый контроль </w:t>
            </w:r>
          </w:p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i/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45E1C" w:rsidRPr="00145E1C" w:rsidTr="00145E1C">
        <w:trPr>
          <w:trHeight w:val="20"/>
        </w:trPr>
        <w:tc>
          <w:tcPr>
            <w:tcW w:w="146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301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6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296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29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297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79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93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88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93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97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21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501" w:type="pct"/>
          </w:tcPr>
          <w:p w:rsidR="00145E1C" w:rsidRPr="00145E1C" w:rsidRDefault="00145E1C" w:rsidP="00145E1C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490" w:type="pct"/>
          </w:tcPr>
          <w:p w:rsidR="00145E1C" w:rsidRPr="00145E1C" w:rsidRDefault="00145E1C" w:rsidP="006C2CA6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45E1C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E7145F" w:rsidRPr="006C2CA6" w:rsidRDefault="00E7145F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D43029" w:rsidRPr="006C2CA6" w:rsidRDefault="00D43029" w:rsidP="006C2CA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6C2CA6" w:rsidRDefault="00D43029" w:rsidP="006C2CA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4583"/>
        <w:gridCol w:w="1891"/>
        <w:gridCol w:w="4769"/>
        <w:gridCol w:w="1370"/>
        <w:gridCol w:w="1189"/>
        <w:gridCol w:w="943"/>
        <w:gridCol w:w="1206"/>
        <w:gridCol w:w="1206"/>
        <w:gridCol w:w="1206"/>
        <w:gridCol w:w="1064"/>
        <w:gridCol w:w="1542"/>
      </w:tblGrid>
      <w:tr w:rsidR="00145E1C" w:rsidRPr="00F66842" w:rsidTr="00F66842">
        <w:trPr>
          <w:tblHeader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0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</w:t>
            </w:r>
            <w:r w:rsidR="00F66842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4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45E1C" w:rsidRPr="00F66842" w:rsidTr="00F66842">
        <w:trPr>
          <w:tblHeader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2701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E1C" w:rsidRPr="00F66842" w:rsidRDefault="00145E1C" w:rsidP="002701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2030 год</w:t>
            </w:r>
          </w:p>
          <w:p w:rsidR="00145E1C" w:rsidRPr="00F66842" w:rsidRDefault="00145E1C" w:rsidP="00015D9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145E1C" w:rsidRPr="00F66842" w:rsidTr="00F66842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«Осуществление внутреннего муниципального финансового контроля в соответствии с требованиями действующего </w:t>
            </w:r>
          </w:p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F66842" w:rsidRPr="00F66842" w:rsidTr="00F66842">
        <w:trPr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1C" w:rsidRPr="00F66842" w:rsidRDefault="00145E1C" w:rsidP="006C2C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1646C" w:rsidRPr="006C2CA6" w:rsidRDefault="0061646C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6C2CA6" w:rsidRDefault="00AA2668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61646C" w:rsidRPr="006C2CA6" w:rsidRDefault="0061646C" w:rsidP="006C2CA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184B49" w:rsidRPr="006C2CA6" w:rsidRDefault="00184B49" w:rsidP="006C2CA6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</w:t>
      </w:r>
      <w:r w:rsidR="00B6164A" w:rsidRPr="006C2CA6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F66842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6C2CA6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7E6494" w:rsidRPr="006C2CA6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6C2CA6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7A1B19" w:rsidRPr="006C2CA6" w:rsidRDefault="007A1B19" w:rsidP="006C2CA6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Style w:val="2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60"/>
        <w:gridCol w:w="5244"/>
        <w:gridCol w:w="4593"/>
        <w:gridCol w:w="2211"/>
      </w:tblGrid>
      <w:tr w:rsidR="00184B49" w:rsidRPr="00F66842" w:rsidTr="00F66842">
        <w:trPr>
          <w:trHeight w:val="20"/>
        </w:trPr>
        <w:tc>
          <w:tcPr>
            <w:tcW w:w="851" w:type="dxa"/>
          </w:tcPr>
          <w:p w:rsidR="00F66842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087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244" w:type="dxa"/>
          </w:tcPr>
          <w:p w:rsidR="00335F6D" w:rsidRPr="00F66842" w:rsidRDefault="00335F6D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7A1B19" w:rsidRPr="00F66842" w:rsidRDefault="00335F6D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4593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11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F66842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66842" w:rsidRPr="00F66842" w:rsidRDefault="00F66842" w:rsidP="00F66842">
      <w:pPr>
        <w:spacing w:after="0"/>
        <w:rPr>
          <w:sz w:val="2"/>
          <w:szCs w:val="2"/>
        </w:rPr>
      </w:pPr>
    </w:p>
    <w:tbl>
      <w:tblPr>
        <w:tblStyle w:val="2f4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60"/>
        <w:gridCol w:w="5244"/>
        <w:gridCol w:w="4593"/>
        <w:gridCol w:w="2211"/>
      </w:tblGrid>
      <w:tr w:rsidR="00B52D60" w:rsidRPr="00F66842" w:rsidTr="00F66842">
        <w:trPr>
          <w:trHeight w:val="20"/>
          <w:tblHeader/>
        </w:trPr>
        <w:tc>
          <w:tcPr>
            <w:tcW w:w="851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F66842" w:rsidTr="00F66842">
        <w:trPr>
          <w:trHeight w:val="20"/>
        </w:trPr>
        <w:tc>
          <w:tcPr>
            <w:tcW w:w="21546" w:type="dxa"/>
            <w:gridSpan w:val="6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F66842" w:rsidTr="00F66842">
        <w:trPr>
          <w:trHeight w:val="20"/>
        </w:trPr>
        <w:tc>
          <w:tcPr>
            <w:tcW w:w="851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087" w:type="dxa"/>
          </w:tcPr>
          <w:p w:rsid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2117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61646C"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184B49" w:rsidRPr="00F66842" w:rsidRDefault="00DB124B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84B49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244" w:type="dxa"/>
          </w:tcPr>
          <w:p w:rsidR="00184B49" w:rsidRPr="00F66842" w:rsidRDefault="00184B49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</w:t>
            </w:r>
            <w:r w:rsidR="00DA1253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осулинского района (Казьмина А.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А. – заведующий сектором финансового контроля)</w:t>
            </w:r>
          </w:p>
        </w:tc>
        <w:tc>
          <w:tcPr>
            <w:tcW w:w="4593" w:type="dxa"/>
          </w:tcPr>
          <w:p w:rsidR="00184B49" w:rsidRPr="00F66842" w:rsidRDefault="00C45B1E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211" w:type="dxa"/>
          </w:tcPr>
          <w:p w:rsidR="00184B49" w:rsidRPr="00F66842" w:rsidRDefault="00C45B1E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1.1.1.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1.1.2.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1.1.3. </w:t>
            </w:r>
          </w:p>
          <w:p w:rsidR="00B6164A" w:rsidRP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1.1.4.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условий;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1.1.7.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5244" w:type="dxa"/>
          </w:tcPr>
          <w:p w:rsidR="00B6164A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  <w:p w:rsidR="00F66842" w:rsidRPr="00F66842" w:rsidRDefault="00F66842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1.1.8.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5244" w:type="dxa"/>
          </w:tcPr>
          <w:p w:rsidR="00B6164A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  <w:p w:rsidR="00F66842" w:rsidRPr="00F66842" w:rsidRDefault="00F66842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</w:t>
            </w:r>
            <w:r w:rsidR="004362B9"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условий;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контрольной 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1.1.13.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1.1.14.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668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1.1.15.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6164A" w:rsidRPr="00F66842" w:rsidRDefault="00B6164A" w:rsidP="00F6684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66842" w:rsidTr="00F66842">
        <w:trPr>
          <w:trHeight w:val="20"/>
        </w:trPr>
        <w:tc>
          <w:tcPr>
            <w:tcW w:w="85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1.1.16.</w:t>
            </w:r>
          </w:p>
        </w:tc>
        <w:tc>
          <w:tcPr>
            <w:tcW w:w="7087" w:type="dxa"/>
          </w:tcPr>
          <w:p w:rsid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6684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30.06.2028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30.09.2028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5244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(Казьмина А.А. – заведующий сектором финансового контроля)</w:t>
            </w:r>
          </w:p>
        </w:tc>
        <w:tc>
          <w:tcPr>
            <w:tcW w:w="4593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</w:tcPr>
          <w:p w:rsidR="00B6164A" w:rsidRPr="00F66842" w:rsidRDefault="00B6164A" w:rsidP="00F6684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61646C" w:rsidRPr="006C2CA6" w:rsidRDefault="0061646C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6C2CA6" w:rsidRDefault="00184B49" w:rsidP="006C2C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6C2CA6" w:rsidRDefault="000350F4" w:rsidP="006C2CA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C2CA6" w:rsidRDefault="0061646C" w:rsidP="006C2CA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C2CA6" w:rsidRDefault="0061646C" w:rsidP="006C2CA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C2CA6" w:rsidRDefault="000350F4" w:rsidP="006C2CA6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6C2CA6" w:rsidRDefault="00320F1A" w:rsidP="006C2CA6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C2CA6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6C2CA6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0350F4" w:rsidRPr="006C2CA6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D5" w:rsidRDefault="00DA66D5">
      <w:pPr>
        <w:spacing w:after="0" w:line="240" w:lineRule="auto"/>
      </w:pPr>
      <w:r>
        <w:separator/>
      </w:r>
    </w:p>
  </w:endnote>
  <w:endnote w:type="continuationSeparator" w:id="0">
    <w:p w:rsidR="00DA66D5" w:rsidRDefault="00DA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D5" w:rsidRDefault="00DA66D5">
      <w:pPr>
        <w:spacing w:after="0" w:line="240" w:lineRule="auto"/>
      </w:pPr>
      <w:r>
        <w:separator/>
      </w:r>
    </w:p>
  </w:footnote>
  <w:footnote w:type="continuationSeparator" w:id="0">
    <w:p w:rsidR="00DA66D5" w:rsidRDefault="00DA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B52D60" w:rsidRDefault="00DA66D5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620896" w:rsidRDefault="00DA66D5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 w:rsidR="00F66842">
      <w:rPr>
        <w:rFonts w:ascii="Times New Roman" w:hAnsi="Times New Roman"/>
        <w:noProof/>
        <w:sz w:val="28"/>
      </w:rPr>
      <w:t>23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C63DCD" w:rsidRDefault="00DA66D5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24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0350F4" w:rsidRDefault="00DA66D5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36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A04924" w:rsidRDefault="00DA66D5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123790" w:rsidRDefault="00DA66D5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15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C11888" w:rsidRDefault="00DA66D5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19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Default="00DA66D5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D5" w:rsidRPr="0094776A" w:rsidRDefault="00DA66D5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 w:rsidR="00F66842">
      <w:rPr>
        <w:rFonts w:ascii="Times New Roman" w:hAnsi="Times New Roman"/>
        <w:noProof/>
        <w:sz w:val="28"/>
        <w:szCs w:val="28"/>
      </w:rPr>
      <w:t>20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AF"/>
    <w:rsid w:val="000324C9"/>
    <w:rsid w:val="00032CF6"/>
    <w:rsid w:val="0003486F"/>
    <w:rsid w:val="000350F4"/>
    <w:rsid w:val="0003513C"/>
    <w:rsid w:val="000370A7"/>
    <w:rsid w:val="000370BD"/>
    <w:rsid w:val="000370BE"/>
    <w:rsid w:val="000370F5"/>
    <w:rsid w:val="00037A66"/>
    <w:rsid w:val="00040378"/>
    <w:rsid w:val="00040B85"/>
    <w:rsid w:val="00042583"/>
    <w:rsid w:val="000429E2"/>
    <w:rsid w:val="00042C0F"/>
    <w:rsid w:val="00043D0F"/>
    <w:rsid w:val="000442E5"/>
    <w:rsid w:val="00044890"/>
    <w:rsid w:val="000458A0"/>
    <w:rsid w:val="00046A68"/>
    <w:rsid w:val="00047833"/>
    <w:rsid w:val="00051BAE"/>
    <w:rsid w:val="00053BF8"/>
    <w:rsid w:val="000558A0"/>
    <w:rsid w:val="00055D6F"/>
    <w:rsid w:val="00055EED"/>
    <w:rsid w:val="000567A6"/>
    <w:rsid w:val="000567D2"/>
    <w:rsid w:val="00056D73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5AB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1C69"/>
    <w:rsid w:val="000C214A"/>
    <w:rsid w:val="000C238B"/>
    <w:rsid w:val="000C370C"/>
    <w:rsid w:val="000C44A6"/>
    <w:rsid w:val="000C547E"/>
    <w:rsid w:val="000C7758"/>
    <w:rsid w:val="000C7F34"/>
    <w:rsid w:val="000D0239"/>
    <w:rsid w:val="000D0A85"/>
    <w:rsid w:val="000D4DFD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3C55"/>
    <w:rsid w:val="00104BB2"/>
    <w:rsid w:val="00104D9E"/>
    <w:rsid w:val="0010619E"/>
    <w:rsid w:val="0010657C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212B"/>
    <w:rsid w:val="00133CA8"/>
    <w:rsid w:val="00134033"/>
    <w:rsid w:val="00134EC7"/>
    <w:rsid w:val="00136C0B"/>
    <w:rsid w:val="0013793D"/>
    <w:rsid w:val="00137F4C"/>
    <w:rsid w:val="001404AA"/>
    <w:rsid w:val="00143970"/>
    <w:rsid w:val="00143BBD"/>
    <w:rsid w:val="00145E1C"/>
    <w:rsid w:val="00146225"/>
    <w:rsid w:val="001468C4"/>
    <w:rsid w:val="00147A4B"/>
    <w:rsid w:val="00147F93"/>
    <w:rsid w:val="00150605"/>
    <w:rsid w:val="00151787"/>
    <w:rsid w:val="001539AF"/>
    <w:rsid w:val="001541C4"/>
    <w:rsid w:val="00155E79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1FD"/>
    <w:rsid w:val="001742D7"/>
    <w:rsid w:val="001747B2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340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06E"/>
    <w:rsid w:val="0022644C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AB9"/>
    <w:rsid w:val="00264865"/>
    <w:rsid w:val="002654E9"/>
    <w:rsid w:val="002666DE"/>
    <w:rsid w:val="002679A4"/>
    <w:rsid w:val="00267F07"/>
    <w:rsid w:val="00270531"/>
    <w:rsid w:val="002710CF"/>
    <w:rsid w:val="002711F8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28A5"/>
    <w:rsid w:val="00284E79"/>
    <w:rsid w:val="0028525F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3205"/>
    <w:rsid w:val="002A338E"/>
    <w:rsid w:val="002A4AAC"/>
    <w:rsid w:val="002A4D03"/>
    <w:rsid w:val="002A5EC4"/>
    <w:rsid w:val="002A6A91"/>
    <w:rsid w:val="002A7AD2"/>
    <w:rsid w:val="002B0F07"/>
    <w:rsid w:val="002B10CC"/>
    <w:rsid w:val="002B2C75"/>
    <w:rsid w:val="002B3AD2"/>
    <w:rsid w:val="002B441A"/>
    <w:rsid w:val="002B6EAA"/>
    <w:rsid w:val="002C1425"/>
    <w:rsid w:val="002C27EB"/>
    <w:rsid w:val="002C3283"/>
    <w:rsid w:val="002C3D5C"/>
    <w:rsid w:val="002C7B80"/>
    <w:rsid w:val="002D008F"/>
    <w:rsid w:val="002D11D1"/>
    <w:rsid w:val="002D15B1"/>
    <w:rsid w:val="002D1977"/>
    <w:rsid w:val="002D19E6"/>
    <w:rsid w:val="002D22D9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D4F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5F6D"/>
    <w:rsid w:val="0033606C"/>
    <w:rsid w:val="003364FF"/>
    <w:rsid w:val="00336C66"/>
    <w:rsid w:val="003401FB"/>
    <w:rsid w:val="003419A6"/>
    <w:rsid w:val="00342B52"/>
    <w:rsid w:val="0034354E"/>
    <w:rsid w:val="00343627"/>
    <w:rsid w:val="00344316"/>
    <w:rsid w:val="00345147"/>
    <w:rsid w:val="00345F5F"/>
    <w:rsid w:val="00346234"/>
    <w:rsid w:val="00346595"/>
    <w:rsid w:val="0035041F"/>
    <w:rsid w:val="00351FDC"/>
    <w:rsid w:val="003523B9"/>
    <w:rsid w:val="00352DD1"/>
    <w:rsid w:val="003545F0"/>
    <w:rsid w:val="00355668"/>
    <w:rsid w:val="00355984"/>
    <w:rsid w:val="00355E2D"/>
    <w:rsid w:val="003573DF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472"/>
    <w:rsid w:val="00366660"/>
    <w:rsid w:val="00366FBE"/>
    <w:rsid w:val="00367E8F"/>
    <w:rsid w:val="00370D50"/>
    <w:rsid w:val="00371B2F"/>
    <w:rsid w:val="0037200B"/>
    <w:rsid w:val="00373258"/>
    <w:rsid w:val="00373DB6"/>
    <w:rsid w:val="00373FA0"/>
    <w:rsid w:val="00374D7D"/>
    <w:rsid w:val="00375877"/>
    <w:rsid w:val="0037599F"/>
    <w:rsid w:val="00376700"/>
    <w:rsid w:val="00377174"/>
    <w:rsid w:val="00377BA5"/>
    <w:rsid w:val="00381507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27A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083"/>
    <w:rsid w:val="003C5219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1944"/>
    <w:rsid w:val="003E213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C75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3F7A9D"/>
    <w:rsid w:val="004004D1"/>
    <w:rsid w:val="004011E5"/>
    <w:rsid w:val="0040158C"/>
    <w:rsid w:val="00401DFD"/>
    <w:rsid w:val="0040225E"/>
    <w:rsid w:val="00402FDF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934"/>
    <w:rsid w:val="004153AF"/>
    <w:rsid w:val="0041613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37D0"/>
    <w:rsid w:val="004362B9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573D"/>
    <w:rsid w:val="00456756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5AC"/>
    <w:rsid w:val="00471D18"/>
    <w:rsid w:val="00471EBB"/>
    <w:rsid w:val="00472EBB"/>
    <w:rsid w:val="004744DD"/>
    <w:rsid w:val="00474C7B"/>
    <w:rsid w:val="0047597F"/>
    <w:rsid w:val="004759CA"/>
    <w:rsid w:val="00475B20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046A"/>
    <w:rsid w:val="004918E2"/>
    <w:rsid w:val="0049312F"/>
    <w:rsid w:val="00495331"/>
    <w:rsid w:val="0049544F"/>
    <w:rsid w:val="0049681E"/>
    <w:rsid w:val="00496926"/>
    <w:rsid w:val="00496EBB"/>
    <w:rsid w:val="004A10E9"/>
    <w:rsid w:val="004A16CC"/>
    <w:rsid w:val="004A1F66"/>
    <w:rsid w:val="004A2E7C"/>
    <w:rsid w:val="004A3D0C"/>
    <w:rsid w:val="004A3FA3"/>
    <w:rsid w:val="004A50B9"/>
    <w:rsid w:val="004A5B42"/>
    <w:rsid w:val="004A5B76"/>
    <w:rsid w:val="004A650E"/>
    <w:rsid w:val="004B07FC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D00C5"/>
    <w:rsid w:val="004D18A5"/>
    <w:rsid w:val="004D2A96"/>
    <w:rsid w:val="004D2C00"/>
    <w:rsid w:val="004D37E8"/>
    <w:rsid w:val="004D6073"/>
    <w:rsid w:val="004E0646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2219"/>
    <w:rsid w:val="005069A7"/>
    <w:rsid w:val="005100F7"/>
    <w:rsid w:val="00510281"/>
    <w:rsid w:val="005105F3"/>
    <w:rsid w:val="0051075A"/>
    <w:rsid w:val="005115C3"/>
    <w:rsid w:val="005116AA"/>
    <w:rsid w:val="00511CEF"/>
    <w:rsid w:val="00511FF8"/>
    <w:rsid w:val="005134E4"/>
    <w:rsid w:val="00515AA4"/>
    <w:rsid w:val="005163A8"/>
    <w:rsid w:val="005165E7"/>
    <w:rsid w:val="005177D7"/>
    <w:rsid w:val="00520D53"/>
    <w:rsid w:val="005212BF"/>
    <w:rsid w:val="00522DE1"/>
    <w:rsid w:val="00523E32"/>
    <w:rsid w:val="00525B3F"/>
    <w:rsid w:val="00526B1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A7E"/>
    <w:rsid w:val="00545128"/>
    <w:rsid w:val="00545943"/>
    <w:rsid w:val="00547014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7794"/>
    <w:rsid w:val="00557E7C"/>
    <w:rsid w:val="00560179"/>
    <w:rsid w:val="00560A6B"/>
    <w:rsid w:val="0056109D"/>
    <w:rsid w:val="0056351E"/>
    <w:rsid w:val="005639C4"/>
    <w:rsid w:val="005646DD"/>
    <w:rsid w:val="00564B12"/>
    <w:rsid w:val="00564E1C"/>
    <w:rsid w:val="00565941"/>
    <w:rsid w:val="00571264"/>
    <w:rsid w:val="005719A9"/>
    <w:rsid w:val="00571CE8"/>
    <w:rsid w:val="00573866"/>
    <w:rsid w:val="00573898"/>
    <w:rsid w:val="005738C2"/>
    <w:rsid w:val="005743EB"/>
    <w:rsid w:val="005761A4"/>
    <w:rsid w:val="00576D46"/>
    <w:rsid w:val="0057768D"/>
    <w:rsid w:val="005779C2"/>
    <w:rsid w:val="00577A1C"/>
    <w:rsid w:val="0058093D"/>
    <w:rsid w:val="00581E71"/>
    <w:rsid w:val="005826DC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153A"/>
    <w:rsid w:val="005C16CA"/>
    <w:rsid w:val="005C1754"/>
    <w:rsid w:val="005C27A0"/>
    <w:rsid w:val="005C48C3"/>
    <w:rsid w:val="005C6E8D"/>
    <w:rsid w:val="005C6F8E"/>
    <w:rsid w:val="005C704F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807"/>
    <w:rsid w:val="005D7F56"/>
    <w:rsid w:val="005E124D"/>
    <w:rsid w:val="005E17C5"/>
    <w:rsid w:val="005E54D1"/>
    <w:rsid w:val="005E5987"/>
    <w:rsid w:val="005E716A"/>
    <w:rsid w:val="005E73AB"/>
    <w:rsid w:val="005E7611"/>
    <w:rsid w:val="005F1FAB"/>
    <w:rsid w:val="005F206B"/>
    <w:rsid w:val="005F476A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EF3"/>
    <w:rsid w:val="00666243"/>
    <w:rsid w:val="00667FAC"/>
    <w:rsid w:val="00670902"/>
    <w:rsid w:val="00670F09"/>
    <w:rsid w:val="00671CC6"/>
    <w:rsid w:val="00671D2A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7191"/>
    <w:rsid w:val="006A1789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2AE6"/>
    <w:rsid w:val="006C2CA6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33F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7002DF"/>
    <w:rsid w:val="007013D0"/>
    <w:rsid w:val="00703147"/>
    <w:rsid w:val="00707079"/>
    <w:rsid w:val="00707C51"/>
    <w:rsid w:val="00707DBD"/>
    <w:rsid w:val="00710DE5"/>
    <w:rsid w:val="00711B05"/>
    <w:rsid w:val="00713497"/>
    <w:rsid w:val="007141B6"/>
    <w:rsid w:val="00714866"/>
    <w:rsid w:val="00714CF2"/>
    <w:rsid w:val="00715469"/>
    <w:rsid w:val="007156C4"/>
    <w:rsid w:val="007158B9"/>
    <w:rsid w:val="00716ABC"/>
    <w:rsid w:val="007172BF"/>
    <w:rsid w:val="00720454"/>
    <w:rsid w:val="00722277"/>
    <w:rsid w:val="00722A6F"/>
    <w:rsid w:val="00723179"/>
    <w:rsid w:val="00723E93"/>
    <w:rsid w:val="007271ED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0B2E"/>
    <w:rsid w:val="007414C6"/>
    <w:rsid w:val="00741566"/>
    <w:rsid w:val="00741D59"/>
    <w:rsid w:val="007427F9"/>
    <w:rsid w:val="00742B74"/>
    <w:rsid w:val="00742CB7"/>
    <w:rsid w:val="007430B9"/>
    <w:rsid w:val="00743487"/>
    <w:rsid w:val="00743AD2"/>
    <w:rsid w:val="00743BF9"/>
    <w:rsid w:val="00745216"/>
    <w:rsid w:val="007456D8"/>
    <w:rsid w:val="007505E9"/>
    <w:rsid w:val="007514BA"/>
    <w:rsid w:val="00752143"/>
    <w:rsid w:val="00752C10"/>
    <w:rsid w:val="00752C40"/>
    <w:rsid w:val="0075304E"/>
    <w:rsid w:val="007533EA"/>
    <w:rsid w:val="0075409C"/>
    <w:rsid w:val="00754CCB"/>
    <w:rsid w:val="007554EA"/>
    <w:rsid w:val="00755852"/>
    <w:rsid w:val="00760385"/>
    <w:rsid w:val="00760E09"/>
    <w:rsid w:val="007614C9"/>
    <w:rsid w:val="00761EEB"/>
    <w:rsid w:val="00762943"/>
    <w:rsid w:val="00762DE2"/>
    <w:rsid w:val="00763392"/>
    <w:rsid w:val="00765F5A"/>
    <w:rsid w:val="00766007"/>
    <w:rsid w:val="007665C7"/>
    <w:rsid w:val="007701AF"/>
    <w:rsid w:val="00771A8F"/>
    <w:rsid w:val="00772371"/>
    <w:rsid w:val="00772E29"/>
    <w:rsid w:val="00775DC1"/>
    <w:rsid w:val="00776115"/>
    <w:rsid w:val="007774A5"/>
    <w:rsid w:val="00777BF6"/>
    <w:rsid w:val="00780495"/>
    <w:rsid w:val="00780630"/>
    <w:rsid w:val="0078160C"/>
    <w:rsid w:val="00781695"/>
    <w:rsid w:val="0078199D"/>
    <w:rsid w:val="007830C9"/>
    <w:rsid w:val="007843D9"/>
    <w:rsid w:val="00785EBD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02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E6494"/>
    <w:rsid w:val="007F1501"/>
    <w:rsid w:val="007F381A"/>
    <w:rsid w:val="007F4330"/>
    <w:rsid w:val="007F4A6F"/>
    <w:rsid w:val="007F4AE5"/>
    <w:rsid w:val="007F59F1"/>
    <w:rsid w:val="007F6D9D"/>
    <w:rsid w:val="0080110B"/>
    <w:rsid w:val="00801ACA"/>
    <w:rsid w:val="00802481"/>
    <w:rsid w:val="0080359F"/>
    <w:rsid w:val="00804028"/>
    <w:rsid w:val="008045CA"/>
    <w:rsid w:val="00804934"/>
    <w:rsid w:val="00804AE7"/>
    <w:rsid w:val="008056C9"/>
    <w:rsid w:val="008058D0"/>
    <w:rsid w:val="008060B0"/>
    <w:rsid w:val="00806DCD"/>
    <w:rsid w:val="008104E2"/>
    <w:rsid w:val="00810823"/>
    <w:rsid w:val="008108D5"/>
    <w:rsid w:val="0081098A"/>
    <w:rsid w:val="008114C8"/>
    <w:rsid w:val="00811682"/>
    <w:rsid w:val="00812ADE"/>
    <w:rsid w:val="00812F07"/>
    <w:rsid w:val="0081316E"/>
    <w:rsid w:val="008156B3"/>
    <w:rsid w:val="00815944"/>
    <w:rsid w:val="008159DA"/>
    <w:rsid w:val="00816D92"/>
    <w:rsid w:val="008176BF"/>
    <w:rsid w:val="008205F1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3E9A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1EC0"/>
    <w:rsid w:val="008824B8"/>
    <w:rsid w:val="00882CB2"/>
    <w:rsid w:val="00882DCC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78C"/>
    <w:rsid w:val="008E6B36"/>
    <w:rsid w:val="008E6E44"/>
    <w:rsid w:val="008E777E"/>
    <w:rsid w:val="008F0099"/>
    <w:rsid w:val="008F1671"/>
    <w:rsid w:val="008F2DEE"/>
    <w:rsid w:val="008F2F45"/>
    <w:rsid w:val="008F3C73"/>
    <w:rsid w:val="008F5101"/>
    <w:rsid w:val="00900F1A"/>
    <w:rsid w:val="00901701"/>
    <w:rsid w:val="00901C25"/>
    <w:rsid w:val="00903385"/>
    <w:rsid w:val="0090456A"/>
    <w:rsid w:val="00904DE8"/>
    <w:rsid w:val="0090518E"/>
    <w:rsid w:val="00905441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27ED"/>
    <w:rsid w:val="009340F0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52AD"/>
    <w:rsid w:val="00955769"/>
    <w:rsid w:val="009576D1"/>
    <w:rsid w:val="009605D5"/>
    <w:rsid w:val="00960E35"/>
    <w:rsid w:val="00961B5D"/>
    <w:rsid w:val="00962315"/>
    <w:rsid w:val="00963427"/>
    <w:rsid w:val="00965FFE"/>
    <w:rsid w:val="009665EB"/>
    <w:rsid w:val="00970852"/>
    <w:rsid w:val="009722A6"/>
    <w:rsid w:val="00973E29"/>
    <w:rsid w:val="00973FA2"/>
    <w:rsid w:val="00974454"/>
    <w:rsid w:val="00974623"/>
    <w:rsid w:val="0097719C"/>
    <w:rsid w:val="00980FBD"/>
    <w:rsid w:val="00983AF0"/>
    <w:rsid w:val="00984167"/>
    <w:rsid w:val="00984D54"/>
    <w:rsid w:val="00985C02"/>
    <w:rsid w:val="00986FEB"/>
    <w:rsid w:val="009871FA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B03A9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F0428"/>
    <w:rsid w:val="009F0489"/>
    <w:rsid w:val="009F1483"/>
    <w:rsid w:val="009F15D7"/>
    <w:rsid w:val="009F2885"/>
    <w:rsid w:val="009F624D"/>
    <w:rsid w:val="009F66F4"/>
    <w:rsid w:val="009F704D"/>
    <w:rsid w:val="009F72E7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716D"/>
    <w:rsid w:val="00A174E6"/>
    <w:rsid w:val="00A2173F"/>
    <w:rsid w:val="00A2295D"/>
    <w:rsid w:val="00A23C44"/>
    <w:rsid w:val="00A25485"/>
    <w:rsid w:val="00A26C67"/>
    <w:rsid w:val="00A26EFC"/>
    <w:rsid w:val="00A270D9"/>
    <w:rsid w:val="00A30722"/>
    <w:rsid w:val="00A3165D"/>
    <w:rsid w:val="00A31850"/>
    <w:rsid w:val="00A3198A"/>
    <w:rsid w:val="00A3327B"/>
    <w:rsid w:val="00A342DF"/>
    <w:rsid w:val="00A343B9"/>
    <w:rsid w:val="00A34B67"/>
    <w:rsid w:val="00A35547"/>
    <w:rsid w:val="00A35C72"/>
    <w:rsid w:val="00A3697C"/>
    <w:rsid w:val="00A375B2"/>
    <w:rsid w:val="00A4055D"/>
    <w:rsid w:val="00A40AF3"/>
    <w:rsid w:val="00A42A10"/>
    <w:rsid w:val="00A4300F"/>
    <w:rsid w:val="00A44CAA"/>
    <w:rsid w:val="00A45298"/>
    <w:rsid w:val="00A45643"/>
    <w:rsid w:val="00A4606B"/>
    <w:rsid w:val="00A468A4"/>
    <w:rsid w:val="00A46C24"/>
    <w:rsid w:val="00A47E5C"/>
    <w:rsid w:val="00A5012C"/>
    <w:rsid w:val="00A50BDF"/>
    <w:rsid w:val="00A51D29"/>
    <w:rsid w:val="00A526C0"/>
    <w:rsid w:val="00A55430"/>
    <w:rsid w:val="00A56531"/>
    <w:rsid w:val="00A605EA"/>
    <w:rsid w:val="00A607C5"/>
    <w:rsid w:val="00A63150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2D4F"/>
    <w:rsid w:val="00A844CE"/>
    <w:rsid w:val="00A86755"/>
    <w:rsid w:val="00A875BE"/>
    <w:rsid w:val="00A87EF1"/>
    <w:rsid w:val="00A9066E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1E8A"/>
    <w:rsid w:val="00AD254B"/>
    <w:rsid w:val="00AD2668"/>
    <w:rsid w:val="00AD2B50"/>
    <w:rsid w:val="00AD3BA4"/>
    <w:rsid w:val="00AD5F3D"/>
    <w:rsid w:val="00AD61EC"/>
    <w:rsid w:val="00AD6C1C"/>
    <w:rsid w:val="00AE007F"/>
    <w:rsid w:val="00AE00CE"/>
    <w:rsid w:val="00AE03E1"/>
    <w:rsid w:val="00AE085B"/>
    <w:rsid w:val="00AE1C46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725D"/>
    <w:rsid w:val="00B07EB5"/>
    <w:rsid w:val="00B1099C"/>
    <w:rsid w:val="00B12770"/>
    <w:rsid w:val="00B1280C"/>
    <w:rsid w:val="00B140E8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73"/>
    <w:rsid w:val="00B42482"/>
    <w:rsid w:val="00B42D85"/>
    <w:rsid w:val="00B43A9E"/>
    <w:rsid w:val="00B43D29"/>
    <w:rsid w:val="00B46B16"/>
    <w:rsid w:val="00B47F73"/>
    <w:rsid w:val="00B50898"/>
    <w:rsid w:val="00B524D4"/>
    <w:rsid w:val="00B52D60"/>
    <w:rsid w:val="00B5424F"/>
    <w:rsid w:val="00B54691"/>
    <w:rsid w:val="00B57283"/>
    <w:rsid w:val="00B57284"/>
    <w:rsid w:val="00B573D7"/>
    <w:rsid w:val="00B606D1"/>
    <w:rsid w:val="00B6164A"/>
    <w:rsid w:val="00B6198B"/>
    <w:rsid w:val="00B625B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858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702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3E4F"/>
    <w:rsid w:val="00BC48DF"/>
    <w:rsid w:val="00BC57B0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E7B62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1E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57DCC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A68"/>
    <w:rsid w:val="00C77CDA"/>
    <w:rsid w:val="00C82476"/>
    <w:rsid w:val="00C832AB"/>
    <w:rsid w:val="00C845E3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562"/>
    <w:rsid w:val="00CB0F73"/>
    <w:rsid w:val="00CB113D"/>
    <w:rsid w:val="00CB2E62"/>
    <w:rsid w:val="00CB3043"/>
    <w:rsid w:val="00CB62BA"/>
    <w:rsid w:val="00CB640D"/>
    <w:rsid w:val="00CB6445"/>
    <w:rsid w:val="00CB64AF"/>
    <w:rsid w:val="00CB754C"/>
    <w:rsid w:val="00CB7632"/>
    <w:rsid w:val="00CB76F4"/>
    <w:rsid w:val="00CB7888"/>
    <w:rsid w:val="00CC0312"/>
    <w:rsid w:val="00CC224F"/>
    <w:rsid w:val="00CC4070"/>
    <w:rsid w:val="00CC60D4"/>
    <w:rsid w:val="00CC6F14"/>
    <w:rsid w:val="00CD1C55"/>
    <w:rsid w:val="00CD22E9"/>
    <w:rsid w:val="00CD22F4"/>
    <w:rsid w:val="00CD448B"/>
    <w:rsid w:val="00CD77A6"/>
    <w:rsid w:val="00CD7A4F"/>
    <w:rsid w:val="00CE0360"/>
    <w:rsid w:val="00CE046B"/>
    <w:rsid w:val="00CE2362"/>
    <w:rsid w:val="00CE2A5A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DE8"/>
    <w:rsid w:val="00D01F9B"/>
    <w:rsid w:val="00D022E5"/>
    <w:rsid w:val="00D0376E"/>
    <w:rsid w:val="00D03B39"/>
    <w:rsid w:val="00D0546F"/>
    <w:rsid w:val="00D06815"/>
    <w:rsid w:val="00D06B2E"/>
    <w:rsid w:val="00D06E0A"/>
    <w:rsid w:val="00D07989"/>
    <w:rsid w:val="00D105E7"/>
    <w:rsid w:val="00D1074F"/>
    <w:rsid w:val="00D12A29"/>
    <w:rsid w:val="00D12B47"/>
    <w:rsid w:val="00D12CDF"/>
    <w:rsid w:val="00D134BC"/>
    <w:rsid w:val="00D14379"/>
    <w:rsid w:val="00D16131"/>
    <w:rsid w:val="00D2054B"/>
    <w:rsid w:val="00D21B1A"/>
    <w:rsid w:val="00D22F83"/>
    <w:rsid w:val="00D230E9"/>
    <w:rsid w:val="00D23DAA"/>
    <w:rsid w:val="00D23E46"/>
    <w:rsid w:val="00D25D0F"/>
    <w:rsid w:val="00D26516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46AE9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1A5"/>
    <w:rsid w:val="00D553DE"/>
    <w:rsid w:val="00D5569B"/>
    <w:rsid w:val="00D5603D"/>
    <w:rsid w:val="00D569F2"/>
    <w:rsid w:val="00D56AC3"/>
    <w:rsid w:val="00D57857"/>
    <w:rsid w:val="00D57A75"/>
    <w:rsid w:val="00D6035A"/>
    <w:rsid w:val="00D60D93"/>
    <w:rsid w:val="00D611E0"/>
    <w:rsid w:val="00D617FF"/>
    <w:rsid w:val="00D62071"/>
    <w:rsid w:val="00D62932"/>
    <w:rsid w:val="00D64B4C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3D3C"/>
    <w:rsid w:val="00D7437A"/>
    <w:rsid w:val="00D75983"/>
    <w:rsid w:val="00D75D76"/>
    <w:rsid w:val="00D762C2"/>
    <w:rsid w:val="00D800A2"/>
    <w:rsid w:val="00D80CB3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7182"/>
    <w:rsid w:val="00D978E0"/>
    <w:rsid w:val="00DA062F"/>
    <w:rsid w:val="00DA11C6"/>
    <w:rsid w:val="00DA1253"/>
    <w:rsid w:val="00DA1407"/>
    <w:rsid w:val="00DA20D9"/>
    <w:rsid w:val="00DA3937"/>
    <w:rsid w:val="00DA39AF"/>
    <w:rsid w:val="00DA642D"/>
    <w:rsid w:val="00DA66D5"/>
    <w:rsid w:val="00DA6E83"/>
    <w:rsid w:val="00DA73B6"/>
    <w:rsid w:val="00DA7687"/>
    <w:rsid w:val="00DA784C"/>
    <w:rsid w:val="00DA7FEE"/>
    <w:rsid w:val="00DB047F"/>
    <w:rsid w:val="00DB0F6E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4F5E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4C4E"/>
    <w:rsid w:val="00DD6E16"/>
    <w:rsid w:val="00DD7991"/>
    <w:rsid w:val="00DE0BC8"/>
    <w:rsid w:val="00DE162E"/>
    <w:rsid w:val="00DE23FA"/>
    <w:rsid w:val="00DE2B13"/>
    <w:rsid w:val="00DE372D"/>
    <w:rsid w:val="00DE46B1"/>
    <w:rsid w:val="00DE62B4"/>
    <w:rsid w:val="00DE6A3C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2AF6"/>
    <w:rsid w:val="00E03349"/>
    <w:rsid w:val="00E0575E"/>
    <w:rsid w:val="00E11905"/>
    <w:rsid w:val="00E11DED"/>
    <w:rsid w:val="00E125F4"/>
    <w:rsid w:val="00E12E0B"/>
    <w:rsid w:val="00E1388C"/>
    <w:rsid w:val="00E13AE3"/>
    <w:rsid w:val="00E151DB"/>
    <w:rsid w:val="00E16623"/>
    <w:rsid w:val="00E16F1C"/>
    <w:rsid w:val="00E17D78"/>
    <w:rsid w:val="00E20278"/>
    <w:rsid w:val="00E21994"/>
    <w:rsid w:val="00E222C6"/>
    <w:rsid w:val="00E2333E"/>
    <w:rsid w:val="00E24B4E"/>
    <w:rsid w:val="00E25DC0"/>
    <w:rsid w:val="00E266D4"/>
    <w:rsid w:val="00E279E8"/>
    <w:rsid w:val="00E307C7"/>
    <w:rsid w:val="00E30A01"/>
    <w:rsid w:val="00E3109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6F92"/>
    <w:rsid w:val="00E67363"/>
    <w:rsid w:val="00E67691"/>
    <w:rsid w:val="00E67C73"/>
    <w:rsid w:val="00E71234"/>
    <w:rsid w:val="00E7145F"/>
    <w:rsid w:val="00E722DF"/>
    <w:rsid w:val="00E731A5"/>
    <w:rsid w:val="00E73774"/>
    <w:rsid w:val="00E74D37"/>
    <w:rsid w:val="00E75A90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6440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EE4"/>
    <w:rsid w:val="00EC4700"/>
    <w:rsid w:val="00EC53B9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F9"/>
    <w:rsid w:val="00EE0409"/>
    <w:rsid w:val="00EE04C3"/>
    <w:rsid w:val="00EE0631"/>
    <w:rsid w:val="00EE1052"/>
    <w:rsid w:val="00EE1FF8"/>
    <w:rsid w:val="00EE3272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55C3"/>
    <w:rsid w:val="00EF7491"/>
    <w:rsid w:val="00EF7B1F"/>
    <w:rsid w:val="00F001CB"/>
    <w:rsid w:val="00F00EA6"/>
    <w:rsid w:val="00F0110A"/>
    <w:rsid w:val="00F04F16"/>
    <w:rsid w:val="00F0566C"/>
    <w:rsid w:val="00F077AB"/>
    <w:rsid w:val="00F07861"/>
    <w:rsid w:val="00F07955"/>
    <w:rsid w:val="00F103B1"/>
    <w:rsid w:val="00F105A4"/>
    <w:rsid w:val="00F10AB5"/>
    <w:rsid w:val="00F10C27"/>
    <w:rsid w:val="00F10F2D"/>
    <w:rsid w:val="00F11B36"/>
    <w:rsid w:val="00F141E6"/>
    <w:rsid w:val="00F15661"/>
    <w:rsid w:val="00F1731F"/>
    <w:rsid w:val="00F202D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65C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842"/>
    <w:rsid w:val="00F66EE3"/>
    <w:rsid w:val="00F672A1"/>
    <w:rsid w:val="00F67342"/>
    <w:rsid w:val="00F709D8"/>
    <w:rsid w:val="00F731B2"/>
    <w:rsid w:val="00F73CE6"/>
    <w:rsid w:val="00F73DB1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3D21"/>
    <w:rsid w:val="00F9647B"/>
    <w:rsid w:val="00F96B6B"/>
    <w:rsid w:val="00F96F2D"/>
    <w:rsid w:val="00F976DD"/>
    <w:rsid w:val="00FA076E"/>
    <w:rsid w:val="00FA1055"/>
    <w:rsid w:val="00FA14B8"/>
    <w:rsid w:val="00FA1E8E"/>
    <w:rsid w:val="00FA27CC"/>
    <w:rsid w:val="00FA2AD3"/>
    <w:rsid w:val="00FA360E"/>
    <w:rsid w:val="00FA544C"/>
    <w:rsid w:val="00FA5663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1D33"/>
    <w:rsid w:val="00FC22EA"/>
    <w:rsid w:val="00FC2FC8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5DC"/>
    <w:rsid w:val="00FE663E"/>
    <w:rsid w:val="00FF0B15"/>
    <w:rsid w:val="00FF2990"/>
    <w:rsid w:val="00FF3186"/>
    <w:rsid w:val="00FF3A07"/>
    <w:rsid w:val="00FF51F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AE08-B3FE-4CB7-936E-B939CECC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13318</Words>
  <Characters>75918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2026-02-11T11:30:00Z</cp:lastPrinted>
  <dcterms:created xsi:type="dcterms:W3CDTF">2026-02-11T11:30:00Z</dcterms:created>
  <dcterms:modified xsi:type="dcterms:W3CDTF">2026-02-11T11:30:00Z</dcterms:modified>
</cp:coreProperties>
</file>