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E0" w:rsidRPr="002B0C53" w:rsidRDefault="007F1FE0" w:rsidP="00B52CA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7F1FE0" w:rsidRPr="002B0C53" w:rsidRDefault="007F1FE0" w:rsidP="00B52CA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732"/>
        <w:gridCol w:w="3118"/>
      </w:tblGrid>
      <w:tr w:rsidR="007F1FE0" w:rsidRPr="00CA269A" w:rsidTr="00CA269A">
        <w:trPr>
          <w:trHeight w:val="4459"/>
        </w:trPr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7F1FE0" w:rsidRPr="00CA269A" w:rsidRDefault="007F1FE0" w:rsidP="00B52C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F1FE0" w:rsidRPr="00CA269A" w:rsidRDefault="00B52CA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69A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424AE" w:rsidRPr="00CA269A" w:rsidRDefault="002424AE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FE0" w:rsidRPr="00CA269A" w:rsidRDefault="00CA269A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________</w:t>
            </w:r>
            <w:r w:rsidR="002424AE" w:rsidRPr="00CA269A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В.Н. </w:t>
            </w:r>
            <w:proofErr w:type="spellStart"/>
            <w:r w:rsidR="002424AE" w:rsidRPr="00CA269A">
              <w:rPr>
                <w:rFonts w:ascii="Times New Roman" w:hAnsi="Times New Roman"/>
                <w:sz w:val="28"/>
                <w:szCs w:val="28"/>
                <w:u w:val="single"/>
              </w:rPr>
              <w:t>Салимова</w:t>
            </w:r>
            <w:proofErr w:type="spellEnd"/>
          </w:p>
          <w:p w:rsidR="007F1FE0" w:rsidRPr="00CA269A" w:rsidRDefault="002424AE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269A">
              <w:rPr>
                <w:rFonts w:ascii="Times New Roman" w:hAnsi="Times New Roman"/>
                <w:sz w:val="20"/>
              </w:rPr>
              <w:t>(Ф.И.О</w:t>
            </w:r>
            <w:r w:rsidR="00B52CAC" w:rsidRPr="00CA269A">
              <w:rPr>
                <w:rFonts w:ascii="Times New Roman" w:hAnsi="Times New Roman"/>
                <w:sz w:val="20"/>
              </w:rPr>
              <w:t>.</w:t>
            </w:r>
            <w:r w:rsidRPr="00CA269A">
              <w:rPr>
                <w:rFonts w:ascii="Times New Roman" w:hAnsi="Times New Roman"/>
                <w:sz w:val="20"/>
              </w:rPr>
              <w:t>)</w:t>
            </w:r>
          </w:p>
          <w:p w:rsidR="007F1FE0" w:rsidRPr="00CA269A" w:rsidRDefault="002424AE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A269A">
              <w:rPr>
                <w:rFonts w:ascii="Times New Roman" w:hAnsi="Times New Roman"/>
                <w:sz w:val="28"/>
                <w:szCs w:val="28"/>
                <w:u w:val="single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  <w:p w:rsidR="007F1FE0" w:rsidRPr="00CA269A" w:rsidRDefault="002424AE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269A">
              <w:rPr>
                <w:rFonts w:ascii="Times New Roman" w:hAnsi="Times New Roman"/>
                <w:sz w:val="20"/>
              </w:rPr>
              <w:t>(</w:t>
            </w:r>
            <w:r w:rsidR="00B52CAC" w:rsidRPr="00CA269A">
              <w:rPr>
                <w:rFonts w:ascii="Times New Roman" w:hAnsi="Times New Roman"/>
                <w:sz w:val="20"/>
              </w:rPr>
              <w:t>Должность</w:t>
            </w:r>
            <w:r w:rsidRPr="00CA269A">
              <w:rPr>
                <w:rFonts w:ascii="Times New Roman" w:hAnsi="Times New Roman"/>
                <w:sz w:val="20"/>
              </w:rPr>
              <w:t>)</w:t>
            </w:r>
          </w:p>
          <w:p w:rsidR="007F1FE0" w:rsidRPr="00287AAC" w:rsidRDefault="00287AAC" w:rsidP="00287A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87AAC">
              <w:rPr>
                <w:rFonts w:ascii="Times New Roman" w:hAnsi="Times New Roman"/>
                <w:sz w:val="20"/>
              </w:rPr>
              <w:t>15.</w:t>
            </w:r>
            <w:r w:rsidR="006922CB">
              <w:rPr>
                <w:rFonts w:ascii="Times New Roman" w:hAnsi="Times New Roman"/>
                <w:sz w:val="20"/>
              </w:rPr>
              <w:t>10</w:t>
            </w:r>
            <w:r w:rsidRPr="00287AAC">
              <w:rPr>
                <w:rFonts w:ascii="Times New Roman" w:hAnsi="Times New Roman"/>
                <w:sz w:val="20"/>
              </w:rPr>
              <w:t>.2025</w:t>
            </w:r>
          </w:p>
          <w:p w:rsidR="007F1FE0" w:rsidRPr="00CA269A" w:rsidRDefault="007F1FE0" w:rsidP="003B3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1FE0" w:rsidRPr="00CA269A" w:rsidRDefault="007F1FE0" w:rsidP="00B52C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F1FE0" w:rsidRPr="00CA269A" w:rsidRDefault="00B52CAC" w:rsidP="00B52C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269A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7F1FE0" w:rsidRPr="00CA269A" w:rsidRDefault="00B52CAC" w:rsidP="00B52C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269A">
        <w:rPr>
          <w:rFonts w:ascii="Times New Roman" w:hAnsi="Times New Roman"/>
          <w:b/>
          <w:sz w:val="28"/>
          <w:szCs w:val="28"/>
        </w:rPr>
        <w:t xml:space="preserve">О ХОДЕ </w:t>
      </w:r>
      <w:r w:rsidR="00C60914" w:rsidRPr="00CA269A">
        <w:rPr>
          <w:rFonts w:ascii="Times New Roman" w:hAnsi="Times New Roman"/>
          <w:b/>
          <w:sz w:val="28"/>
          <w:szCs w:val="28"/>
        </w:rPr>
        <w:t>РЕАЛИЗАЦИИ МУНИЦИПАЛЬНОЙ</w:t>
      </w:r>
      <w:r w:rsidRPr="00CA269A">
        <w:rPr>
          <w:rFonts w:ascii="Times New Roman" w:hAnsi="Times New Roman"/>
          <w:b/>
          <w:sz w:val="28"/>
          <w:szCs w:val="28"/>
        </w:rPr>
        <w:t xml:space="preserve"> (КОМПЛЕКСНОЙ) ПРОГРАММЫ</w:t>
      </w:r>
      <w:r w:rsidR="00287AAC">
        <w:rPr>
          <w:rFonts w:ascii="Times New Roman" w:hAnsi="Times New Roman"/>
          <w:b/>
          <w:sz w:val="28"/>
          <w:szCs w:val="28"/>
        </w:rPr>
        <w:t xml:space="preserve"> КРАСНОСУЛИНСКОГО РАЙОНА</w:t>
      </w:r>
    </w:p>
    <w:p w:rsidR="007F1FE0" w:rsidRPr="00CA269A" w:rsidRDefault="00B52CAC" w:rsidP="00B52CAC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CA269A">
        <w:rPr>
          <w:rFonts w:ascii="Times New Roman" w:hAnsi="Times New Roman"/>
          <w:b/>
          <w:i/>
          <w:sz w:val="28"/>
          <w:szCs w:val="28"/>
        </w:rPr>
        <w:t>«</w:t>
      </w:r>
      <w:r w:rsidR="0034169E" w:rsidRPr="00CA269A">
        <w:rPr>
          <w:rFonts w:ascii="Times New Roman" w:hAnsi="Times New Roman"/>
          <w:b/>
          <w:i/>
          <w:sz w:val="28"/>
          <w:szCs w:val="28"/>
        </w:rPr>
        <w:t>Территориальное планирование и обеспечение доступным и комфортным жильем населения Красносулинского района»</w:t>
      </w:r>
      <w:r w:rsidRPr="00CA269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F1FE0" w:rsidRPr="00CA269A" w:rsidRDefault="006C0B84" w:rsidP="00B52C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269A">
        <w:rPr>
          <w:rFonts w:ascii="Times New Roman" w:hAnsi="Times New Roman"/>
          <w:b/>
          <w:sz w:val="28"/>
          <w:szCs w:val="28"/>
        </w:rPr>
        <w:t>за</w:t>
      </w:r>
      <w:r w:rsidR="00B52CAC" w:rsidRPr="00CA269A">
        <w:rPr>
          <w:rFonts w:ascii="Times New Roman" w:hAnsi="Times New Roman"/>
          <w:b/>
          <w:sz w:val="28"/>
          <w:szCs w:val="28"/>
        </w:rPr>
        <w:t xml:space="preserve"> </w:t>
      </w:r>
      <w:r w:rsidR="006922CB">
        <w:rPr>
          <w:rFonts w:ascii="Times New Roman" w:hAnsi="Times New Roman"/>
          <w:b/>
          <w:sz w:val="28"/>
          <w:szCs w:val="28"/>
        </w:rPr>
        <w:t>9 месяцев</w:t>
      </w:r>
      <w:r w:rsidR="00287AAC">
        <w:rPr>
          <w:rFonts w:ascii="Times New Roman" w:hAnsi="Times New Roman"/>
          <w:b/>
          <w:sz w:val="28"/>
          <w:szCs w:val="28"/>
        </w:rPr>
        <w:t xml:space="preserve"> 2025</w:t>
      </w:r>
      <w:r w:rsidR="00300E49">
        <w:rPr>
          <w:rFonts w:ascii="Times New Roman" w:hAnsi="Times New Roman"/>
          <w:b/>
          <w:sz w:val="28"/>
          <w:szCs w:val="28"/>
        </w:rPr>
        <w:t xml:space="preserve"> года</w:t>
      </w:r>
      <w:r w:rsidR="0034169E" w:rsidRPr="00CA269A">
        <w:rPr>
          <w:rFonts w:ascii="Times New Roman" w:hAnsi="Times New Roman"/>
          <w:b/>
          <w:sz w:val="28"/>
          <w:szCs w:val="28"/>
        </w:rPr>
        <w:t>.</w:t>
      </w: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CA269A" w:rsidRDefault="00CA269A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Pr="002B0C53" w:rsidRDefault="006C0B84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6C0B84" w:rsidRDefault="006C0B84" w:rsidP="006C0B84">
      <w:pPr>
        <w:tabs>
          <w:tab w:val="left" w:pos="965"/>
          <w:tab w:val="center" w:pos="7103"/>
        </w:tabs>
        <w:ind w:right="536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2"/>
        <w:gridCol w:w="1372"/>
        <w:gridCol w:w="1498"/>
        <w:gridCol w:w="1094"/>
        <w:gridCol w:w="555"/>
        <w:gridCol w:w="793"/>
        <w:gridCol w:w="730"/>
        <w:gridCol w:w="534"/>
        <w:gridCol w:w="652"/>
        <w:gridCol w:w="652"/>
        <w:gridCol w:w="1169"/>
        <w:gridCol w:w="221"/>
        <w:gridCol w:w="1519"/>
        <w:gridCol w:w="1163"/>
        <w:gridCol w:w="1639"/>
        <w:gridCol w:w="46"/>
        <w:gridCol w:w="1325"/>
      </w:tblGrid>
      <w:tr w:rsidR="004970A9" w:rsidRPr="002424AE" w:rsidTr="006B723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0B84" w:rsidRPr="002424AE" w:rsidTr="006B7232">
        <w:trPr>
          <w:trHeight w:val="315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602" w:rsidRPr="00824602" w:rsidRDefault="006C0B84" w:rsidP="0082460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 xml:space="preserve">1. Сведения о достижении показателей муниципальной  </w:t>
            </w:r>
            <w:r w:rsidR="00824602" w:rsidRPr="00824602">
              <w:rPr>
                <w:rFonts w:ascii="Times New Roman" w:hAnsi="Times New Roman"/>
                <w:sz w:val="24"/>
                <w:szCs w:val="24"/>
              </w:rPr>
              <w:t>(</w:t>
            </w:r>
            <w:r w:rsidR="0037514C" w:rsidRPr="00824602"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r w:rsidR="00824602" w:rsidRPr="00824602">
              <w:rPr>
                <w:rFonts w:ascii="Times New Roman" w:hAnsi="Times New Roman"/>
                <w:sz w:val="24"/>
                <w:szCs w:val="24"/>
              </w:rPr>
              <w:t xml:space="preserve">) программы </w:t>
            </w:r>
            <w:r w:rsidR="00824602">
              <w:rPr>
                <w:rFonts w:ascii="Times New Roman" w:hAnsi="Times New Roman"/>
                <w:sz w:val="24"/>
                <w:szCs w:val="24"/>
              </w:rPr>
              <w:t>К</w:t>
            </w:r>
            <w:r w:rsidR="00824602" w:rsidRPr="00824602">
              <w:rPr>
                <w:rFonts w:ascii="Times New Roman" w:hAnsi="Times New Roman"/>
                <w:sz w:val="24"/>
                <w:szCs w:val="24"/>
              </w:rPr>
              <w:t>расносулинского района</w:t>
            </w:r>
          </w:p>
          <w:p w:rsidR="006C0B84" w:rsidRPr="002424AE" w:rsidRDefault="00824602" w:rsidP="0082460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602">
              <w:rPr>
                <w:rFonts w:ascii="Times New Roman" w:hAnsi="Times New Roman"/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  <w:tr w:rsidR="004970A9" w:rsidRPr="002424AE" w:rsidTr="006B723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70A9" w:rsidRPr="002424AE" w:rsidTr="006B7232">
        <w:trPr>
          <w:trHeight w:val="1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2424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424A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4970A9" w:rsidRPr="002424AE" w:rsidTr="006B723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C0B84" w:rsidRPr="002424AE" w:rsidTr="006B7232">
        <w:trPr>
          <w:trHeight w:val="108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82460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 Цель муниципальной программы «</w:t>
            </w:r>
            <w:r w:rsidR="00824602">
              <w:rPr>
                <w:rFonts w:ascii="Times New Roman" w:hAnsi="Times New Roman"/>
                <w:sz w:val="24"/>
                <w:szCs w:val="24"/>
              </w:rPr>
              <w:t>У</w:t>
            </w:r>
            <w:r w:rsidRPr="002424AE">
              <w:rPr>
                <w:rFonts w:ascii="Times New Roman" w:hAnsi="Times New Roman"/>
                <w:sz w:val="24"/>
                <w:szCs w:val="24"/>
              </w:rPr>
              <w:t>величение годового объема ввода жилья до 15,53 тыс. кв. метров к 2030 году;</w:t>
            </w:r>
          </w:p>
        </w:tc>
      </w:tr>
      <w:tr w:rsidR="004970A9" w:rsidRPr="002424AE" w:rsidTr="006B7232">
        <w:trPr>
          <w:trHeight w:val="159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FFFF00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зеленый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797A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Темп ввода жилья в эксплуатацию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100</w:t>
            </w:r>
            <w:r w:rsidR="0058378D" w:rsidRPr="002424A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0B84" w:rsidRPr="002424AE" w:rsidTr="006B7232">
        <w:trPr>
          <w:trHeight w:val="248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B84" w:rsidRPr="002424AE" w:rsidRDefault="006C0B84" w:rsidP="0082460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2 Ц</w:t>
            </w:r>
            <w:r w:rsidR="0058378D" w:rsidRPr="002424AE">
              <w:rPr>
                <w:rFonts w:ascii="Times New Roman" w:hAnsi="Times New Roman"/>
                <w:sz w:val="24"/>
                <w:szCs w:val="24"/>
              </w:rPr>
              <w:t>ель муниципальной программы  "</w:t>
            </w:r>
            <w:r w:rsidR="00824602">
              <w:rPr>
                <w:rFonts w:ascii="Times New Roman" w:hAnsi="Times New Roman"/>
                <w:sz w:val="24"/>
                <w:szCs w:val="24"/>
              </w:rPr>
              <w:t>У</w:t>
            </w:r>
            <w:r w:rsidRPr="002424AE">
              <w:rPr>
                <w:rFonts w:ascii="Times New Roman" w:hAnsi="Times New Roman"/>
                <w:sz w:val="24"/>
                <w:szCs w:val="24"/>
              </w:rPr>
              <w:t>лучшение жилищных условий к 2030 году не менее 0,153 тыс. семей»</w:t>
            </w:r>
          </w:p>
        </w:tc>
      </w:tr>
      <w:tr w:rsidR="004970A9" w:rsidRPr="002424AE" w:rsidTr="006B7232">
        <w:trPr>
          <w:trHeight w:val="141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зеленый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797A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ГП РО, МП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тыс. семей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A9" w:rsidRPr="002424AE" w:rsidTr="006B7232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Segoe UI Symbol" w:hAnsi="Segoe UI Symbol" w:cs="Calibri"/>
                <w:color w:val="05C592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зеленый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797A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 xml:space="preserve">Количество семей отдельных категорий граждан Российской Федерации, </w:t>
            </w:r>
            <w:r w:rsidRPr="002424AE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обеспеченных жильем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lastRenderedPageBreak/>
              <w:t>ГП РО, МП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тыс. семей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3E32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0,00</w:t>
            </w:r>
            <w:r w:rsidR="003E32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70A9" w:rsidRPr="002424AE" w:rsidTr="006B7232">
        <w:trPr>
          <w:trHeight w:val="16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Segoe UI Symbol" w:hAnsi="Segoe UI Symbol" w:cs="Calibri"/>
                <w:color w:val="05C592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color w:val="auto"/>
                <w:sz w:val="24"/>
                <w:szCs w:val="24"/>
              </w:rPr>
              <w:t>зеленый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797A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 xml:space="preserve">Доля молодых семей, реализовавших свое право на получение муниципальной поддержки в улучшении жилищных условий, в общем количестве молодых семей – претендентов на получение </w:t>
            </w:r>
            <w:r w:rsidRPr="002424AE">
              <w:rPr>
                <w:rFonts w:ascii="Times New Roman" w:hAnsi="Times New Roman"/>
                <w:sz w:val="24"/>
                <w:szCs w:val="24"/>
              </w:rPr>
              <w:br/>
              <w:t>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424A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78D" w:rsidRPr="002424AE" w:rsidRDefault="0058378D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24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0B84" w:rsidRPr="002424AE" w:rsidTr="006B7232">
        <w:trPr>
          <w:trHeight w:val="889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B84" w:rsidRDefault="006C0B84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922CB" w:rsidRDefault="006922CB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922CB" w:rsidRDefault="006922CB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922CB" w:rsidRDefault="006922CB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922CB" w:rsidRDefault="006922CB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922CB" w:rsidRDefault="006922CB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922CB" w:rsidRDefault="006922CB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922CB" w:rsidRPr="002424AE" w:rsidRDefault="006922CB" w:rsidP="002424A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B84" w:rsidRPr="002424AE" w:rsidTr="006B7232">
        <w:trPr>
          <w:trHeight w:val="315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lastRenderedPageBreak/>
              <w:t>3. Сведения об исполнении бюджетных ассигнований, предусмотренных на финансовое обеспечение реализации муниципальной программы</w:t>
            </w:r>
          </w:p>
        </w:tc>
      </w:tr>
      <w:tr w:rsidR="008103D5" w:rsidRPr="002424AE" w:rsidTr="006B7232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3D56" w:rsidRPr="002424AE" w:rsidTr="006B7232">
        <w:trPr>
          <w:trHeight w:val="300"/>
        </w:trPr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Исполнение, тыс.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Процент исполнения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8103D5" w:rsidRPr="002424AE" w:rsidTr="006922CB">
        <w:trPr>
          <w:trHeight w:val="900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B84" w:rsidRPr="006922CB" w:rsidRDefault="006C0B84" w:rsidP="005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B84" w:rsidRPr="006922CB" w:rsidRDefault="006C0B84" w:rsidP="005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B84" w:rsidRPr="006922CB" w:rsidRDefault="006C0B84" w:rsidP="005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3D5" w:rsidRPr="002424AE" w:rsidTr="006922CB">
        <w:trPr>
          <w:trHeight w:val="31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B84" w:rsidRPr="006922CB" w:rsidRDefault="006C0B84" w:rsidP="00512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52BB9" w:rsidRPr="002424AE" w:rsidTr="00A52BB9">
        <w:trPr>
          <w:trHeight w:val="7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5A20D1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403971,4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5A20D1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382120,6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5A20D1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382120,6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BB9" w:rsidRPr="006922CB" w:rsidRDefault="00F92F30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253881,2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BB9" w:rsidRPr="006922CB" w:rsidRDefault="00F92F30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255046,9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F92F30" w:rsidP="00A5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3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1083,6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1083,6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1083,6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1083,6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1083,6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A5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33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357392,5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357392,5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357392,5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236010,5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5A20D1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223105,0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5A20D1" w:rsidP="00A5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27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5A20D1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23644,5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C103FA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FA">
              <w:rPr>
                <w:rFonts w:ascii="Times New Roman" w:hAnsi="Times New Roman"/>
                <w:sz w:val="24"/>
                <w:szCs w:val="24"/>
              </w:rPr>
              <w:t>23644,5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C103FA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3FA">
              <w:rPr>
                <w:rFonts w:ascii="Times New Roman" w:hAnsi="Times New Roman"/>
                <w:sz w:val="24"/>
                <w:szCs w:val="24"/>
              </w:rPr>
              <w:t>23644,5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16787,1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5A20D1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16206,9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5A20D1" w:rsidP="00A5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40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бюджеты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21850,8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5A20D1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BB9" w:rsidRPr="006922CB" w:rsidRDefault="005A20D1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BB9" w:rsidRPr="006922CB" w:rsidRDefault="005A20D1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14651,4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A5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112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Комплекс процессных мероприятий   «Территориальное планирование и развитие территорий, в том числе для жилищного строительства в </w:t>
            </w:r>
            <w:proofErr w:type="spellStart"/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Красносулинском</w:t>
            </w:r>
            <w:proofErr w:type="spellEnd"/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районе» (всего), в том числе:</w:t>
            </w:r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br/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1102,8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1102,8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5A20D1" w:rsidP="005122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5A20D1" w:rsidP="005122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5A20D1" w:rsidP="00C10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</w:t>
            </w:r>
            <w:r w:rsidR="00C103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36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2BB9" w:rsidRPr="00A52BB9" w:rsidRDefault="00A52BB9" w:rsidP="00A5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36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1102,8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1102,8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1102,8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5A20D1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5A20D1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5A20D1" w:rsidP="00C10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</w:t>
            </w:r>
            <w:r w:rsidR="00C103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F92F30" w:rsidRPr="002424AE" w:rsidTr="00A52BB9">
        <w:trPr>
          <w:trHeight w:val="7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6922CB" w:rsidRDefault="00F92F30" w:rsidP="005122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Комплекс процессных мероприятий «Переселение граждан из жилищного фонда, признанного аварийным и подлежащим сносу </w:t>
            </w:r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или реконструкции, снос аварийного фонда» (всего), в том числе: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F92F30" w:rsidRDefault="00F92F30" w:rsidP="00AF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lastRenderedPageBreak/>
              <w:t>325665,5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F92F30" w:rsidRDefault="00F92F30" w:rsidP="00AF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303814,7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F92F30" w:rsidRDefault="00F92F30" w:rsidP="00AF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303814,7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F92F30" w:rsidRDefault="00F92F30" w:rsidP="00AF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207679,9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F92F30" w:rsidRDefault="00F92F30" w:rsidP="00AF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194774,5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F92F30" w:rsidRDefault="00F92F30" w:rsidP="00AF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6922CB" w:rsidRDefault="00F92F30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F92F30" w:rsidRPr="002424AE" w:rsidTr="009D51BF">
        <w:trPr>
          <w:trHeight w:val="40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6922CB" w:rsidRDefault="00F92F30" w:rsidP="005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303473,7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303473,7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303473,7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207338,9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C10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19</w:t>
            </w:r>
            <w:r w:rsidR="00C103FA">
              <w:rPr>
                <w:rFonts w:ascii="Times New Roman" w:hAnsi="Times New Roman"/>
                <w:sz w:val="24"/>
                <w:szCs w:val="24"/>
              </w:rPr>
              <w:t>4</w:t>
            </w:r>
            <w:r w:rsidRPr="00F92F30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C103FA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6922CB" w:rsidRDefault="00F92F30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F92F30" w:rsidRPr="002424AE" w:rsidTr="009D51BF">
        <w:trPr>
          <w:trHeight w:val="45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6922CB" w:rsidRDefault="00F92F30" w:rsidP="005122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6922CB" w:rsidRDefault="00F92F30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F92F30" w:rsidRPr="002424AE" w:rsidTr="009D51BF">
        <w:trPr>
          <w:trHeight w:val="4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6922CB" w:rsidRDefault="00F92F30" w:rsidP="005122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бюджеты поселений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21850,8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14651,4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F30" w:rsidRPr="00F92F30" w:rsidRDefault="00F92F30" w:rsidP="00F9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F30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30" w:rsidRPr="006922CB" w:rsidRDefault="00F92F30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87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</w:t>
            </w:r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br/>
              <w:t>в том числе: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55149,7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55149,7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55149,7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B9">
              <w:rPr>
                <w:rFonts w:ascii="Times New Roman" w:hAnsi="Times New Roman"/>
                <w:bCs/>
                <w:sz w:val="24"/>
                <w:szCs w:val="24"/>
              </w:rPr>
              <w:t>29902,5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B9">
              <w:rPr>
                <w:rFonts w:ascii="Times New Roman" w:hAnsi="Times New Roman"/>
                <w:bCs/>
                <w:sz w:val="24"/>
                <w:szCs w:val="24"/>
              </w:rPr>
              <w:t>29902,4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A5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49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1083,6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1083,6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1083,6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1083,6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1083,6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A5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39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53918,8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53918,8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53918,8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28671,6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28671,6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A5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36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147,2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A5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117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22053,4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22053,4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22053,4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15806,1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14634,6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A5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A52BB9" w:rsidRPr="002424AE" w:rsidTr="00A52BB9">
        <w:trPr>
          <w:trHeight w:val="3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22053,4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22053,4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widowControl w:val="0"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sz w:val="24"/>
                <w:szCs w:val="24"/>
              </w:rPr>
              <w:t>22053,4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15806,1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5122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14634,6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A52BB9" w:rsidRDefault="00A52BB9" w:rsidP="00A5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BB9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B9" w:rsidRPr="006922CB" w:rsidRDefault="00A52BB9" w:rsidP="005122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8103D5" w:rsidRPr="002424AE" w:rsidTr="006922CB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84" w:rsidRPr="002424AE" w:rsidRDefault="006C0B84" w:rsidP="006C0B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03D5" w:rsidRPr="008103D5" w:rsidRDefault="006C0B84">
      <w:pPr>
        <w:spacing w:after="0" w:line="240" w:lineRule="auto"/>
        <w:rPr>
          <w:rFonts w:ascii="Times New Roman" w:hAnsi="Times New Roman"/>
          <w:szCs w:val="22"/>
        </w:rPr>
      </w:pPr>
      <w:r w:rsidRPr="008103D5">
        <w:rPr>
          <w:rFonts w:ascii="Times New Roman" w:hAnsi="Times New Roman"/>
          <w:szCs w:val="22"/>
        </w:rPr>
        <w:tab/>
      </w:r>
      <w:r w:rsidR="00B52CAC" w:rsidRPr="008103D5">
        <w:rPr>
          <w:rFonts w:ascii="Times New Roman" w:hAnsi="Times New Roman"/>
          <w:szCs w:val="22"/>
        </w:rPr>
        <w:br w:type="page"/>
      </w:r>
    </w:p>
    <w:p w:rsidR="009B043A" w:rsidRDefault="009B043A" w:rsidP="006C0B84">
      <w:pPr>
        <w:tabs>
          <w:tab w:val="left" w:pos="965"/>
          <w:tab w:val="center" w:pos="7103"/>
        </w:tabs>
        <w:ind w:right="536"/>
        <w:contextualSpacing/>
        <w:rPr>
          <w:rFonts w:ascii="Times New Roman" w:hAnsi="Times New Roman"/>
          <w:i/>
          <w:sz w:val="28"/>
        </w:rPr>
        <w:sectPr w:rsidR="009B043A" w:rsidSect="0058378D">
          <w:headerReference w:type="default" r:id="rId9"/>
          <w:headerReference w:type="first" r:id="rId10"/>
          <w:footerReference w:type="first" r:id="rId11"/>
          <w:pgSz w:w="16838" w:h="11906" w:orient="landscape"/>
          <w:pgMar w:top="720" w:right="720" w:bottom="720" w:left="720" w:header="709" w:footer="0" w:gutter="0"/>
          <w:cols w:space="720"/>
          <w:docGrid w:linePitch="299"/>
        </w:sectPr>
      </w:pPr>
    </w:p>
    <w:p w:rsidR="0095103A" w:rsidRDefault="0095103A" w:rsidP="00BE6114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sectPr w:rsidR="0095103A" w:rsidSect="00B85513">
      <w:pgSz w:w="11905" w:h="16838"/>
      <w:pgMar w:top="1134" w:right="567" w:bottom="1134" w:left="1701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E1" w:rsidRDefault="00613EE1">
      <w:pPr>
        <w:spacing w:after="0" w:line="240" w:lineRule="auto"/>
      </w:pPr>
      <w:r>
        <w:separator/>
      </w:r>
    </w:p>
  </w:endnote>
  <w:endnote w:type="continuationSeparator" w:id="0">
    <w:p w:rsidR="00613EE1" w:rsidRDefault="0061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71" w:rsidRDefault="002E2571">
    <w:pPr>
      <w:pStyle w:val="a7"/>
      <w:jc w:val="center"/>
    </w:pPr>
  </w:p>
  <w:p w:rsidR="002E2571" w:rsidRDefault="002E25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E1" w:rsidRDefault="00613EE1">
      <w:pPr>
        <w:spacing w:after="0" w:line="240" w:lineRule="auto"/>
      </w:pPr>
      <w:r>
        <w:separator/>
      </w:r>
    </w:p>
  </w:footnote>
  <w:footnote w:type="continuationSeparator" w:id="0">
    <w:p w:rsidR="00613EE1" w:rsidRDefault="0061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71" w:rsidRDefault="002E2571">
    <w:pPr>
      <w:pStyle w:val="af6"/>
      <w:jc w:val="center"/>
    </w:pPr>
    <w:r>
      <w:fldChar w:fldCharType="begin"/>
    </w:r>
    <w:r>
      <w:instrText xml:space="preserve">PAGE </w:instrText>
    </w:r>
    <w:r>
      <w:fldChar w:fldCharType="separate"/>
    </w:r>
    <w:r w:rsidR="00C103FA">
      <w:rPr>
        <w:noProof/>
      </w:rPr>
      <w:t>5</w:t>
    </w:r>
    <w:r>
      <w:fldChar w:fldCharType="end"/>
    </w:r>
  </w:p>
  <w:p w:rsidR="002E2571" w:rsidRDefault="002E2571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71" w:rsidRDefault="002E2571">
    <w:pPr>
      <w:pStyle w:val="af6"/>
      <w:jc w:val="center"/>
    </w:pPr>
  </w:p>
  <w:p w:rsidR="002E2571" w:rsidRDefault="002E2571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5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4"/>
  </w:num>
  <w:num w:numId="2">
    <w:abstractNumId w:val="22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1"/>
  </w:num>
  <w:num w:numId="9">
    <w:abstractNumId w:val="24"/>
  </w:num>
  <w:num w:numId="10">
    <w:abstractNumId w:val="0"/>
  </w:num>
  <w:num w:numId="11">
    <w:abstractNumId w:val="2"/>
  </w:num>
  <w:num w:numId="12">
    <w:abstractNumId w:val="13"/>
  </w:num>
  <w:num w:numId="13">
    <w:abstractNumId w:val="25"/>
  </w:num>
  <w:num w:numId="14">
    <w:abstractNumId w:val="23"/>
  </w:num>
  <w:num w:numId="15">
    <w:abstractNumId w:val="20"/>
  </w:num>
  <w:num w:numId="16">
    <w:abstractNumId w:val="26"/>
  </w:num>
  <w:num w:numId="17">
    <w:abstractNumId w:val="27"/>
  </w:num>
  <w:num w:numId="18">
    <w:abstractNumId w:val="21"/>
  </w:num>
  <w:num w:numId="19">
    <w:abstractNumId w:val="3"/>
  </w:num>
  <w:num w:numId="20">
    <w:abstractNumId w:val="9"/>
  </w:num>
  <w:num w:numId="21">
    <w:abstractNumId w:val="35"/>
  </w:num>
  <w:num w:numId="22">
    <w:abstractNumId w:val="4"/>
  </w:num>
  <w:num w:numId="23">
    <w:abstractNumId w:val="17"/>
  </w:num>
  <w:num w:numId="24">
    <w:abstractNumId w:val="1"/>
  </w:num>
  <w:num w:numId="25">
    <w:abstractNumId w:val="28"/>
  </w:num>
  <w:num w:numId="26">
    <w:abstractNumId w:val="10"/>
  </w:num>
  <w:num w:numId="27">
    <w:abstractNumId w:val="33"/>
  </w:num>
  <w:num w:numId="28">
    <w:abstractNumId w:val="6"/>
  </w:num>
  <w:num w:numId="29">
    <w:abstractNumId w:val="18"/>
  </w:num>
  <w:num w:numId="30">
    <w:abstractNumId w:val="16"/>
  </w:num>
  <w:num w:numId="31">
    <w:abstractNumId w:val="11"/>
  </w:num>
  <w:num w:numId="32">
    <w:abstractNumId w:val="32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E0"/>
    <w:rsid w:val="00023470"/>
    <w:rsid w:val="000660AA"/>
    <w:rsid w:val="00073262"/>
    <w:rsid w:val="0009370E"/>
    <w:rsid w:val="000937D2"/>
    <w:rsid w:val="000D24F3"/>
    <w:rsid w:val="000E5D61"/>
    <w:rsid w:val="000F1F01"/>
    <w:rsid w:val="0010023A"/>
    <w:rsid w:val="001017C4"/>
    <w:rsid w:val="001027EC"/>
    <w:rsid w:val="00113029"/>
    <w:rsid w:val="001178E9"/>
    <w:rsid w:val="0012097E"/>
    <w:rsid w:val="00126EF6"/>
    <w:rsid w:val="00130475"/>
    <w:rsid w:val="00163F2E"/>
    <w:rsid w:val="0016566A"/>
    <w:rsid w:val="0017678E"/>
    <w:rsid w:val="00184299"/>
    <w:rsid w:val="00191ED1"/>
    <w:rsid w:val="00194EAD"/>
    <w:rsid w:val="00197C5E"/>
    <w:rsid w:val="001A1CD3"/>
    <w:rsid w:val="001B7E64"/>
    <w:rsid w:val="001C3770"/>
    <w:rsid w:val="001C7CD9"/>
    <w:rsid w:val="001D69A4"/>
    <w:rsid w:val="001F237F"/>
    <w:rsid w:val="002008CF"/>
    <w:rsid w:val="0020279C"/>
    <w:rsid w:val="00214104"/>
    <w:rsid w:val="002424AE"/>
    <w:rsid w:val="00244A7F"/>
    <w:rsid w:val="00245A93"/>
    <w:rsid w:val="002509A8"/>
    <w:rsid w:val="00250CD9"/>
    <w:rsid w:val="00255837"/>
    <w:rsid w:val="00274D8D"/>
    <w:rsid w:val="00287AAC"/>
    <w:rsid w:val="00291229"/>
    <w:rsid w:val="002B0C53"/>
    <w:rsid w:val="002D3246"/>
    <w:rsid w:val="002E2571"/>
    <w:rsid w:val="002E4960"/>
    <w:rsid w:val="00300E49"/>
    <w:rsid w:val="00325168"/>
    <w:rsid w:val="003259CF"/>
    <w:rsid w:val="0034024A"/>
    <w:rsid w:val="0034169E"/>
    <w:rsid w:val="003536B5"/>
    <w:rsid w:val="00366EAD"/>
    <w:rsid w:val="0037514C"/>
    <w:rsid w:val="003829CE"/>
    <w:rsid w:val="00384816"/>
    <w:rsid w:val="00394BFC"/>
    <w:rsid w:val="003B3D56"/>
    <w:rsid w:val="003D5B18"/>
    <w:rsid w:val="003D711F"/>
    <w:rsid w:val="003E327B"/>
    <w:rsid w:val="003E3D5C"/>
    <w:rsid w:val="003F4DD1"/>
    <w:rsid w:val="003F6920"/>
    <w:rsid w:val="00462B1C"/>
    <w:rsid w:val="004703AC"/>
    <w:rsid w:val="00494F90"/>
    <w:rsid w:val="004970A9"/>
    <w:rsid w:val="004B6E98"/>
    <w:rsid w:val="004C2797"/>
    <w:rsid w:val="004D39AE"/>
    <w:rsid w:val="00510349"/>
    <w:rsid w:val="0051210D"/>
    <w:rsid w:val="005122BC"/>
    <w:rsid w:val="00514233"/>
    <w:rsid w:val="00527F98"/>
    <w:rsid w:val="00531DF1"/>
    <w:rsid w:val="005408FE"/>
    <w:rsid w:val="00552AC6"/>
    <w:rsid w:val="0057082A"/>
    <w:rsid w:val="0058378D"/>
    <w:rsid w:val="00585DA1"/>
    <w:rsid w:val="005951BC"/>
    <w:rsid w:val="00596986"/>
    <w:rsid w:val="005A20D1"/>
    <w:rsid w:val="005A23B0"/>
    <w:rsid w:val="005A640D"/>
    <w:rsid w:val="005B2480"/>
    <w:rsid w:val="005B5DE7"/>
    <w:rsid w:val="005C09A3"/>
    <w:rsid w:val="005D7F2A"/>
    <w:rsid w:val="00613EE1"/>
    <w:rsid w:val="006356DA"/>
    <w:rsid w:val="00650757"/>
    <w:rsid w:val="0065325F"/>
    <w:rsid w:val="00677BC5"/>
    <w:rsid w:val="006922CB"/>
    <w:rsid w:val="00694AF0"/>
    <w:rsid w:val="006B7232"/>
    <w:rsid w:val="006C0B84"/>
    <w:rsid w:val="006C3FFF"/>
    <w:rsid w:val="006D7780"/>
    <w:rsid w:val="007070D2"/>
    <w:rsid w:val="00722998"/>
    <w:rsid w:val="00752584"/>
    <w:rsid w:val="007666BC"/>
    <w:rsid w:val="007715DA"/>
    <w:rsid w:val="00784DB1"/>
    <w:rsid w:val="00797A12"/>
    <w:rsid w:val="007A38C5"/>
    <w:rsid w:val="007C37AE"/>
    <w:rsid w:val="007C71E3"/>
    <w:rsid w:val="007D5F10"/>
    <w:rsid w:val="007E318A"/>
    <w:rsid w:val="007F1FE0"/>
    <w:rsid w:val="008103D5"/>
    <w:rsid w:val="00814319"/>
    <w:rsid w:val="008211CF"/>
    <w:rsid w:val="00823C08"/>
    <w:rsid w:val="00824602"/>
    <w:rsid w:val="00827FE0"/>
    <w:rsid w:val="0085786C"/>
    <w:rsid w:val="0088668E"/>
    <w:rsid w:val="008923F8"/>
    <w:rsid w:val="00895924"/>
    <w:rsid w:val="008969B4"/>
    <w:rsid w:val="008B6D10"/>
    <w:rsid w:val="008C6366"/>
    <w:rsid w:val="008D5278"/>
    <w:rsid w:val="008E3B72"/>
    <w:rsid w:val="008E6D98"/>
    <w:rsid w:val="008F4C5F"/>
    <w:rsid w:val="008F5E7A"/>
    <w:rsid w:val="00905F0A"/>
    <w:rsid w:val="00916EFE"/>
    <w:rsid w:val="00930D91"/>
    <w:rsid w:val="0095103A"/>
    <w:rsid w:val="00952C65"/>
    <w:rsid w:val="009B043A"/>
    <w:rsid w:val="009C3A41"/>
    <w:rsid w:val="009D2D6B"/>
    <w:rsid w:val="009D52F0"/>
    <w:rsid w:val="00A04436"/>
    <w:rsid w:val="00A12B02"/>
    <w:rsid w:val="00A30EAC"/>
    <w:rsid w:val="00A420DD"/>
    <w:rsid w:val="00A52BB9"/>
    <w:rsid w:val="00A53F12"/>
    <w:rsid w:val="00A82C6C"/>
    <w:rsid w:val="00A9402D"/>
    <w:rsid w:val="00AA1260"/>
    <w:rsid w:val="00AA158E"/>
    <w:rsid w:val="00AA390B"/>
    <w:rsid w:val="00B10768"/>
    <w:rsid w:val="00B24934"/>
    <w:rsid w:val="00B2523E"/>
    <w:rsid w:val="00B32088"/>
    <w:rsid w:val="00B44DD0"/>
    <w:rsid w:val="00B456C2"/>
    <w:rsid w:val="00B52CAC"/>
    <w:rsid w:val="00B601E7"/>
    <w:rsid w:val="00B718C1"/>
    <w:rsid w:val="00B85513"/>
    <w:rsid w:val="00B86A65"/>
    <w:rsid w:val="00B8744F"/>
    <w:rsid w:val="00B92719"/>
    <w:rsid w:val="00B96878"/>
    <w:rsid w:val="00BA202E"/>
    <w:rsid w:val="00BB772C"/>
    <w:rsid w:val="00BC574F"/>
    <w:rsid w:val="00BE3906"/>
    <w:rsid w:val="00BE5563"/>
    <w:rsid w:val="00BE6114"/>
    <w:rsid w:val="00BF6738"/>
    <w:rsid w:val="00C058DD"/>
    <w:rsid w:val="00C103FA"/>
    <w:rsid w:val="00C10BD0"/>
    <w:rsid w:val="00C14040"/>
    <w:rsid w:val="00C2098E"/>
    <w:rsid w:val="00C214EC"/>
    <w:rsid w:val="00C32C98"/>
    <w:rsid w:val="00C36B88"/>
    <w:rsid w:val="00C42888"/>
    <w:rsid w:val="00C50C9E"/>
    <w:rsid w:val="00C5684A"/>
    <w:rsid w:val="00C60914"/>
    <w:rsid w:val="00C80458"/>
    <w:rsid w:val="00C81173"/>
    <w:rsid w:val="00CA269A"/>
    <w:rsid w:val="00CB1578"/>
    <w:rsid w:val="00CB3C26"/>
    <w:rsid w:val="00CC6F0B"/>
    <w:rsid w:val="00CC77E8"/>
    <w:rsid w:val="00CD7719"/>
    <w:rsid w:val="00CE59B2"/>
    <w:rsid w:val="00CF1ED9"/>
    <w:rsid w:val="00D00223"/>
    <w:rsid w:val="00D020C7"/>
    <w:rsid w:val="00D62A1C"/>
    <w:rsid w:val="00D741A2"/>
    <w:rsid w:val="00DE242F"/>
    <w:rsid w:val="00DF2CFF"/>
    <w:rsid w:val="00DF43B0"/>
    <w:rsid w:val="00DF4910"/>
    <w:rsid w:val="00DF53E4"/>
    <w:rsid w:val="00DF6C05"/>
    <w:rsid w:val="00DF789C"/>
    <w:rsid w:val="00E012E5"/>
    <w:rsid w:val="00E133A1"/>
    <w:rsid w:val="00E2297B"/>
    <w:rsid w:val="00E411C0"/>
    <w:rsid w:val="00E44BBE"/>
    <w:rsid w:val="00E52AA1"/>
    <w:rsid w:val="00E72D1D"/>
    <w:rsid w:val="00E941DE"/>
    <w:rsid w:val="00E944AB"/>
    <w:rsid w:val="00E97C47"/>
    <w:rsid w:val="00EA16EF"/>
    <w:rsid w:val="00EA6B94"/>
    <w:rsid w:val="00EB1E3C"/>
    <w:rsid w:val="00EC239C"/>
    <w:rsid w:val="00ED25AF"/>
    <w:rsid w:val="00EE1DE7"/>
    <w:rsid w:val="00F0325D"/>
    <w:rsid w:val="00F37D41"/>
    <w:rsid w:val="00F42A57"/>
    <w:rsid w:val="00F457EA"/>
    <w:rsid w:val="00F5673A"/>
    <w:rsid w:val="00F574FF"/>
    <w:rsid w:val="00F60BC1"/>
    <w:rsid w:val="00F64428"/>
    <w:rsid w:val="00F70DBF"/>
    <w:rsid w:val="00F750B0"/>
    <w:rsid w:val="00F84404"/>
    <w:rsid w:val="00F847F3"/>
    <w:rsid w:val="00F87A9A"/>
    <w:rsid w:val="00F92F30"/>
    <w:rsid w:val="00FA0395"/>
    <w:rsid w:val="00FA4BAC"/>
    <w:rsid w:val="00FC1389"/>
    <w:rsid w:val="00FC5BA3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9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9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E1D65-3488-41D1-A2A7-C9B5D8E8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KavaleristovaIV</cp:lastModifiedBy>
  <cp:revision>7</cp:revision>
  <cp:lastPrinted>2025-10-22T13:25:00Z</cp:lastPrinted>
  <dcterms:created xsi:type="dcterms:W3CDTF">2025-10-22T12:53:00Z</dcterms:created>
  <dcterms:modified xsi:type="dcterms:W3CDTF">2025-11-20T06:28:00Z</dcterms:modified>
</cp:coreProperties>
</file>