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32" w:rsidRPr="001F6FB7" w:rsidRDefault="00581932" w:rsidP="00581932">
      <w:pPr>
        <w:ind w:firstLine="709"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Информация об исполнении указов Президента РФ от 07.05.2012    № 596, 597, 598, 599, 600, 601, 606 за </w:t>
      </w:r>
      <w:r>
        <w:rPr>
          <w:b/>
          <w:sz w:val="28"/>
          <w:szCs w:val="28"/>
        </w:rPr>
        <w:t>1 квартал 2021</w:t>
      </w:r>
      <w:r w:rsidRPr="001F6FB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1F6FB7">
        <w:rPr>
          <w:b/>
          <w:sz w:val="28"/>
          <w:szCs w:val="28"/>
        </w:rPr>
        <w:t xml:space="preserve"> (оперативная информация).</w:t>
      </w:r>
    </w:p>
    <w:p w:rsidR="00581932" w:rsidRPr="001F6FB7" w:rsidRDefault="00581932" w:rsidP="00581932">
      <w:pPr>
        <w:ind w:firstLine="709"/>
        <w:jc w:val="both"/>
        <w:rPr>
          <w:b/>
          <w:sz w:val="28"/>
          <w:szCs w:val="28"/>
        </w:rPr>
      </w:pPr>
    </w:p>
    <w:p w:rsidR="00581932" w:rsidRPr="001F6FB7" w:rsidRDefault="00581932" w:rsidP="00C26F5E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581932" w:rsidRPr="001F6FB7" w:rsidRDefault="00581932" w:rsidP="00C26F5E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</w:p>
    <w:p w:rsidR="00581932" w:rsidRPr="001F6FB7" w:rsidRDefault="00581932" w:rsidP="00581932">
      <w:pPr>
        <w:ind w:firstLine="567"/>
        <w:contextualSpacing/>
        <w:jc w:val="both"/>
        <w:rPr>
          <w:sz w:val="28"/>
          <w:szCs w:val="28"/>
        </w:rPr>
      </w:pPr>
      <w:r w:rsidRPr="001F6FB7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581932" w:rsidRPr="001F6FB7" w:rsidRDefault="00581932" w:rsidP="00581932">
      <w:pPr>
        <w:ind w:firstLine="567"/>
        <w:jc w:val="both"/>
        <w:rPr>
          <w:sz w:val="28"/>
          <w:szCs w:val="28"/>
        </w:rPr>
      </w:pPr>
      <w:r w:rsidRPr="001F6FB7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1F6FB7">
        <w:rPr>
          <w:sz w:val="28"/>
          <w:szCs w:val="28"/>
        </w:rPr>
        <w:t xml:space="preserve"> Целевые зна</w:t>
      </w:r>
      <w:r>
        <w:rPr>
          <w:sz w:val="28"/>
          <w:szCs w:val="28"/>
        </w:rPr>
        <w:t>чения данного показателя на 2021</w:t>
      </w:r>
      <w:r w:rsidRPr="001F6FB7">
        <w:rPr>
          <w:sz w:val="28"/>
          <w:szCs w:val="28"/>
        </w:rPr>
        <w:t xml:space="preserve"> год определены в соответствии с прогнозом социально-экономического развития Красносулинского района и составляют </w:t>
      </w:r>
      <w:r w:rsidRPr="00581932">
        <w:rPr>
          <w:sz w:val="28"/>
          <w:szCs w:val="28"/>
        </w:rPr>
        <w:t>3980,0</w:t>
      </w:r>
      <w:r>
        <w:t xml:space="preserve"> </w:t>
      </w:r>
      <w:r w:rsidRPr="001F6FB7">
        <w:rPr>
          <w:sz w:val="28"/>
          <w:szCs w:val="28"/>
        </w:rPr>
        <w:t xml:space="preserve">млн. руб. По оперативным данным объем инвестиций </w:t>
      </w:r>
      <w:r>
        <w:rPr>
          <w:sz w:val="28"/>
          <w:szCs w:val="28"/>
        </w:rPr>
        <w:t xml:space="preserve"> за  1</w:t>
      </w:r>
      <w:r w:rsidRPr="001F6FB7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2021</w:t>
      </w:r>
      <w:r w:rsidRPr="001F6FB7">
        <w:rPr>
          <w:sz w:val="28"/>
          <w:szCs w:val="28"/>
        </w:rPr>
        <w:t xml:space="preserve"> года составил </w:t>
      </w:r>
      <w:r w:rsidRPr="001F6FB7">
        <w:rPr>
          <w:color w:val="FF0000"/>
          <w:sz w:val="28"/>
          <w:szCs w:val="28"/>
        </w:rPr>
        <w:t xml:space="preserve">  </w:t>
      </w:r>
      <w:r w:rsidRPr="00581932">
        <w:rPr>
          <w:sz w:val="28"/>
          <w:szCs w:val="28"/>
        </w:rPr>
        <w:t>176,32</w:t>
      </w:r>
      <w:r>
        <w:t xml:space="preserve"> </w:t>
      </w:r>
      <w:r w:rsidRPr="001F6FB7">
        <w:rPr>
          <w:sz w:val="28"/>
          <w:szCs w:val="28"/>
        </w:rPr>
        <w:t xml:space="preserve">млн. рублей. Статистические данные по объему инвестиций за 1 </w:t>
      </w:r>
      <w:r>
        <w:rPr>
          <w:sz w:val="28"/>
          <w:szCs w:val="28"/>
        </w:rPr>
        <w:t>квартал 2021 года еще не представлены</w:t>
      </w:r>
      <w:r w:rsidRPr="001F6FB7">
        <w:rPr>
          <w:sz w:val="28"/>
          <w:szCs w:val="28"/>
        </w:rPr>
        <w:t>.</w:t>
      </w:r>
    </w:p>
    <w:p w:rsidR="00581932" w:rsidRPr="001F6FB7" w:rsidRDefault="00581932" w:rsidP="00581932">
      <w:pPr>
        <w:ind w:firstLine="567"/>
        <w:contextualSpacing/>
        <w:jc w:val="both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Сохранение и создание высокопроизводительных рабочих мест. </w:t>
      </w:r>
      <w:r w:rsidRPr="001F6FB7">
        <w:rPr>
          <w:sz w:val="28"/>
          <w:szCs w:val="28"/>
        </w:rPr>
        <w:t>Цел</w:t>
      </w:r>
      <w:r>
        <w:rPr>
          <w:sz w:val="28"/>
          <w:szCs w:val="28"/>
        </w:rPr>
        <w:t>евое значение показателя на 2021 год – 41</w:t>
      </w:r>
      <w:r w:rsidR="00C26F5E">
        <w:rPr>
          <w:sz w:val="28"/>
          <w:szCs w:val="28"/>
        </w:rPr>
        <w:t xml:space="preserve"> рабочее место</w:t>
      </w:r>
      <w:r w:rsidRPr="001F6FB7">
        <w:rPr>
          <w:sz w:val="28"/>
          <w:szCs w:val="28"/>
        </w:rPr>
        <w:t xml:space="preserve">, фактически создано </w:t>
      </w:r>
      <w:r w:rsidR="00C26F5E">
        <w:rPr>
          <w:sz w:val="28"/>
          <w:szCs w:val="28"/>
        </w:rPr>
        <w:t>5 рабочих мест</w:t>
      </w:r>
      <w:r w:rsidRPr="001F6FB7">
        <w:rPr>
          <w:sz w:val="28"/>
          <w:szCs w:val="28"/>
        </w:rPr>
        <w:t xml:space="preserve">. </w:t>
      </w:r>
    </w:p>
    <w:p w:rsidR="00581932" w:rsidRPr="001F6FB7" w:rsidRDefault="00581932" w:rsidP="00C26F5E">
      <w:pPr>
        <w:spacing w:beforeLines="20" w:afterLines="20"/>
        <w:ind w:firstLine="567"/>
        <w:contextualSpacing/>
        <w:jc w:val="both"/>
        <w:rPr>
          <w:sz w:val="28"/>
          <w:szCs w:val="28"/>
        </w:rPr>
      </w:pPr>
    </w:p>
    <w:p w:rsidR="00581932" w:rsidRPr="001F6FB7" w:rsidRDefault="00581932" w:rsidP="00C26F5E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Указ № 597 от 07.05.2012 «</w:t>
      </w:r>
      <w:r w:rsidRPr="001F6FB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1F6FB7">
        <w:rPr>
          <w:b/>
          <w:sz w:val="28"/>
          <w:szCs w:val="28"/>
        </w:rPr>
        <w:t>»</w:t>
      </w:r>
    </w:p>
    <w:p w:rsidR="00581932" w:rsidRPr="001F6FB7" w:rsidRDefault="00581932" w:rsidP="00C26F5E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581932" w:rsidRPr="001F6FB7" w:rsidRDefault="00581932" w:rsidP="00424B36">
      <w:pPr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F6FB7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Красносулинского района в рамках данного указа осуществлялся мониторинг следующих показателей</w:t>
      </w:r>
      <w:r w:rsidR="00424B36"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424B36" w:rsidRPr="00273E6C" w:rsidRDefault="00424B36" w:rsidP="00424B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57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Средняя заработная плата работников в учреждениях социальной </w:t>
      </w:r>
      <w:r w:rsidRPr="00155407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защиты</w:t>
      </w:r>
      <w:r w:rsidRPr="00273E6C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При прогнозной средней заработной плате по Ростовской области на 20</w:t>
      </w:r>
      <w:r>
        <w:rPr>
          <w:sz w:val="28"/>
          <w:szCs w:val="28"/>
        </w:rPr>
        <w:t>20</w:t>
      </w:r>
      <w:r w:rsidRPr="00273E6C">
        <w:rPr>
          <w:sz w:val="28"/>
          <w:szCs w:val="28"/>
        </w:rPr>
        <w:t xml:space="preserve"> г. в размере  28</w:t>
      </w:r>
      <w:r>
        <w:rPr>
          <w:sz w:val="28"/>
          <w:szCs w:val="28"/>
        </w:rPr>
        <w:t> 658,20</w:t>
      </w:r>
      <w:r w:rsidRPr="00273E6C">
        <w:rPr>
          <w:sz w:val="28"/>
          <w:szCs w:val="28"/>
        </w:rPr>
        <w:t xml:space="preserve"> рублей, в МБУ «ЦСО </w:t>
      </w:r>
      <w:proofErr w:type="spellStart"/>
      <w:r w:rsidRPr="00273E6C">
        <w:rPr>
          <w:sz w:val="28"/>
          <w:szCs w:val="28"/>
        </w:rPr>
        <w:t>ГПВиИ</w:t>
      </w:r>
      <w:proofErr w:type="spellEnd"/>
      <w:r w:rsidRPr="00273E6C">
        <w:rPr>
          <w:sz w:val="28"/>
          <w:szCs w:val="28"/>
        </w:rPr>
        <w:t xml:space="preserve">» Красносулинского района </w:t>
      </w:r>
      <w:r>
        <w:rPr>
          <w:sz w:val="28"/>
          <w:szCs w:val="28"/>
        </w:rPr>
        <w:t xml:space="preserve">фактическая заработная плата </w:t>
      </w:r>
      <w:r w:rsidRPr="00273E6C">
        <w:rPr>
          <w:sz w:val="28"/>
          <w:szCs w:val="28"/>
        </w:rPr>
        <w:t>за 20</w:t>
      </w:r>
      <w:r>
        <w:rPr>
          <w:sz w:val="28"/>
          <w:szCs w:val="28"/>
        </w:rPr>
        <w:t>20</w:t>
      </w:r>
      <w:r w:rsidRPr="00273E6C">
        <w:rPr>
          <w:sz w:val="28"/>
          <w:szCs w:val="28"/>
        </w:rPr>
        <w:t xml:space="preserve"> год  </w:t>
      </w:r>
      <w:r>
        <w:rPr>
          <w:sz w:val="28"/>
          <w:szCs w:val="28"/>
        </w:rPr>
        <w:t>составила</w:t>
      </w:r>
      <w:r w:rsidRPr="00273E6C">
        <w:rPr>
          <w:sz w:val="28"/>
          <w:szCs w:val="28"/>
        </w:rPr>
        <w:t>: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1.  Выполнение  запланированных целевых показателей в разм</w:t>
      </w:r>
      <w:r>
        <w:rPr>
          <w:sz w:val="28"/>
          <w:szCs w:val="28"/>
        </w:rPr>
        <w:t xml:space="preserve">ере              </w:t>
      </w:r>
      <w:r w:rsidRPr="00273E6C">
        <w:rPr>
          <w:sz w:val="28"/>
          <w:szCs w:val="28"/>
        </w:rPr>
        <w:t>10</w:t>
      </w:r>
      <w:r>
        <w:rPr>
          <w:sz w:val="28"/>
          <w:szCs w:val="28"/>
        </w:rPr>
        <w:t>3,6</w:t>
      </w:r>
      <w:r w:rsidRPr="00273E6C">
        <w:rPr>
          <w:sz w:val="28"/>
          <w:szCs w:val="28"/>
        </w:rPr>
        <w:t xml:space="preserve"> %: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- по среднему медицинскому персоналу в сумме </w:t>
      </w:r>
      <w:r>
        <w:rPr>
          <w:sz w:val="28"/>
          <w:szCs w:val="28"/>
        </w:rPr>
        <w:t>29677,66</w:t>
      </w:r>
      <w:r w:rsidRPr="00273E6C">
        <w:rPr>
          <w:sz w:val="28"/>
          <w:szCs w:val="28"/>
        </w:rPr>
        <w:t xml:space="preserve"> руб.; 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- по младшему медицинскому персоналу в сумме   </w:t>
      </w:r>
      <w:r>
        <w:rPr>
          <w:sz w:val="28"/>
          <w:szCs w:val="28"/>
        </w:rPr>
        <w:t>29677,41</w:t>
      </w:r>
      <w:r w:rsidRPr="00273E6C">
        <w:rPr>
          <w:sz w:val="28"/>
          <w:szCs w:val="28"/>
        </w:rPr>
        <w:t xml:space="preserve"> руб.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2. Выполнение  запланированных целевых показателей   в размере 10</w:t>
      </w:r>
      <w:r>
        <w:rPr>
          <w:sz w:val="28"/>
          <w:szCs w:val="28"/>
        </w:rPr>
        <w:t>5,44</w:t>
      </w:r>
      <w:r w:rsidRPr="00273E6C">
        <w:rPr>
          <w:sz w:val="28"/>
          <w:szCs w:val="28"/>
        </w:rPr>
        <w:t>%:</w:t>
      </w:r>
    </w:p>
    <w:p w:rsidR="00424B36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-   по социальным работникам в сумме </w:t>
      </w:r>
      <w:r>
        <w:rPr>
          <w:sz w:val="28"/>
          <w:szCs w:val="28"/>
        </w:rPr>
        <w:t>30218,55</w:t>
      </w:r>
      <w:r w:rsidRPr="00273E6C">
        <w:rPr>
          <w:sz w:val="28"/>
          <w:szCs w:val="28"/>
        </w:rPr>
        <w:t xml:space="preserve"> руб.         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При прогнозной средней заработной плате по Ростовской области на 20</w:t>
      </w:r>
      <w:r>
        <w:rPr>
          <w:sz w:val="28"/>
          <w:szCs w:val="28"/>
        </w:rPr>
        <w:t>21</w:t>
      </w:r>
      <w:r w:rsidRPr="00273E6C">
        <w:rPr>
          <w:sz w:val="28"/>
          <w:szCs w:val="28"/>
        </w:rPr>
        <w:t xml:space="preserve"> г. в размере  </w:t>
      </w:r>
      <w:r>
        <w:rPr>
          <w:sz w:val="28"/>
          <w:szCs w:val="28"/>
        </w:rPr>
        <w:t>30750,30</w:t>
      </w:r>
      <w:r w:rsidRPr="00273E6C">
        <w:rPr>
          <w:sz w:val="28"/>
          <w:szCs w:val="28"/>
        </w:rPr>
        <w:t xml:space="preserve"> рублей, в МБУ «ЦСО </w:t>
      </w:r>
      <w:proofErr w:type="spellStart"/>
      <w:r w:rsidRPr="00273E6C">
        <w:rPr>
          <w:sz w:val="28"/>
          <w:szCs w:val="28"/>
        </w:rPr>
        <w:t>ГПВиИ</w:t>
      </w:r>
      <w:proofErr w:type="spellEnd"/>
      <w:r w:rsidRPr="00273E6C">
        <w:rPr>
          <w:sz w:val="28"/>
          <w:szCs w:val="28"/>
        </w:rPr>
        <w:t xml:space="preserve">» Красносулинского района </w:t>
      </w:r>
      <w:r>
        <w:rPr>
          <w:sz w:val="28"/>
          <w:szCs w:val="28"/>
        </w:rPr>
        <w:t xml:space="preserve">фактическая заработная плата </w:t>
      </w:r>
      <w:r w:rsidRPr="00273E6C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текущий период </w:t>
      </w:r>
      <w:r w:rsidRPr="00273E6C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273E6C">
        <w:rPr>
          <w:sz w:val="28"/>
          <w:szCs w:val="28"/>
        </w:rPr>
        <w:t xml:space="preserve"> год</w:t>
      </w:r>
      <w:r>
        <w:rPr>
          <w:sz w:val="28"/>
          <w:szCs w:val="28"/>
        </w:rPr>
        <w:t>а составила</w:t>
      </w:r>
      <w:r w:rsidRPr="00273E6C">
        <w:rPr>
          <w:sz w:val="28"/>
          <w:szCs w:val="28"/>
        </w:rPr>
        <w:t>: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1.  Выполнение  запланированных целевых показателей в разм</w:t>
      </w:r>
      <w:r>
        <w:rPr>
          <w:sz w:val="28"/>
          <w:szCs w:val="28"/>
        </w:rPr>
        <w:t>ере 100</w:t>
      </w:r>
      <w:r w:rsidRPr="00273E6C">
        <w:rPr>
          <w:sz w:val="28"/>
          <w:szCs w:val="28"/>
        </w:rPr>
        <w:t xml:space="preserve"> %: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- по среднему медицинскому персоналу в сумме </w:t>
      </w:r>
      <w:r>
        <w:rPr>
          <w:sz w:val="28"/>
          <w:szCs w:val="28"/>
        </w:rPr>
        <w:t>30755,56</w:t>
      </w:r>
      <w:r w:rsidRPr="00273E6C">
        <w:rPr>
          <w:sz w:val="28"/>
          <w:szCs w:val="28"/>
        </w:rPr>
        <w:t xml:space="preserve"> руб.; 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- по младшему медицинскому персоналу в сумме   </w:t>
      </w:r>
      <w:r>
        <w:rPr>
          <w:sz w:val="28"/>
          <w:szCs w:val="28"/>
        </w:rPr>
        <w:t xml:space="preserve">30752,63 </w:t>
      </w:r>
      <w:r w:rsidRPr="00273E6C">
        <w:rPr>
          <w:sz w:val="28"/>
          <w:szCs w:val="28"/>
        </w:rPr>
        <w:t>руб.</w:t>
      </w:r>
      <w:r>
        <w:rPr>
          <w:sz w:val="28"/>
          <w:szCs w:val="28"/>
        </w:rPr>
        <w:t>;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3E6C">
        <w:rPr>
          <w:sz w:val="28"/>
          <w:szCs w:val="28"/>
        </w:rPr>
        <w:t xml:space="preserve">по социальным работникам в сумме </w:t>
      </w:r>
      <w:r>
        <w:rPr>
          <w:sz w:val="28"/>
          <w:szCs w:val="28"/>
        </w:rPr>
        <w:t xml:space="preserve">30750,48 </w:t>
      </w:r>
      <w:r w:rsidRPr="00273E6C">
        <w:rPr>
          <w:sz w:val="28"/>
          <w:szCs w:val="28"/>
        </w:rPr>
        <w:t>руб.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lastRenderedPageBreak/>
        <w:t xml:space="preserve">По оперативным данным на </w:t>
      </w:r>
      <w:r>
        <w:rPr>
          <w:sz w:val="28"/>
          <w:szCs w:val="28"/>
        </w:rPr>
        <w:t>20</w:t>
      </w:r>
      <w:r w:rsidRPr="00273E6C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273E6C">
        <w:rPr>
          <w:sz w:val="28"/>
          <w:szCs w:val="28"/>
        </w:rPr>
        <w:t>.20</w:t>
      </w:r>
      <w:r>
        <w:rPr>
          <w:sz w:val="28"/>
          <w:szCs w:val="28"/>
        </w:rPr>
        <w:t xml:space="preserve">21 </w:t>
      </w:r>
      <w:r w:rsidRPr="00273E6C">
        <w:rPr>
          <w:sz w:val="28"/>
          <w:szCs w:val="28"/>
        </w:rPr>
        <w:t xml:space="preserve">г., исполнение целевых показателей по средней заработной плате составляет:  по </w:t>
      </w:r>
      <w:r>
        <w:rPr>
          <w:sz w:val="28"/>
          <w:szCs w:val="28"/>
        </w:rPr>
        <w:t xml:space="preserve">среднему медицинскому персоналу, </w:t>
      </w:r>
      <w:r w:rsidRPr="00273E6C">
        <w:rPr>
          <w:sz w:val="28"/>
          <w:szCs w:val="28"/>
        </w:rPr>
        <w:t>по младшему медицинскому персоналу</w:t>
      </w:r>
      <w:r>
        <w:rPr>
          <w:sz w:val="28"/>
          <w:szCs w:val="28"/>
        </w:rPr>
        <w:t xml:space="preserve"> и по социальным работникам – 100%</w:t>
      </w:r>
      <w:r w:rsidRPr="00273E6C">
        <w:rPr>
          <w:sz w:val="28"/>
          <w:szCs w:val="28"/>
        </w:rPr>
        <w:t xml:space="preserve">, при сохранении среднесписочной численности  работников учреждения, установленной «дорожной картой» в МБУ «ЦСО </w:t>
      </w:r>
      <w:proofErr w:type="spellStart"/>
      <w:r w:rsidRPr="00273E6C">
        <w:rPr>
          <w:sz w:val="28"/>
          <w:szCs w:val="28"/>
        </w:rPr>
        <w:t>ГПВиИ</w:t>
      </w:r>
      <w:proofErr w:type="spellEnd"/>
      <w:r w:rsidRPr="00273E6C">
        <w:rPr>
          <w:sz w:val="28"/>
          <w:szCs w:val="28"/>
        </w:rPr>
        <w:t xml:space="preserve">» Красносулинского района.     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В рамках реализации Указа Президента РФ от 07.05.2012 № 597 для  выполнения целевых индикаторов принимаются  следующие меры: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73E6C">
        <w:rPr>
          <w:sz w:val="28"/>
          <w:szCs w:val="28"/>
        </w:rPr>
        <w:t xml:space="preserve">бластным законом от </w:t>
      </w:r>
      <w:r>
        <w:rPr>
          <w:sz w:val="28"/>
          <w:szCs w:val="28"/>
        </w:rPr>
        <w:t>21</w:t>
      </w:r>
      <w:r w:rsidRPr="00273E6C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273E6C">
        <w:rPr>
          <w:sz w:val="28"/>
          <w:szCs w:val="28"/>
        </w:rPr>
        <w:t xml:space="preserve">   N </w:t>
      </w:r>
      <w:r>
        <w:rPr>
          <w:sz w:val="28"/>
          <w:szCs w:val="28"/>
        </w:rPr>
        <w:t>418</w:t>
      </w:r>
      <w:r w:rsidRPr="00273E6C">
        <w:rPr>
          <w:sz w:val="28"/>
          <w:szCs w:val="28"/>
        </w:rPr>
        <w:t>-ЗС «</w:t>
      </w:r>
      <w:r w:rsidRPr="00FB5524">
        <w:rPr>
          <w:sz w:val="28"/>
          <w:szCs w:val="28"/>
        </w:rPr>
        <w:t>Об областном бюджете на 2021 год и на плановый период 2022 и 2023 годов</w:t>
      </w:r>
      <w:r w:rsidRPr="00273E6C">
        <w:rPr>
          <w:sz w:val="28"/>
          <w:szCs w:val="28"/>
        </w:rPr>
        <w:t xml:space="preserve">» предусмотрены дополнительные средства областного бюджета в общей сумме  </w:t>
      </w:r>
      <w:r>
        <w:rPr>
          <w:sz w:val="28"/>
          <w:szCs w:val="28"/>
        </w:rPr>
        <w:t xml:space="preserve">77513,0 </w:t>
      </w:r>
      <w:r w:rsidRPr="00273E6C">
        <w:rPr>
          <w:sz w:val="28"/>
          <w:szCs w:val="28"/>
        </w:rPr>
        <w:t>тыс</w:t>
      </w:r>
      <w:proofErr w:type="gramStart"/>
      <w:r w:rsidRPr="00273E6C">
        <w:rPr>
          <w:sz w:val="28"/>
          <w:szCs w:val="28"/>
        </w:rPr>
        <w:t>.р</w:t>
      </w:r>
      <w:proofErr w:type="gramEnd"/>
      <w:r w:rsidRPr="00273E6C">
        <w:rPr>
          <w:sz w:val="28"/>
          <w:szCs w:val="28"/>
        </w:rPr>
        <w:t xml:space="preserve">уб.;  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73E6C">
        <w:rPr>
          <w:sz w:val="28"/>
          <w:szCs w:val="28"/>
        </w:rPr>
        <w:t>на доведение средней заработной платы привлекаются средства, образовавшиеся за счет экономии, сложившейся в результате применения конкурентных способов размещения заказов Центром;</w:t>
      </w:r>
    </w:p>
    <w:p w:rsidR="00424B36" w:rsidRPr="00273E6C" w:rsidRDefault="00424B36" w:rsidP="00424B36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-  используются средства от приносящей доход деятельности Центра.                 </w:t>
      </w:r>
    </w:p>
    <w:p w:rsidR="00424B36" w:rsidRPr="00273E6C" w:rsidRDefault="00424B36" w:rsidP="00424B36">
      <w:pPr>
        <w:ind w:firstLine="567"/>
        <w:jc w:val="both"/>
        <w:rPr>
          <w:rFonts w:eastAsia="Arial Unicode MS"/>
          <w:sz w:val="28"/>
          <w:szCs w:val="28"/>
        </w:rPr>
      </w:pPr>
      <w:r w:rsidRPr="00273E6C">
        <w:rPr>
          <w:rFonts w:eastAsia="Arial Unicode MS"/>
          <w:sz w:val="28"/>
          <w:szCs w:val="28"/>
        </w:rPr>
        <w:t xml:space="preserve">Таким образом, показатель «средняя заработная плата работников по МБУ «ЦСО </w:t>
      </w:r>
      <w:proofErr w:type="spellStart"/>
      <w:r w:rsidRPr="00273E6C">
        <w:rPr>
          <w:rFonts w:eastAsia="Arial Unicode MS"/>
          <w:sz w:val="28"/>
          <w:szCs w:val="28"/>
        </w:rPr>
        <w:t>ГПВиИ</w:t>
      </w:r>
      <w:proofErr w:type="spellEnd"/>
      <w:r w:rsidRPr="00273E6C">
        <w:rPr>
          <w:rFonts w:eastAsia="Arial Unicode MS"/>
          <w:sz w:val="28"/>
          <w:szCs w:val="28"/>
        </w:rPr>
        <w:t>» Красносулинского района»  выполнен.</w:t>
      </w:r>
    </w:p>
    <w:p w:rsidR="00581932" w:rsidRPr="001F6FB7" w:rsidRDefault="00581932" w:rsidP="00581932">
      <w:pPr>
        <w:suppressAutoHyphens/>
        <w:ind w:firstLine="567"/>
        <w:jc w:val="both"/>
        <w:rPr>
          <w:sz w:val="28"/>
          <w:szCs w:val="28"/>
        </w:rPr>
      </w:pPr>
    </w:p>
    <w:p w:rsidR="00581932" w:rsidRPr="001F6FB7" w:rsidRDefault="00581932" w:rsidP="00581932">
      <w:pPr>
        <w:ind w:firstLine="567"/>
        <w:jc w:val="both"/>
        <w:rPr>
          <w:rFonts w:eastAsia="Arial Unicode MS"/>
          <w:sz w:val="28"/>
          <w:szCs w:val="28"/>
        </w:rPr>
      </w:pPr>
      <w:r w:rsidRPr="001F6FB7">
        <w:rPr>
          <w:b/>
          <w:sz w:val="28"/>
          <w:szCs w:val="28"/>
        </w:rPr>
        <w:t>С</w:t>
      </w:r>
      <w:r w:rsidRPr="001F6FB7">
        <w:rPr>
          <w:rFonts w:eastAsia="Calibri"/>
          <w:b/>
          <w:sz w:val="28"/>
          <w:szCs w:val="28"/>
        </w:rPr>
        <w:t>редн</w:t>
      </w:r>
      <w:r w:rsidRPr="001F6FB7">
        <w:rPr>
          <w:b/>
          <w:sz w:val="28"/>
          <w:szCs w:val="28"/>
        </w:rPr>
        <w:t>яя</w:t>
      </w:r>
      <w:r w:rsidRPr="001F6FB7">
        <w:rPr>
          <w:rFonts w:eastAsia="Calibri"/>
          <w:b/>
          <w:sz w:val="28"/>
          <w:szCs w:val="28"/>
        </w:rPr>
        <w:t xml:space="preserve"> заработн</w:t>
      </w:r>
      <w:r w:rsidRPr="001F6FB7">
        <w:rPr>
          <w:b/>
          <w:sz w:val="28"/>
          <w:szCs w:val="28"/>
        </w:rPr>
        <w:t>ая</w:t>
      </w:r>
      <w:r w:rsidRPr="001F6FB7">
        <w:rPr>
          <w:rFonts w:eastAsia="Calibri"/>
          <w:b/>
          <w:sz w:val="28"/>
          <w:szCs w:val="28"/>
        </w:rPr>
        <w:t xml:space="preserve"> плат</w:t>
      </w:r>
      <w:r w:rsidRPr="001F6FB7">
        <w:rPr>
          <w:b/>
          <w:sz w:val="28"/>
          <w:szCs w:val="28"/>
        </w:rPr>
        <w:t>а</w:t>
      </w:r>
      <w:r w:rsidRPr="001F6FB7">
        <w:rPr>
          <w:rFonts w:eastAsia="Calibri"/>
          <w:b/>
          <w:sz w:val="28"/>
          <w:szCs w:val="28"/>
        </w:rPr>
        <w:t xml:space="preserve"> работников учреждений культуры</w:t>
      </w:r>
    </w:p>
    <w:p w:rsidR="00581932" w:rsidRPr="00424B36" w:rsidRDefault="00581932" w:rsidP="00581932">
      <w:pPr>
        <w:pStyle w:val="Default"/>
        <w:ind w:firstLine="567"/>
        <w:jc w:val="both"/>
        <w:rPr>
          <w:sz w:val="28"/>
          <w:szCs w:val="28"/>
        </w:rPr>
      </w:pPr>
      <w:r w:rsidRPr="00424B36">
        <w:rPr>
          <w:sz w:val="28"/>
          <w:szCs w:val="28"/>
        </w:rPr>
        <w:t xml:space="preserve">Целевой индикатор исполнения указа Президента РФ  от 07.05.2012 </w:t>
      </w:r>
      <w:r w:rsidR="00424B36">
        <w:rPr>
          <w:sz w:val="28"/>
          <w:szCs w:val="28"/>
        </w:rPr>
        <w:t xml:space="preserve">        </w:t>
      </w:r>
      <w:r w:rsidRPr="00424B36">
        <w:rPr>
          <w:sz w:val="28"/>
          <w:szCs w:val="28"/>
        </w:rPr>
        <w:t xml:space="preserve">№ 597 «Доведение к 2018 году средней заработной платы работников учреждений культуры до средней заработной платы в соответствующем регионе» на 20.03.2021 составил 30751,1 рублей. Плановое значение показателя на 2021 год  доведено письмом министерства культуры РО  </w:t>
      </w:r>
      <w:r w:rsidR="00424B36">
        <w:rPr>
          <w:sz w:val="28"/>
          <w:szCs w:val="28"/>
        </w:rPr>
        <w:t xml:space="preserve">          </w:t>
      </w:r>
      <w:r w:rsidRPr="00424B36">
        <w:rPr>
          <w:sz w:val="28"/>
          <w:szCs w:val="28"/>
        </w:rPr>
        <w:t>от 07.07.2020 № 23.01-08404  и составило 30750,3 рублей. Целевой индикатор исполнения указа Президента РФ  от 07.05.2012 № 597 выполнен на 100%.</w:t>
      </w:r>
    </w:p>
    <w:p w:rsidR="00581932" w:rsidRPr="00424B36" w:rsidRDefault="00581932" w:rsidP="00581932">
      <w:pPr>
        <w:ind w:firstLine="567"/>
        <w:jc w:val="both"/>
        <w:rPr>
          <w:sz w:val="28"/>
          <w:szCs w:val="28"/>
        </w:rPr>
      </w:pPr>
      <w:r w:rsidRPr="00424B36">
        <w:rPr>
          <w:sz w:val="28"/>
          <w:szCs w:val="28"/>
        </w:rPr>
        <w:t xml:space="preserve">В целях исполнения указа Президента РФ </w:t>
      </w:r>
      <w:r w:rsidR="00B32DFB">
        <w:rPr>
          <w:sz w:val="28"/>
          <w:szCs w:val="28"/>
        </w:rPr>
        <w:t xml:space="preserve">07.05.2012 № </w:t>
      </w:r>
      <w:r w:rsidRPr="00424B36">
        <w:rPr>
          <w:sz w:val="28"/>
          <w:szCs w:val="28"/>
        </w:rPr>
        <w:t>597 Администрацией Красносулинского района принято постановление от 06.05.2013 № 517 «Об утверждении Плана мероприятий («дорожной карты») «Изменения в отраслях социальной сферы направленные на повышение эффективности сферы культуры в Красносулинском районе». В соответствии с данным постановлением создан механизм стимулирования работников учреждений культуры, с каждым работником списочного состава заключены эффективные контракты</w:t>
      </w:r>
      <w:r w:rsidR="00424B36">
        <w:rPr>
          <w:sz w:val="28"/>
          <w:szCs w:val="28"/>
        </w:rPr>
        <w:t>,</w:t>
      </w:r>
      <w:r w:rsidRPr="00424B36">
        <w:rPr>
          <w:sz w:val="28"/>
          <w:szCs w:val="28"/>
        </w:rPr>
        <w:t xml:space="preserve"> в которых конкретизированы  должностные обязанности, 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 услуг. Ежемесячно в зависимости от результатов труда и качества </w:t>
      </w:r>
      <w:r w:rsidRPr="00424B36">
        <w:rPr>
          <w:kern w:val="2"/>
          <w:sz w:val="28"/>
          <w:szCs w:val="28"/>
        </w:rPr>
        <w:t>оказываемых муниципальных услуг</w:t>
      </w:r>
      <w:r w:rsidRPr="00424B36">
        <w:rPr>
          <w:sz w:val="28"/>
          <w:szCs w:val="28"/>
        </w:rPr>
        <w:t xml:space="preserve"> работникам учреждений культуры списочного состава выплачивалась надбавка за интенсивность и высокие результаты работы в соответствии с постановлением Администрации Красносулинского района от 16.10.2016 №738 «Об оплате труда работников муниципальных бюджетных учреждений подведомственных Отделу культуры и искусства Красносулинского района». </w:t>
      </w:r>
      <w:r w:rsidRPr="00424B36">
        <w:rPr>
          <w:kern w:val="2"/>
          <w:sz w:val="28"/>
          <w:szCs w:val="28"/>
        </w:rPr>
        <w:t xml:space="preserve">Конкретные размеры и порядок установления выплаты утверждаются приказом руководителя муниципального учреждения в пределах средств бюджета, предусмотренных муниципальному учреждению на введение </w:t>
      </w:r>
      <w:r w:rsidRPr="00424B36">
        <w:rPr>
          <w:kern w:val="2"/>
          <w:sz w:val="28"/>
          <w:szCs w:val="28"/>
        </w:rPr>
        <w:lastRenderedPageBreak/>
        <w:t>данной выплаты. Данные меры стимулирования работников позволили выполнить Указ Президента РФ и довести среднюю заработную плату работников учреждений культуры до уровня 30751,1 рублей, что составило 100</w:t>
      </w:r>
      <w:r w:rsidR="00B32DFB">
        <w:rPr>
          <w:kern w:val="2"/>
          <w:sz w:val="28"/>
          <w:szCs w:val="28"/>
        </w:rPr>
        <w:t xml:space="preserve"> </w:t>
      </w:r>
      <w:r w:rsidRPr="00424B36">
        <w:rPr>
          <w:kern w:val="2"/>
          <w:sz w:val="28"/>
          <w:szCs w:val="28"/>
        </w:rPr>
        <w:t>% от средней заработной платы по Ростовской области.</w:t>
      </w:r>
    </w:p>
    <w:p w:rsidR="00581932" w:rsidRPr="001F6FB7" w:rsidRDefault="00581932" w:rsidP="005819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932" w:rsidRDefault="00581932" w:rsidP="00581932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6FB7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</w:t>
      </w:r>
    </w:p>
    <w:p w:rsidR="00424B36" w:rsidRPr="00EB32BC" w:rsidRDefault="00EB32BC" w:rsidP="00EB32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У</w:t>
      </w:r>
      <w:r w:rsidR="00424B36" w:rsidRPr="00A178B2">
        <w:rPr>
          <w:sz w:val="28"/>
          <w:szCs w:val="28"/>
        </w:rPr>
        <w:t>каза Президента РФ 07.05.2012 № 597 Администрацией Красносулинского района принято постановление от 0</w:t>
      </w:r>
      <w:r w:rsidR="00424B36" w:rsidRPr="004D7678">
        <w:rPr>
          <w:sz w:val="28"/>
          <w:szCs w:val="28"/>
        </w:rPr>
        <w:t>4</w:t>
      </w:r>
      <w:r w:rsidR="00424B36" w:rsidRPr="00A178B2">
        <w:rPr>
          <w:sz w:val="28"/>
          <w:szCs w:val="28"/>
        </w:rPr>
        <w:t>.0</w:t>
      </w:r>
      <w:r w:rsidR="00424B36" w:rsidRPr="004D7678">
        <w:rPr>
          <w:sz w:val="28"/>
          <w:szCs w:val="28"/>
        </w:rPr>
        <w:t>6</w:t>
      </w:r>
      <w:r w:rsidR="00424B36" w:rsidRPr="00A178B2">
        <w:rPr>
          <w:sz w:val="28"/>
          <w:szCs w:val="28"/>
        </w:rPr>
        <w:t xml:space="preserve">.2013 № </w:t>
      </w:r>
      <w:r w:rsidR="00424B36" w:rsidRPr="004D7678">
        <w:rPr>
          <w:sz w:val="28"/>
          <w:szCs w:val="28"/>
        </w:rPr>
        <w:t>645</w:t>
      </w:r>
      <w:r w:rsidR="00424B36" w:rsidRPr="00A178B2">
        <w:rPr>
          <w:sz w:val="28"/>
          <w:szCs w:val="28"/>
        </w:rPr>
        <w:t xml:space="preserve"> «Об утверждении Плана мероприятий («дорожной карты») «Изменения в отраслях социальной сферы направленные на повышение эффективности </w:t>
      </w:r>
      <w:r w:rsidR="00424B36" w:rsidRPr="004D7678">
        <w:rPr>
          <w:sz w:val="28"/>
          <w:szCs w:val="28"/>
        </w:rPr>
        <w:t>образования</w:t>
      </w:r>
      <w:r w:rsidR="00424B36" w:rsidRPr="00A178B2">
        <w:rPr>
          <w:sz w:val="28"/>
          <w:szCs w:val="28"/>
        </w:rPr>
        <w:t xml:space="preserve"> в Красносулинском районе».</w:t>
      </w:r>
      <w:r w:rsidR="00424B36" w:rsidRPr="00A178B2">
        <w:rPr>
          <w:color w:val="333333"/>
          <w:sz w:val="28"/>
          <w:szCs w:val="28"/>
        </w:rPr>
        <w:t xml:space="preserve">  </w:t>
      </w:r>
      <w:proofErr w:type="gramStart"/>
      <w:r w:rsidR="00424B36" w:rsidRPr="00A178B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="00424B36" w:rsidRPr="00A178B2">
        <w:rPr>
          <w:sz w:val="28"/>
          <w:szCs w:val="28"/>
        </w:rPr>
        <w:t>остановлением</w:t>
      </w:r>
      <w:r w:rsidR="00424B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01.11.2016 </w:t>
      </w:r>
      <w:r w:rsidR="00424B3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24B36">
        <w:rPr>
          <w:sz w:val="28"/>
          <w:szCs w:val="28"/>
        </w:rPr>
        <w:t>751 «Об оплате труда работников муниципальных бюджетных, автономных учреждений системы образования Красносулинского района»</w:t>
      </w:r>
      <w:r>
        <w:rPr>
          <w:sz w:val="28"/>
          <w:szCs w:val="28"/>
        </w:rPr>
        <w:t>,</w:t>
      </w:r>
      <w:r w:rsidR="00424B36">
        <w:rPr>
          <w:sz w:val="28"/>
          <w:szCs w:val="28"/>
        </w:rPr>
        <w:t xml:space="preserve"> </w:t>
      </w:r>
      <w:r w:rsidR="00424B36" w:rsidRPr="00A178B2">
        <w:rPr>
          <w:sz w:val="28"/>
          <w:szCs w:val="28"/>
        </w:rPr>
        <w:t xml:space="preserve"> </w:t>
      </w:r>
      <w:r w:rsidR="00424B36" w:rsidRPr="004D7678">
        <w:rPr>
          <w:sz w:val="28"/>
          <w:szCs w:val="28"/>
        </w:rPr>
        <w:t>в каждом образовательном учреждении разработано Положение о выплатах стимулирующего характера по эффективности и результативности деятельности педагогических работников по установленным</w:t>
      </w:r>
      <w:r>
        <w:rPr>
          <w:sz w:val="28"/>
          <w:szCs w:val="28"/>
        </w:rPr>
        <w:t xml:space="preserve"> критериям и показателям, а так</w:t>
      </w:r>
      <w:r w:rsidR="00424B36" w:rsidRPr="004D7678">
        <w:rPr>
          <w:sz w:val="28"/>
          <w:szCs w:val="28"/>
        </w:rPr>
        <w:t>же утверждена экспертная комиссия по распределению выплат стимулирующего характера по эффективности и результативности деятельности педагогических работников</w:t>
      </w:r>
      <w:r w:rsidR="00424B36">
        <w:rPr>
          <w:sz w:val="28"/>
          <w:szCs w:val="28"/>
        </w:rPr>
        <w:t xml:space="preserve"> (</w:t>
      </w:r>
      <w:r w:rsidR="00424B36" w:rsidRPr="00D007BE">
        <w:rPr>
          <w:sz w:val="28"/>
          <w:szCs w:val="28"/>
          <w:shd w:val="clear" w:color="auto" w:fill="FFFFFF"/>
        </w:rPr>
        <w:t>в пределах</w:t>
      </w:r>
      <w:proofErr w:type="gramEnd"/>
      <w:r w:rsidR="00424B36" w:rsidRPr="00D007BE">
        <w:rPr>
          <w:sz w:val="28"/>
          <w:szCs w:val="28"/>
          <w:shd w:val="clear" w:color="auto" w:fill="FFFFFF"/>
        </w:rPr>
        <w:t xml:space="preserve"> средств бюджета, предусмотренных муниципальному учреждению на введение данной выплаты</w:t>
      </w:r>
      <w:r w:rsidR="00424B36">
        <w:rPr>
          <w:sz w:val="28"/>
          <w:szCs w:val="28"/>
          <w:shd w:val="clear" w:color="auto" w:fill="FFFFFF"/>
        </w:rPr>
        <w:t>)</w:t>
      </w:r>
      <w:r w:rsidR="00424B36" w:rsidRPr="004D7678">
        <w:rPr>
          <w:sz w:val="28"/>
          <w:szCs w:val="28"/>
        </w:rPr>
        <w:t xml:space="preserve">. Для каждого конкретного работника определяется сумма баллов. Далее сумма баллов умножается на стоимость одного балла. В свою очередь стоимость одного балла определяется делением стимулирующего фонда на общее количество баллов всех педагогических работников данного учреждения. Итоги заседания экспертной комиссии фиксируются в протоколе. На основании протокола руководитель издает приказ об установлении выплат стимулирующего характера.      </w:t>
      </w:r>
      <w:r w:rsidR="00424B36" w:rsidRPr="00C61FC3">
        <w:rPr>
          <w:sz w:val="26"/>
          <w:szCs w:val="26"/>
        </w:rPr>
        <w:t xml:space="preserve">    </w:t>
      </w:r>
    </w:p>
    <w:p w:rsidR="00424B36" w:rsidRPr="00424B36" w:rsidRDefault="00424B36" w:rsidP="00EB32BC">
      <w:pPr>
        <w:ind w:firstLine="567"/>
        <w:jc w:val="both"/>
        <w:rPr>
          <w:sz w:val="26"/>
          <w:szCs w:val="26"/>
        </w:rPr>
      </w:pPr>
      <w:r w:rsidRPr="00D007BE">
        <w:rPr>
          <w:sz w:val="28"/>
          <w:szCs w:val="28"/>
          <w:shd w:val="clear" w:color="auto" w:fill="FFFFFF"/>
        </w:rPr>
        <w:t>Данные меры стимулирования работников позволили выполнить Указ Президента РФ и довести среднюю заработную плату работников</w:t>
      </w:r>
      <w:r>
        <w:rPr>
          <w:sz w:val="28"/>
          <w:szCs w:val="28"/>
          <w:shd w:val="clear" w:color="auto" w:fill="FFFFFF"/>
        </w:rPr>
        <w:t xml:space="preserve">: </w:t>
      </w:r>
    </w:p>
    <w:p w:rsidR="00581932" w:rsidRPr="001F6FB7" w:rsidRDefault="00581932" w:rsidP="00EB32B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6FB7">
        <w:rPr>
          <w:rFonts w:ascii="Times New Roman" w:hAnsi="Times New Roman" w:cs="Times New Roman"/>
          <w:b/>
          <w:sz w:val="28"/>
          <w:szCs w:val="28"/>
        </w:rPr>
        <w:t>- По муниципальным бюджетным общеобразовательным учреждениям:</w:t>
      </w:r>
    </w:p>
    <w:p w:rsidR="00424B36" w:rsidRPr="00B32DFB" w:rsidRDefault="00424B36" w:rsidP="00EB32BC">
      <w:pPr>
        <w:ind w:firstLine="567"/>
        <w:jc w:val="both"/>
        <w:rPr>
          <w:sz w:val="28"/>
          <w:szCs w:val="28"/>
        </w:rPr>
      </w:pPr>
      <w:r w:rsidRPr="00B32DFB">
        <w:rPr>
          <w:sz w:val="28"/>
          <w:szCs w:val="28"/>
        </w:rPr>
        <w:t xml:space="preserve">Фактическая средняя заработная плата педагогических работников общеобразовательных учреждений на отчетную дату составила </w:t>
      </w:r>
      <w:r w:rsidRPr="00B32DFB">
        <w:rPr>
          <w:bCs/>
          <w:sz w:val="28"/>
          <w:szCs w:val="28"/>
        </w:rPr>
        <w:t xml:space="preserve">30 842,72 </w:t>
      </w:r>
      <w:r w:rsidRPr="00B32DFB">
        <w:rPr>
          <w:sz w:val="28"/>
          <w:szCs w:val="28"/>
        </w:rPr>
        <w:t xml:space="preserve">руб., показатель  на 2021 год (средней заработной платы по Ростовской области, которая составляет </w:t>
      </w:r>
      <w:r w:rsidRPr="00B32DFB">
        <w:rPr>
          <w:bCs/>
          <w:color w:val="000000"/>
          <w:sz w:val="28"/>
          <w:szCs w:val="28"/>
        </w:rPr>
        <w:t xml:space="preserve">30 750,30 </w:t>
      </w:r>
      <w:r w:rsidRPr="00B32DFB">
        <w:rPr>
          <w:sz w:val="28"/>
          <w:szCs w:val="28"/>
        </w:rPr>
        <w:t>руб.). Таким образом, данный показатель по общеобразовательным учреждениям выполнен на 100,00 %.</w:t>
      </w:r>
    </w:p>
    <w:p w:rsidR="00581932" w:rsidRPr="00B32DFB" w:rsidRDefault="00581932" w:rsidP="00EB32BC">
      <w:pPr>
        <w:ind w:firstLine="567"/>
        <w:jc w:val="both"/>
        <w:rPr>
          <w:b/>
          <w:sz w:val="28"/>
          <w:szCs w:val="28"/>
        </w:rPr>
      </w:pPr>
      <w:r w:rsidRPr="00B32DFB">
        <w:rPr>
          <w:b/>
          <w:sz w:val="28"/>
          <w:szCs w:val="28"/>
        </w:rPr>
        <w:t>- По муниципальным бюджетным дошкольным образовательным учреждениям:</w:t>
      </w:r>
    </w:p>
    <w:p w:rsidR="00424B36" w:rsidRPr="00B32DFB" w:rsidRDefault="00424B36" w:rsidP="00EB32BC">
      <w:pPr>
        <w:ind w:firstLine="567"/>
        <w:jc w:val="both"/>
        <w:rPr>
          <w:sz w:val="28"/>
          <w:szCs w:val="28"/>
        </w:rPr>
      </w:pPr>
      <w:r w:rsidRPr="00B32DFB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Pr="00B32DFB">
        <w:rPr>
          <w:bCs/>
          <w:sz w:val="28"/>
          <w:szCs w:val="28"/>
        </w:rPr>
        <w:t xml:space="preserve">21 830,14 </w:t>
      </w:r>
      <w:r w:rsidRPr="00B32DFB">
        <w:rPr>
          <w:sz w:val="28"/>
          <w:szCs w:val="28"/>
        </w:rPr>
        <w:t>руб., что в сравнении с планируемым целевым показателем на 2021 год (</w:t>
      </w:r>
      <w:r w:rsidRPr="00B32DFB">
        <w:rPr>
          <w:bCs/>
          <w:color w:val="000000"/>
          <w:sz w:val="28"/>
          <w:szCs w:val="28"/>
        </w:rPr>
        <w:t xml:space="preserve">29 005,00 </w:t>
      </w:r>
      <w:r w:rsidRPr="00B32DFB">
        <w:rPr>
          <w:sz w:val="28"/>
          <w:szCs w:val="28"/>
        </w:rPr>
        <w:t xml:space="preserve">руб.). </w:t>
      </w:r>
      <w:r w:rsidR="00B32DFB">
        <w:rPr>
          <w:sz w:val="28"/>
          <w:szCs w:val="28"/>
        </w:rPr>
        <w:t>Показатель выполнен на 75,26 %</w:t>
      </w:r>
      <w:r w:rsidRPr="00B32DFB">
        <w:rPr>
          <w:sz w:val="28"/>
          <w:szCs w:val="28"/>
        </w:rPr>
        <w:t>.</w:t>
      </w:r>
    </w:p>
    <w:p w:rsidR="00581932" w:rsidRPr="00B32DFB" w:rsidRDefault="00581932" w:rsidP="00EB32BC">
      <w:pPr>
        <w:ind w:firstLine="567"/>
        <w:jc w:val="both"/>
        <w:rPr>
          <w:b/>
          <w:sz w:val="28"/>
          <w:szCs w:val="28"/>
        </w:rPr>
      </w:pPr>
      <w:r w:rsidRPr="00B32DFB">
        <w:rPr>
          <w:b/>
          <w:sz w:val="28"/>
          <w:szCs w:val="28"/>
        </w:rPr>
        <w:t>- По муниципальным бюджетным учреждениям дополнительного образования:</w:t>
      </w:r>
    </w:p>
    <w:p w:rsidR="00424B36" w:rsidRPr="00B32DFB" w:rsidRDefault="00424B36" w:rsidP="00EB32BC">
      <w:pPr>
        <w:ind w:firstLine="567"/>
        <w:jc w:val="both"/>
        <w:rPr>
          <w:sz w:val="28"/>
          <w:szCs w:val="28"/>
        </w:rPr>
      </w:pPr>
      <w:r w:rsidRPr="00B32DFB">
        <w:rPr>
          <w:sz w:val="28"/>
          <w:szCs w:val="28"/>
        </w:rPr>
        <w:t xml:space="preserve">Фактическая средняя заработная плата педагогических работников учреждений дополнительного образования на отчетную дату составила </w:t>
      </w:r>
      <w:r w:rsidRPr="00B32DFB">
        <w:rPr>
          <w:bCs/>
          <w:sz w:val="28"/>
          <w:szCs w:val="28"/>
        </w:rPr>
        <w:t xml:space="preserve">32 </w:t>
      </w:r>
      <w:r w:rsidRPr="00B32DFB">
        <w:rPr>
          <w:bCs/>
          <w:sz w:val="28"/>
          <w:szCs w:val="28"/>
        </w:rPr>
        <w:lastRenderedPageBreak/>
        <w:t xml:space="preserve">342,14 </w:t>
      </w:r>
      <w:r w:rsidRPr="00B32DFB">
        <w:rPr>
          <w:sz w:val="28"/>
          <w:szCs w:val="28"/>
        </w:rPr>
        <w:t>руб.,  что в сравнении с планируемым целевым показателем на 2021 год (31 980,2</w:t>
      </w:r>
      <w:r w:rsidRPr="00B32DFB">
        <w:rPr>
          <w:bCs/>
          <w:color w:val="000000"/>
          <w:sz w:val="28"/>
          <w:szCs w:val="28"/>
        </w:rPr>
        <w:t xml:space="preserve"> </w:t>
      </w:r>
      <w:r w:rsidR="00B32DFB">
        <w:rPr>
          <w:sz w:val="28"/>
          <w:szCs w:val="28"/>
        </w:rPr>
        <w:t xml:space="preserve">руб.). </w:t>
      </w:r>
      <w:r w:rsidRPr="00B32DFB">
        <w:rPr>
          <w:sz w:val="28"/>
          <w:szCs w:val="28"/>
        </w:rPr>
        <w:t>Показатель выполнен на 101</w:t>
      </w:r>
      <w:r w:rsidR="00B32DFB">
        <w:rPr>
          <w:sz w:val="28"/>
          <w:szCs w:val="28"/>
        </w:rPr>
        <w:t>,13 %</w:t>
      </w:r>
      <w:r w:rsidRPr="00B32DFB">
        <w:rPr>
          <w:sz w:val="28"/>
          <w:szCs w:val="28"/>
        </w:rPr>
        <w:t>.</w:t>
      </w:r>
    </w:p>
    <w:p w:rsidR="00581932" w:rsidRPr="00B32DFB" w:rsidRDefault="00581932" w:rsidP="00B32DFB">
      <w:pPr>
        <w:jc w:val="both"/>
        <w:rPr>
          <w:sz w:val="26"/>
          <w:szCs w:val="26"/>
        </w:rPr>
      </w:pPr>
    </w:p>
    <w:p w:rsidR="00581932" w:rsidRPr="001F6FB7" w:rsidRDefault="00581932" w:rsidP="00581932">
      <w:pPr>
        <w:ind w:firstLine="567"/>
        <w:contextualSpacing/>
        <w:jc w:val="both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Заработная плата работников медицинских учреждений</w:t>
      </w:r>
    </w:p>
    <w:p w:rsidR="00C26F5E" w:rsidRPr="00C26F5E" w:rsidRDefault="00581932" w:rsidP="00C26F5E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6F5E">
        <w:rPr>
          <w:rFonts w:ascii="Times New Roman" w:eastAsia="Times New Roman" w:hAnsi="Times New Roman" w:cs="Times New Roman"/>
          <w:sz w:val="28"/>
          <w:szCs w:val="28"/>
        </w:rPr>
        <w:t xml:space="preserve">По итогам работы,  </w:t>
      </w:r>
      <w:r w:rsidR="00C26F5E" w:rsidRPr="00C26F5E">
        <w:rPr>
          <w:rFonts w:ascii="Times New Roman" w:eastAsia="Times New Roman" w:hAnsi="Times New Roman" w:cs="Times New Roman"/>
          <w:sz w:val="28"/>
          <w:szCs w:val="28"/>
        </w:rPr>
        <w:t xml:space="preserve">целевые показатели по заработной плате отдельных категорий персонала, утвержденные постановлением Администрации Красносулинского района от 19.03.2020 № 354 исполнены не в полном объеме для врачей и младшего медицинского персонала, в связи с отсутствием денежных средств на выплаты стимулирующего характера. </w:t>
      </w:r>
    </w:p>
    <w:p w:rsidR="00581932" w:rsidRPr="001F6FB7" w:rsidRDefault="00581932" w:rsidP="00C26F5E">
      <w:pPr>
        <w:jc w:val="both"/>
        <w:rPr>
          <w:sz w:val="28"/>
          <w:szCs w:val="28"/>
        </w:rPr>
      </w:pPr>
    </w:p>
    <w:p w:rsidR="00581932" w:rsidRPr="001F6FB7" w:rsidRDefault="00581932" w:rsidP="00581932">
      <w:pPr>
        <w:ind w:firstLine="567"/>
        <w:jc w:val="both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Создание сводного каталога библиотек Ростовской области (СК РО)</w:t>
      </w:r>
    </w:p>
    <w:p w:rsidR="00581932" w:rsidRPr="00B32DFB" w:rsidRDefault="00581932" w:rsidP="00581932">
      <w:pPr>
        <w:ind w:firstLine="567"/>
        <w:jc w:val="both"/>
        <w:rPr>
          <w:sz w:val="28"/>
          <w:szCs w:val="28"/>
        </w:rPr>
      </w:pPr>
      <w:r w:rsidRPr="00B32DFB">
        <w:rPr>
          <w:sz w:val="28"/>
          <w:szCs w:val="28"/>
        </w:rPr>
        <w:t xml:space="preserve">Выполнение целевого индикатора, определенного Указом Президента Российской Федерации от 07.05.2012 № 597 «О мероприятиях по реализации государственной социальной политики» - «Создание сводного каталога библиотек Ростовской области (СК РО) в 2021 году: </w:t>
      </w:r>
    </w:p>
    <w:p w:rsidR="00581932" w:rsidRPr="00B32DFB" w:rsidRDefault="00581932" w:rsidP="00581932">
      <w:pPr>
        <w:ind w:firstLine="567"/>
        <w:jc w:val="both"/>
        <w:rPr>
          <w:sz w:val="28"/>
          <w:szCs w:val="28"/>
        </w:rPr>
      </w:pPr>
      <w:r w:rsidRPr="00B32DFB">
        <w:rPr>
          <w:sz w:val="28"/>
          <w:szCs w:val="28"/>
        </w:rPr>
        <w:t>Запланировано внести в 2021 году – 2029 библиографических записей (БЗ). Это на 2% больше, чем в предыдущем  2020 году (план и факт 2020 года – 1989 БЗ). На 20.03.2021  года внесено 472 библиографические записи. Отклонение факта от целевого значения составляет - 1557 библиографические записи. Целевой показатель планомерно выполняется в течение всего года.</w:t>
      </w:r>
    </w:p>
    <w:p w:rsidR="00581932" w:rsidRPr="00B32DFB" w:rsidRDefault="00581932" w:rsidP="00581932">
      <w:pPr>
        <w:ind w:firstLine="567"/>
        <w:jc w:val="both"/>
        <w:rPr>
          <w:sz w:val="28"/>
          <w:szCs w:val="28"/>
        </w:rPr>
      </w:pPr>
      <w:r w:rsidRPr="00B32DFB">
        <w:rPr>
          <w:sz w:val="28"/>
          <w:szCs w:val="28"/>
        </w:rPr>
        <w:t>Для выполнения целевого индикатора в электронные каталоги Ростовской области вносится подписка на печатные периодические издания 2021 года, оформленная МБУК КСР «МЦБ» – 28 названий газет и журналов. Остальные  библиографические записи создаются:</w:t>
      </w:r>
    </w:p>
    <w:p w:rsidR="00581932" w:rsidRPr="00B32DFB" w:rsidRDefault="00B32DFB" w:rsidP="00B32D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1932" w:rsidRPr="00B32DFB">
        <w:rPr>
          <w:rFonts w:ascii="Times New Roman" w:hAnsi="Times New Roman" w:cs="Times New Roman"/>
          <w:sz w:val="28"/>
          <w:szCs w:val="28"/>
        </w:rPr>
        <w:t xml:space="preserve">на издания, приобретенные за счет субсидий из областного бюджета Ростовской области и бюджета Красносулинского района; </w:t>
      </w:r>
    </w:p>
    <w:p w:rsidR="00581932" w:rsidRPr="00B32DFB" w:rsidRDefault="00B32DFB" w:rsidP="00B32D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1932" w:rsidRPr="00B32DFB">
        <w:rPr>
          <w:rFonts w:ascii="Times New Roman" w:hAnsi="Times New Roman" w:cs="Times New Roman"/>
          <w:sz w:val="28"/>
          <w:szCs w:val="28"/>
        </w:rPr>
        <w:t>на издания, пожертвованные МБУК КСР «МЦБ» населением;</w:t>
      </w:r>
    </w:p>
    <w:p w:rsidR="00581932" w:rsidRPr="00B32DFB" w:rsidRDefault="00B32DFB" w:rsidP="00B32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1932" w:rsidRPr="00B32DFB">
        <w:rPr>
          <w:sz w:val="28"/>
          <w:szCs w:val="28"/>
        </w:rPr>
        <w:t>на издания, переданные из государственной собственности Ростовской области в муниципальную собственность Красносулинского района.</w:t>
      </w:r>
    </w:p>
    <w:p w:rsidR="00581932" w:rsidRPr="001F6FB7" w:rsidRDefault="00581932" w:rsidP="00581932">
      <w:pPr>
        <w:suppressAutoHyphens/>
        <w:jc w:val="both"/>
        <w:rPr>
          <w:rFonts w:eastAsia="Calibri"/>
          <w:sz w:val="28"/>
          <w:szCs w:val="28"/>
        </w:rPr>
      </w:pPr>
    </w:p>
    <w:p w:rsidR="00581932" w:rsidRPr="001F6FB7" w:rsidRDefault="00581932" w:rsidP="00C26F5E">
      <w:pPr>
        <w:pStyle w:val="a3"/>
        <w:spacing w:beforeLines="20" w:afterLines="2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6FB7">
        <w:rPr>
          <w:rFonts w:ascii="Times New Roman" w:eastAsia="Calibri" w:hAnsi="Times New Roman" w:cs="Times New Roman"/>
          <w:b/>
          <w:sz w:val="28"/>
          <w:szCs w:val="28"/>
        </w:rPr>
        <w:t>Указ Президента Российской Федерации от 07.05.2012 № 598 «О совершенствовании государственной политики в сфере здравоохранения»</w:t>
      </w:r>
    </w:p>
    <w:p w:rsidR="00581932" w:rsidRPr="001F6FB7" w:rsidRDefault="00581932" w:rsidP="00C26F5E">
      <w:pPr>
        <w:pStyle w:val="a3"/>
        <w:spacing w:beforeLines="20" w:afterLines="2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932" w:rsidRPr="008A007A" w:rsidRDefault="00581932" w:rsidP="0058193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A007A">
        <w:rPr>
          <w:sz w:val="28"/>
          <w:szCs w:val="28"/>
        </w:rPr>
        <w:t xml:space="preserve">В рамках данного Указа в </w:t>
      </w:r>
      <w:r w:rsidR="00C26F5E" w:rsidRPr="008A007A">
        <w:rPr>
          <w:sz w:val="28"/>
          <w:szCs w:val="28"/>
        </w:rPr>
        <w:t>1 квартале 2021 года</w:t>
      </w:r>
      <w:r w:rsidRPr="008A007A">
        <w:rPr>
          <w:sz w:val="28"/>
          <w:szCs w:val="28"/>
        </w:rPr>
        <w:t xml:space="preserve"> не превышены плановые значения по таким показателям, как:</w:t>
      </w:r>
    </w:p>
    <w:p w:rsidR="00581932" w:rsidRPr="008A007A" w:rsidRDefault="00581932" w:rsidP="0058193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A007A">
        <w:rPr>
          <w:b/>
          <w:iCs/>
          <w:sz w:val="28"/>
          <w:szCs w:val="28"/>
        </w:rPr>
        <w:t>Младенческая смертность</w:t>
      </w:r>
      <w:r w:rsidRPr="008A007A">
        <w:rPr>
          <w:iCs/>
          <w:sz w:val="28"/>
          <w:szCs w:val="28"/>
        </w:rPr>
        <w:t xml:space="preserve">. </w:t>
      </w:r>
      <w:r w:rsidRPr="008A007A">
        <w:rPr>
          <w:sz w:val="28"/>
          <w:szCs w:val="28"/>
        </w:rPr>
        <w:t>Факт</w:t>
      </w:r>
      <w:r w:rsidR="008A007A" w:rsidRPr="008A007A">
        <w:rPr>
          <w:sz w:val="28"/>
          <w:szCs w:val="28"/>
        </w:rPr>
        <w:t>ический показатель составил 0</w:t>
      </w:r>
      <w:r w:rsidRPr="008A007A">
        <w:rPr>
          <w:sz w:val="28"/>
          <w:szCs w:val="28"/>
        </w:rPr>
        <w:t xml:space="preserve"> при плановом значении 5,40.</w:t>
      </w:r>
    </w:p>
    <w:p w:rsidR="00C26F5E" w:rsidRPr="008A007A" w:rsidRDefault="00581932" w:rsidP="008A007A">
      <w:pPr>
        <w:ind w:firstLine="567"/>
        <w:contextualSpacing/>
        <w:jc w:val="both"/>
        <w:rPr>
          <w:sz w:val="28"/>
          <w:szCs w:val="28"/>
        </w:rPr>
      </w:pPr>
      <w:r w:rsidRPr="008A007A">
        <w:rPr>
          <w:b/>
          <w:sz w:val="28"/>
          <w:szCs w:val="28"/>
        </w:rPr>
        <w:t>Материнская смертность.</w:t>
      </w:r>
      <w:r w:rsidRPr="008A007A">
        <w:rPr>
          <w:sz w:val="28"/>
          <w:szCs w:val="28"/>
        </w:rPr>
        <w:t xml:space="preserve"> Фактический показатель составил 0 при плановом значении 14,7.</w:t>
      </w:r>
    </w:p>
    <w:p w:rsidR="00581932" w:rsidRPr="008A007A" w:rsidRDefault="00581932" w:rsidP="0058193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A007A">
        <w:rPr>
          <w:b/>
          <w:sz w:val="28"/>
          <w:szCs w:val="28"/>
        </w:rPr>
        <w:t xml:space="preserve">Смертность от дорожно-транспортных происшествий. </w:t>
      </w:r>
      <w:r w:rsidRPr="008A007A">
        <w:rPr>
          <w:sz w:val="28"/>
          <w:szCs w:val="28"/>
        </w:rPr>
        <w:t>Фактическое зн</w:t>
      </w:r>
      <w:r w:rsidR="008A007A" w:rsidRPr="008A007A">
        <w:rPr>
          <w:sz w:val="28"/>
          <w:szCs w:val="28"/>
        </w:rPr>
        <w:t>ачение показателя составило 8,33</w:t>
      </w:r>
      <w:r w:rsidRPr="008A007A">
        <w:rPr>
          <w:sz w:val="28"/>
          <w:szCs w:val="28"/>
        </w:rPr>
        <w:t xml:space="preserve"> при плановом значении 8,90;</w:t>
      </w:r>
    </w:p>
    <w:p w:rsidR="00581932" w:rsidRPr="008A007A" w:rsidRDefault="00581932" w:rsidP="0058193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8A007A">
        <w:rPr>
          <w:b/>
          <w:sz w:val="28"/>
          <w:szCs w:val="28"/>
        </w:rPr>
        <w:t>Заболеваемо</w:t>
      </w:r>
      <w:bookmarkStart w:id="0" w:name="_GoBack"/>
      <w:bookmarkEnd w:id="0"/>
      <w:r w:rsidRPr="008A007A">
        <w:rPr>
          <w:b/>
          <w:sz w:val="28"/>
          <w:szCs w:val="28"/>
        </w:rPr>
        <w:t xml:space="preserve">сть туберкулезом. </w:t>
      </w:r>
      <w:r w:rsidRPr="008A007A">
        <w:rPr>
          <w:sz w:val="28"/>
          <w:szCs w:val="28"/>
        </w:rPr>
        <w:t>Ф</w:t>
      </w:r>
      <w:r w:rsidRPr="008A007A">
        <w:rPr>
          <w:iCs/>
          <w:sz w:val="28"/>
          <w:szCs w:val="28"/>
        </w:rPr>
        <w:t>актическое зна</w:t>
      </w:r>
      <w:r w:rsidR="008A007A" w:rsidRPr="008A007A">
        <w:rPr>
          <w:iCs/>
          <w:sz w:val="28"/>
          <w:szCs w:val="28"/>
        </w:rPr>
        <w:t>чение показателя составило 0-</w:t>
      </w:r>
      <w:r w:rsidRPr="008A007A">
        <w:rPr>
          <w:iCs/>
          <w:sz w:val="28"/>
          <w:szCs w:val="28"/>
        </w:rPr>
        <w:t xml:space="preserve"> при плановом значении 43,46;</w:t>
      </w:r>
    </w:p>
    <w:p w:rsidR="00581932" w:rsidRPr="008A007A" w:rsidRDefault="00581932" w:rsidP="0058193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8A007A">
        <w:rPr>
          <w:b/>
          <w:iCs/>
          <w:sz w:val="28"/>
          <w:szCs w:val="28"/>
        </w:rPr>
        <w:lastRenderedPageBreak/>
        <w:t xml:space="preserve">Смертность от новообразований (в т.ч. </w:t>
      </w:r>
      <w:proofErr w:type="gramStart"/>
      <w:r w:rsidRPr="008A007A">
        <w:rPr>
          <w:b/>
          <w:iCs/>
          <w:sz w:val="28"/>
          <w:szCs w:val="28"/>
        </w:rPr>
        <w:t>от</w:t>
      </w:r>
      <w:proofErr w:type="gramEnd"/>
      <w:r w:rsidRPr="008A007A">
        <w:rPr>
          <w:b/>
          <w:iCs/>
          <w:sz w:val="28"/>
          <w:szCs w:val="28"/>
        </w:rPr>
        <w:t xml:space="preserve"> злокачественных). </w:t>
      </w:r>
      <w:r w:rsidRPr="008A007A">
        <w:rPr>
          <w:sz w:val="28"/>
          <w:szCs w:val="28"/>
        </w:rPr>
        <w:t>Ф</w:t>
      </w:r>
      <w:r w:rsidRPr="008A007A">
        <w:rPr>
          <w:iCs/>
          <w:sz w:val="28"/>
          <w:szCs w:val="28"/>
        </w:rPr>
        <w:t>актическое знач</w:t>
      </w:r>
      <w:r w:rsidR="008A007A" w:rsidRPr="008A007A">
        <w:rPr>
          <w:iCs/>
          <w:sz w:val="28"/>
          <w:szCs w:val="28"/>
        </w:rPr>
        <w:t>ение показателя составило 158,26</w:t>
      </w:r>
      <w:r w:rsidRPr="008A007A">
        <w:rPr>
          <w:iCs/>
          <w:sz w:val="28"/>
          <w:szCs w:val="28"/>
        </w:rPr>
        <w:t xml:space="preserve"> при плановом значении 174,90.</w:t>
      </w:r>
    </w:p>
    <w:p w:rsidR="00581932" w:rsidRPr="008A007A" w:rsidRDefault="00581932" w:rsidP="0058193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8A007A">
        <w:rPr>
          <w:b/>
          <w:iCs/>
          <w:sz w:val="28"/>
          <w:szCs w:val="28"/>
        </w:rPr>
        <w:t>Смертность от туберкулеза.</w:t>
      </w:r>
      <w:r w:rsidRPr="008A007A">
        <w:rPr>
          <w:iCs/>
          <w:sz w:val="28"/>
          <w:szCs w:val="28"/>
        </w:rPr>
        <w:t xml:space="preserve"> Фактический показатель составил </w:t>
      </w:r>
      <w:r w:rsidR="008A007A" w:rsidRPr="008A007A">
        <w:rPr>
          <w:iCs/>
          <w:sz w:val="28"/>
          <w:szCs w:val="28"/>
        </w:rPr>
        <w:t>0</w:t>
      </w:r>
      <w:r w:rsidRPr="008A007A">
        <w:rPr>
          <w:iCs/>
          <w:sz w:val="28"/>
          <w:szCs w:val="28"/>
        </w:rPr>
        <w:t>, при плановом значении 12,0.</w:t>
      </w:r>
    </w:p>
    <w:p w:rsidR="00581932" w:rsidRPr="008A007A" w:rsidRDefault="00581932" w:rsidP="0058193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8A007A">
        <w:rPr>
          <w:b/>
          <w:iCs/>
          <w:sz w:val="28"/>
          <w:szCs w:val="28"/>
        </w:rPr>
        <w:t xml:space="preserve">Смертность детей в возрасте 0-17 лет. </w:t>
      </w:r>
      <w:r w:rsidRPr="008A007A">
        <w:rPr>
          <w:iCs/>
          <w:sz w:val="28"/>
          <w:szCs w:val="28"/>
        </w:rPr>
        <w:t>Факти</w:t>
      </w:r>
      <w:r w:rsidR="008A007A" w:rsidRPr="008A007A">
        <w:rPr>
          <w:iCs/>
          <w:sz w:val="28"/>
          <w:szCs w:val="28"/>
        </w:rPr>
        <w:t>ческий показатель составил 0</w:t>
      </w:r>
      <w:r w:rsidRPr="008A007A">
        <w:rPr>
          <w:iCs/>
          <w:sz w:val="28"/>
          <w:szCs w:val="28"/>
        </w:rPr>
        <w:t>, при плановом значении 64,70.</w:t>
      </w:r>
    </w:p>
    <w:p w:rsidR="00581932" w:rsidRPr="008A007A" w:rsidRDefault="00581932" w:rsidP="0058193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A007A">
        <w:rPr>
          <w:sz w:val="28"/>
          <w:szCs w:val="28"/>
        </w:rPr>
        <w:t>Превышены индикаторные значения по показателям:</w:t>
      </w:r>
    </w:p>
    <w:p w:rsidR="00581932" w:rsidRPr="008A007A" w:rsidRDefault="00581932" w:rsidP="0058193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8A007A">
        <w:rPr>
          <w:b/>
          <w:iCs/>
          <w:sz w:val="28"/>
          <w:szCs w:val="28"/>
        </w:rPr>
        <w:t>С</w:t>
      </w:r>
      <w:r w:rsidRPr="008A007A">
        <w:rPr>
          <w:b/>
          <w:sz w:val="28"/>
          <w:szCs w:val="28"/>
        </w:rPr>
        <w:t xml:space="preserve">мертность от болезней системы кровообращения. </w:t>
      </w:r>
      <w:r w:rsidRPr="008A007A">
        <w:rPr>
          <w:iCs/>
          <w:sz w:val="28"/>
          <w:szCs w:val="28"/>
        </w:rPr>
        <w:t>Фактич</w:t>
      </w:r>
      <w:r w:rsidR="008A007A" w:rsidRPr="008A007A">
        <w:rPr>
          <w:iCs/>
          <w:sz w:val="28"/>
          <w:szCs w:val="28"/>
        </w:rPr>
        <w:t>еский показатель составил 633,05</w:t>
      </w:r>
      <w:r w:rsidRPr="008A007A">
        <w:rPr>
          <w:iCs/>
          <w:sz w:val="28"/>
          <w:szCs w:val="28"/>
        </w:rPr>
        <w:t>, при плановом значении 583,30.</w:t>
      </w:r>
    </w:p>
    <w:p w:rsidR="00581932" w:rsidRPr="008A007A" w:rsidRDefault="00581932" w:rsidP="0058193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8A007A">
        <w:rPr>
          <w:b/>
          <w:iCs/>
          <w:sz w:val="28"/>
          <w:szCs w:val="28"/>
        </w:rPr>
        <w:t xml:space="preserve"> </w:t>
      </w:r>
      <w:r w:rsidRPr="008A007A">
        <w:rPr>
          <w:b/>
          <w:sz w:val="28"/>
          <w:szCs w:val="28"/>
        </w:rPr>
        <w:t>Смертность от всех причин.</w:t>
      </w:r>
      <w:r w:rsidRPr="008A007A">
        <w:rPr>
          <w:sz w:val="28"/>
          <w:szCs w:val="28"/>
        </w:rPr>
        <w:t xml:space="preserve"> Фактический показатель смерт</w:t>
      </w:r>
      <w:r w:rsidR="008A007A" w:rsidRPr="008A007A">
        <w:rPr>
          <w:sz w:val="28"/>
          <w:szCs w:val="28"/>
        </w:rPr>
        <w:t>ности от всех причин составил 17,91</w:t>
      </w:r>
      <w:r w:rsidRPr="008A007A">
        <w:rPr>
          <w:sz w:val="28"/>
          <w:szCs w:val="28"/>
        </w:rPr>
        <w:t xml:space="preserve">  на 1000 населения</w:t>
      </w:r>
      <w:r w:rsidRPr="008A007A">
        <w:rPr>
          <w:iCs/>
          <w:sz w:val="28"/>
          <w:szCs w:val="28"/>
        </w:rPr>
        <w:t xml:space="preserve"> при плане 13,00. Превышение данного показателя произошло за счет увеличения смертности среди лиц старше трудоспособного возраста, доля которых составляет 28,25% от населения Красносулинского района.</w:t>
      </w:r>
    </w:p>
    <w:p w:rsidR="00C26F5E" w:rsidRPr="008A007A" w:rsidRDefault="00C26F5E" w:rsidP="00C26F5E">
      <w:pPr>
        <w:ind w:firstLine="708"/>
        <w:jc w:val="both"/>
        <w:rPr>
          <w:sz w:val="28"/>
          <w:szCs w:val="28"/>
        </w:rPr>
      </w:pPr>
      <w:proofErr w:type="gramStart"/>
      <w:r w:rsidRPr="008A007A">
        <w:rPr>
          <w:sz w:val="28"/>
          <w:szCs w:val="28"/>
        </w:rPr>
        <w:t xml:space="preserve">Рост показателя смертности от всех причин произошел за счет увеличения смертности от болезней системы кровообращения, что может быть связано  с уменьшением оказания плановой медицинской помощи, плановой высокотехнологичной медицинской помощи населению, особенно лицам старше 65 лет, на основании рекомендаций министерства здравоохранения Ростовской области, связанной с обострением эпидемиологической ситуации по новой </w:t>
      </w:r>
      <w:proofErr w:type="spellStart"/>
      <w:r w:rsidRPr="008A007A">
        <w:rPr>
          <w:sz w:val="28"/>
          <w:szCs w:val="28"/>
        </w:rPr>
        <w:t>коронавирусной</w:t>
      </w:r>
      <w:proofErr w:type="spellEnd"/>
      <w:r w:rsidRPr="008A007A">
        <w:rPr>
          <w:sz w:val="28"/>
          <w:szCs w:val="28"/>
        </w:rPr>
        <w:t xml:space="preserve"> инфекции </w:t>
      </w:r>
      <w:r w:rsidRPr="008A007A">
        <w:rPr>
          <w:sz w:val="28"/>
          <w:szCs w:val="28"/>
          <w:lang w:val="en-US"/>
        </w:rPr>
        <w:t>COVID</w:t>
      </w:r>
      <w:r w:rsidRPr="008A007A">
        <w:rPr>
          <w:sz w:val="28"/>
          <w:szCs w:val="28"/>
        </w:rPr>
        <w:t xml:space="preserve">-19.  </w:t>
      </w:r>
      <w:proofErr w:type="gramEnd"/>
    </w:p>
    <w:p w:rsidR="00581932" w:rsidRPr="001F6FB7" w:rsidRDefault="00581932" w:rsidP="00C26F5E">
      <w:pPr>
        <w:spacing w:beforeLines="20" w:afterLines="20"/>
        <w:jc w:val="both"/>
        <w:rPr>
          <w:sz w:val="28"/>
          <w:szCs w:val="28"/>
        </w:rPr>
      </w:pPr>
    </w:p>
    <w:p w:rsidR="00581932" w:rsidRPr="001F6FB7" w:rsidRDefault="00581932" w:rsidP="00C26F5E">
      <w:pPr>
        <w:spacing w:beforeLines="20" w:afterLines="20"/>
        <w:ind w:firstLine="567"/>
        <w:contextualSpacing/>
        <w:jc w:val="center"/>
        <w:rPr>
          <w:b/>
          <w:bCs/>
          <w:sz w:val="28"/>
          <w:szCs w:val="28"/>
        </w:rPr>
      </w:pPr>
      <w:r w:rsidRPr="001F6FB7">
        <w:rPr>
          <w:rFonts w:eastAsia="Calibri"/>
          <w:b/>
          <w:sz w:val="28"/>
          <w:szCs w:val="28"/>
        </w:rPr>
        <w:t xml:space="preserve">Указ Президента Российской Федерации от 07.05.2012 № 599«О </w:t>
      </w:r>
      <w:r w:rsidRPr="001F6FB7">
        <w:rPr>
          <w:rFonts w:eastAsia="Calibri"/>
          <w:b/>
          <w:bCs/>
          <w:sz w:val="28"/>
          <w:szCs w:val="28"/>
        </w:rPr>
        <w:t>мерах по реализации государственной политики в области образования и науки»</w:t>
      </w:r>
    </w:p>
    <w:p w:rsidR="00581932" w:rsidRPr="001F6FB7" w:rsidRDefault="00581932" w:rsidP="00C26F5E">
      <w:pPr>
        <w:spacing w:beforeLines="20" w:afterLines="20"/>
        <w:ind w:firstLine="567"/>
        <w:contextualSpacing/>
        <w:jc w:val="center"/>
        <w:rPr>
          <w:rFonts w:eastAsia="Lucida Sans Unicode"/>
          <w:kern w:val="2"/>
          <w:sz w:val="28"/>
          <w:szCs w:val="28"/>
        </w:rPr>
      </w:pPr>
    </w:p>
    <w:p w:rsidR="00581932" w:rsidRPr="008A007A" w:rsidRDefault="00581932" w:rsidP="00581932">
      <w:pPr>
        <w:ind w:firstLine="567"/>
        <w:jc w:val="both"/>
        <w:rPr>
          <w:sz w:val="28"/>
          <w:szCs w:val="28"/>
        </w:rPr>
      </w:pPr>
      <w:r w:rsidRPr="008A007A">
        <w:rPr>
          <w:sz w:val="28"/>
          <w:szCs w:val="28"/>
        </w:rPr>
        <w:t>В рамках Указа № 599 осуществлялся мониторинг двух показателей:</w:t>
      </w:r>
    </w:p>
    <w:p w:rsidR="00581932" w:rsidRPr="008A007A" w:rsidRDefault="00581932" w:rsidP="00581932">
      <w:pPr>
        <w:ind w:firstLine="567"/>
        <w:jc w:val="both"/>
        <w:rPr>
          <w:rFonts w:eastAsia="Calibri"/>
          <w:b/>
          <w:sz w:val="28"/>
          <w:szCs w:val="28"/>
        </w:rPr>
      </w:pPr>
      <w:r w:rsidRPr="008A007A">
        <w:rPr>
          <w:b/>
          <w:sz w:val="28"/>
          <w:szCs w:val="28"/>
        </w:rPr>
        <w:t xml:space="preserve">- </w:t>
      </w:r>
      <w:r w:rsidRPr="008A007A">
        <w:rPr>
          <w:rFonts w:eastAsia="Calibri"/>
          <w:b/>
          <w:sz w:val="28"/>
          <w:szCs w:val="28"/>
        </w:rPr>
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70-75 процентов;</w:t>
      </w:r>
    </w:p>
    <w:p w:rsidR="00581932" w:rsidRPr="008A007A" w:rsidRDefault="00581932" w:rsidP="00581932">
      <w:pPr>
        <w:ind w:firstLine="567"/>
        <w:jc w:val="both"/>
        <w:rPr>
          <w:rFonts w:eastAsia="Calibri"/>
          <w:b/>
          <w:sz w:val="28"/>
          <w:szCs w:val="28"/>
        </w:rPr>
      </w:pPr>
      <w:r w:rsidRPr="008A007A">
        <w:rPr>
          <w:b/>
          <w:sz w:val="28"/>
          <w:szCs w:val="28"/>
        </w:rPr>
        <w:t xml:space="preserve">- </w:t>
      </w:r>
      <w:r w:rsidRPr="008A007A">
        <w:rPr>
          <w:rFonts w:eastAsia="Calibri"/>
          <w:b/>
          <w:sz w:val="28"/>
          <w:szCs w:val="28"/>
        </w:rPr>
        <w:t>Достижение к 2020 году 100 процентов доступности дошкольного образования для детей в возрасте от 3 до 7 лет.</w:t>
      </w:r>
    </w:p>
    <w:p w:rsidR="002D3C92" w:rsidRPr="008A007A" w:rsidRDefault="002D3C92" w:rsidP="008A007A">
      <w:pPr>
        <w:ind w:firstLine="567"/>
        <w:jc w:val="both"/>
        <w:rPr>
          <w:sz w:val="28"/>
          <w:szCs w:val="28"/>
        </w:rPr>
      </w:pPr>
      <w:r w:rsidRPr="008A007A">
        <w:rPr>
          <w:sz w:val="28"/>
          <w:szCs w:val="28"/>
        </w:rPr>
        <w:t>В Красносулинском районе планомерно обеспечивается доступность получения дополнительного образования детьми в возрасте от 5 до 18 лет. Система дополнительного образования Красносулинского района сохранена - в муниципальной сети действует:</w:t>
      </w:r>
    </w:p>
    <w:p w:rsidR="002D3C92" w:rsidRPr="008A007A" w:rsidRDefault="002D3C92" w:rsidP="00C41CD3">
      <w:pPr>
        <w:ind w:firstLine="567"/>
        <w:jc w:val="both"/>
        <w:rPr>
          <w:sz w:val="28"/>
          <w:szCs w:val="28"/>
        </w:rPr>
      </w:pPr>
      <w:proofErr w:type="gramStart"/>
      <w:r w:rsidRPr="008A007A">
        <w:rPr>
          <w:sz w:val="28"/>
          <w:szCs w:val="28"/>
        </w:rPr>
        <w:t>- в сфере образования: 4 учреждения дополнительного образования (3 в городе, 1 в районе), 16 общеобразовательных организаций (12 в городе, 4 в районе), 1 Государственное бюджетное профессиональное образовательное учреждение Ростовской области «Красносулинский колледж промышленных технологий», 1 Государственное казенное общеобразовательное учреждение Ростовской области «</w:t>
      </w:r>
      <w:proofErr w:type="spellStart"/>
      <w:r w:rsidRPr="008A007A">
        <w:rPr>
          <w:sz w:val="28"/>
          <w:szCs w:val="28"/>
        </w:rPr>
        <w:t>Красносулинская</w:t>
      </w:r>
      <w:proofErr w:type="spellEnd"/>
      <w:r w:rsidRPr="008A007A">
        <w:rPr>
          <w:sz w:val="28"/>
          <w:szCs w:val="28"/>
        </w:rPr>
        <w:t xml:space="preserve"> санаторная школа-интернат», Государственное казенное общеобразовательное учреждение Ростовской области «</w:t>
      </w:r>
      <w:proofErr w:type="spellStart"/>
      <w:r w:rsidRPr="008A007A">
        <w:rPr>
          <w:sz w:val="28"/>
          <w:szCs w:val="28"/>
        </w:rPr>
        <w:t>Красносулинская</w:t>
      </w:r>
      <w:proofErr w:type="spellEnd"/>
      <w:r w:rsidRPr="008A007A">
        <w:rPr>
          <w:sz w:val="28"/>
          <w:szCs w:val="28"/>
        </w:rPr>
        <w:t xml:space="preserve"> специальная школа-интернат № 1».</w:t>
      </w:r>
      <w:proofErr w:type="gramEnd"/>
    </w:p>
    <w:p w:rsidR="002D3C92" w:rsidRPr="008A007A" w:rsidRDefault="002D3C92" w:rsidP="00C41CD3">
      <w:pPr>
        <w:ind w:firstLine="567"/>
        <w:jc w:val="both"/>
        <w:rPr>
          <w:sz w:val="28"/>
          <w:szCs w:val="28"/>
        </w:rPr>
      </w:pPr>
      <w:r w:rsidRPr="008A007A">
        <w:rPr>
          <w:sz w:val="28"/>
          <w:szCs w:val="28"/>
        </w:rPr>
        <w:t>- в сфере культуры: 3 детские школы искусств (2 в городе, 1 в районе);</w:t>
      </w:r>
    </w:p>
    <w:p w:rsidR="002D3C92" w:rsidRPr="008A007A" w:rsidRDefault="002D3C92" w:rsidP="00C41CD3">
      <w:pPr>
        <w:ind w:firstLine="567"/>
        <w:jc w:val="both"/>
        <w:rPr>
          <w:sz w:val="28"/>
          <w:szCs w:val="28"/>
        </w:rPr>
      </w:pPr>
      <w:r w:rsidRPr="008A007A">
        <w:rPr>
          <w:sz w:val="28"/>
          <w:szCs w:val="28"/>
        </w:rPr>
        <w:lastRenderedPageBreak/>
        <w:t>-в сфере спорта 1 спортивная школа и 1 Государственное бюджетное общеобразовательное учреждение Ростовской области «</w:t>
      </w:r>
      <w:proofErr w:type="spellStart"/>
      <w:r w:rsidRPr="008A007A">
        <w:rPr>
          <w:sz w:val="28"/>
          <w:szCs w:val="28"/>
        </w:rPr>
        <w:t>Красносулинская</w:t>
      </w:r>
      <w:proofErr w:type="spellEnd"/>
      <w:r w:rsidRPr="008A007A">
        <w:rPr>
          <w:sz w:val="28"/>
          <w:szCs w:val="28"/>
        </w:rPr>
        <w:t xml:space="preserve"> школа-интернат спортивного профиля»</w:t>
      </w:r>
      <w:proofErr w:type="gramStart"/>
      <w:r w:rsidRPr="008A007A">
        <w:rPr>
          <w:sz w:val="28"/>
          <w:szCs w:val="28"/>
        </w:rPr>
        <w:t>.Н</w:t>
      </w:r>
      <w:proofErr w:type="gramEnd"/>
      <w:r w:rsidRPr="008A007A">
        <w:rPr>
          <w:sz w:val="28"/>
          <w:szCs w:val="28"/>
        </w:rPr>
        <w:t>а отчетную дату 6814 обучающихся (при персонифицированном учете)  в возрасте от 5 до 18 лет охвачены дополнительными общеобразовательными (</w:t>
      </w:r>
      <w:proofErr w:type="spellStart"/>
      <w:r w:rsidRPr="008A007A">
        <w:rPr>
          <w:sz w:val="28"/>
          <w:szCs w:val="28"/>
        </w:rPr>
        <w:t>общеразвивающими</w:t>
      </w:r>
      <w:proofErr w:type="spellEnd"/>
      <w:r w:rsidRPr="008A007A">
        <w:rPr>
          <w:sz w:val="28"/>
          <w:szCs w:val="28"/>
        </w:rPr>
        <w:t>) программами, что составляет свыше 66% от общего числа детского населения в муниципальном образовании.</w:t>
      </w:r>
    </w:p>
    <w:p w:rsidR="002D3C92" w:rsidRPr="008A007A" w:rsidRDefault="002D3C92" w:rsidP="00C41CD3">
      <w:pPr>
        <w:ind w:firstLine="567"/>
        <w:jc w:val="both"/>
        <w:rPr>
          <w:sz w:val="28"/>
          <w:szCs w:val="28"/>
        </w:rPr>
      </w:pPr>
      <w:proofErr w:type="gramStart"/>
      <w:r w:rsidRPr="008A007A">
        <w:rPr>
          <w:sz w:val="28"/>
          <w:szCs w:val="28"/>
        </w:rPr>
        <w:t>Для достижения целевого показателя «Доля детей, охваченных общеобразовательными программами дополнительного образования, в общей численности детей и молодежи в возрасте 5-18 лет  Красносулинского района») управлением образования проведена следующая работа:</w:t>
      </w:r>
      <w:proofErr w:type="gramEnd"/>
    </w:p>
    <w:p w:rsidR="002D3C92" w:rsidRPr="008A007A" w:rsidRDefault="002D3C92" w:rsidP="00C41CD3">
      <w:pPr>
        <w:ind w:firstLine="567"/>
        <w:jc w:val="both"/>
        <w:rPr>
          <w:sz w:val="28"/>
          <w:szCs w:val="28"/>
        </w:rPr>
      </w:pPr>
      <w:r w:rsidRPr="008A007A">
        <w:rPr>
          <w:sz w:val="28"/>
          <w:szCs w:val="28"/>
        </w:rPr>
        <w:t xml:space="preserve">- дополнительно прошли лицензирование 3 общеобразовательных учреждения  на реализацию дополнительных </w:t>
      </w:r>
      <w:proofErr w:type="spellStart"/>
      <w:r w:rsidRPr="008A007A">
        <w:rPr>
          <w:sz w:val="28"/>
          <w:szCs w:val="28"/>
        </w:rPr>
        <w:t>общеразвивающих</w:t>
      </w:r>
      <w:proofErr w:type="spellEnd"/>
      <w:r w:rsidRPr="008A007A">
        <w:rPr>
          <w:sz w:val="28"/>
          <w:szCs w:val="28"/>
        </w:rPr>
        <w:t xml:space="preserve"> программ;</w:t>
      </w:r>
    </w:p>
    <w:p w:rsidR="002D3C92" w:rsidRPr="008A007A" w:rsidRDefault="002D3C92" w:rsidP="00C41CD3">
      <w:pPr>
        <w:ind w:firstLine="567"/>
        <w:jc w:val="both"/>
        <w:rPr>
          <w:sz w:val="28"/>
          <w:szCs w:val="28"/>
        </w:rPr>
      </w:pPr>
      <w:r w:rsidRPr="008A007A">
        <w:rPr>
          <w:sz w:val="28"/>
          <w:szCs w:val="28"/>
        </w:rPr>
        <w:t xml:space="preserve">- в срок до мая 2021 года планируется получение </w:t>
      </w:r>
      <w:proofErr w:type="spellStart"/>
      <w:r w:rsidRPr="008A007A">
        <w:rPr>
          <w:sz w:val="28"/>
          <w:szCs w:val="28"/>
        </w:rPr>
        <w:t>лицензиина</w:t>
      </w:r>
      <w:proofErr w:type="spellEnd"/>
      <w:r w:rsidRPr="008A007A">
        <w:rPr>
          <w:sz w:val="28"/>
          <w:szCs w:val="28"/>
        </w:rPr>
        <w:t xml:space="preserve"> реализацию дополнительных </w:t>
      </w:r>
      <w:proofErr w:type="spellStart"/>
      <w:r w:rsidRPr="008A007A">
        <w:rPr>
          <w:sz w:val="28"/>
          <w:szCs w:val="28"/>
        </w:rPr>
        <w:t>общеразвивающих</w:t>
      </w:r>
      <w:proofErr w:type="spellEnd"/>
      <w:r w:rsidRPr="008A007A">
        <w:rPr>
          <w:sz w:val="28"/>
          <w:szCs w:val="28"/>
        </w:rPr>
        <w:t xml:space="preserve"> программ еще 18 общеобразовательных учреждений.</w:t>
      </w:r>
    </w:p>
    <w:p w:rsidR="002D3C92" w:rsidRPr="008A007A" w:rsidRDefault="002D3C92" w:rsidP="00C41CD3">
      <w:pPr>
        <w:ind w:firstLine="567"/>
        <w:jc w:val="both"/>
        <w:rPr>
          <w:sz w:val="28"/>
          <w:szCs w:val="28"/>
        </w:rPr>
      </w:pPr>
      <w:r w:rsidRPr="008A007A">
        <w:rPr>
          <w:sz w:val="28"/>
          <w:szCs w:val="28"/>
        </w:rPr>
        <w:t>Работа в данном направлении продолжается. Вопрос достижения показателя находится на особом контроле.</w:t>
      </w:r>
    </w:p>
    <w:p w:rsidR="00581932" w:rsidRPr="002D3C92" w:rsidRDefault="00581932" w:rsidP="00C41CD3">
      <w:pPr>
        <w:ind w:firstLine="567"/>
        <w:jc w:val="both"/>
        <w:rPr>
          <w:sz w:val="28"/>
          <w:szCs w:val="28"/>
        </w:rPr>
      </w:pPr>
      <w:proofErr w:type="gramStart"/>
      <w:r w:rsidRPr="002D3C92">
        <w:rPr>
          <w:sz w:val="28"/>
          <w:szCs w:val="28"/>
        </w:rPr>
        <w:t>В рамках Указа Президента РФ от 7 мая 2012 года № 599 в части обеспечения 100 процентов доступности дошкольного образования для детей в возрасте от 3 до 7 лет, в соответствии с «Планом основных мероприятий на 2018–2020 годы, проводимых в Ростовской области в рамках Десятилетия детства», ведется ежедневный мониторинг и контроль за сохранением показателя нулевой очередности в дошкольных образовательных организациях для</w:t>
      </w:r>
      <w:proofErr w:type="gramEnd"/>
      <w:r w:rsidRPr="002D3C92">
        <w:rPr>
          <w:sz w:val="28"/>
          <w:szCs w:val="28"/>
        </w:rPr>
        <w:t xml:space="preserve"> детей в возрастной группе от 3 до 7 лет и обеспечением потребности населения в услугах доступности дошкольного образования для детей данной группы. </w:t>
      </w:r>
    </w:p>
    <w:p w:rsidR="002D3C92" w:rsidRDefault="002D3C92" w:rsidP="00C41CD3">
      <w:pPr>
        <w:pStyle w:val="a3"/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доступность</w:t>
      </w:r>
      <w:r w:rsidRPr="00D0175C">
        <w:rPr>
          <w:rFonts w:ascii="Times New Roman" w:hAnsi="Times New Roman"/>
          <w:sz w:val="28"/>
          <w:szCs w:val="28"/>
        </w:rPr>
        <w:t xml:space="preserve"> </w:t>
      </w:r>
      <w:r w:rsidRPr="00010464">
        <w:rPr>
          <w:rFonts w:ascii="Times New Roman" w:hAnsi="Times New Roman"/>
          <w:bCs/>
          <w:sz w:val="28"/>
          <w:szCs w:val="28"/>
        </w:rPr>
        <w:t>дошкольного образования для детей в возрасте от 3 до 7 лет</w:t>
      </w:r>
      <w:r>
        <w:rPr>
          <w:rFonts w:ascii="Times New Roman" w:hAnsi="Times New Roman"/>
          <w:bCs/>
          <w:sz w:val="28"/>
          <w:szCs w:val="28"/>
        </w:rPr>
        <w:t xml:space="preserve"> составила 100%, на 2021 год было запланировано не </w:t>
      </w:r>
      <w:proofErr w:type="gramStart"/>
      <w:r>
        <w:rPr>
          <w:rFonts w:ascii="Times New Roman" w:hAnsi="Times New Roman"/>
          <w:bCs/>
          <w:sz w:val="28"/>
          <w:szCs w:val="28"/>
        </w:rPr>
        <w:t>допустить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снижения данного показателя.</w:t>
      </w:r>
    </w:p>
    <w:p w:rsidR="002D3C92" w:rsidRPr="00010464" w:rsidRDefault="002D3C92" w:rsidP="00C41CD3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доступность</w:t>
      </w:r>
      <w:r w:rsidRPr="00D0175C">
        <w:rPr>
          <w:rFonts w:ascii="Times New Roman" w:hAnsi="Times New Roman"/>
          <w:sz w:val="28"/>
          <w:szCs w:val="28"/>
        </w:rPr>
        <w:t xml:space="preserve"> </w:t>
      </w:r>
      <w:r w:rsidRPr="00010464">
        <w:rPr>
          <w:rFonts w:ascii="Times New Roman" w:hAnsi="Times New Roman"/>
          <w:bCs/>
          <w:sz w:val="28"/>
          <w:szCs w:val="28"/>
        </w:rPr>
        <w:t>дошкольного образования для детей в возрасте от 3 до 7 лет</w:t>
      </w:r>
      <w:r>
        <w:rPr>
          <w:rFonts w:ascii="Times New Roman" w:hAnsi="Times New Roman"/>
          <w:bCs/>
          <w:sz w:val="28"/>
          <w:szCs w:val="28"/>
        </w:rPr>
        <w:t xml:space="preserve"> составила 100%, отклонения факта от целевого значения составила 0%.</w:t>
      </w:r>
    </w:p>
    <w:p w:rsidR="00581932" w:rsidRPr="001F6FB7" w:rsidRDefault="00581932" w:rsidP="00581932">
      <w:pPr>
        <w:jc w:val="both"/>
        <w:rPr>
          <w:rFonts w:eastAsia="SimSun"/>
          <w:sz w:val="28"/>
          <w:szCs w:val="28"/>
        </w:rPr>
      </w:pPr>
    </w:p>
    <w:p w:rsidR="00581932" w:rsidRPr="001F6FB7" w:rsidRDefault="00581932" w:rsidP="0058193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6FB7">
        <w:rPr>
          <w:rFonts w:ascii="Times New Roman" w:eastAsia="SimSun" w:hAnsi="Times New Roman" w:cs="Times New Roman"/>
          <w:b/>
          <w:sz w:val="28"/>
          <w:szCs w:val="28"/>
        </w:rPr>
        <w:t xml:space="preserve">Указ Президента </w:t>
      </w:r>
      <w:r w:rsidRPr="001F6FB7">
        <w:rPr>
          <w:rFonts w:ascii="Times New Roman" w:hAnsi="Times New Roman" w:cs="Times New Roman"/>
          <w:b/>
          <w:sz w:val="28"/>
          <w:szCs w:val="28"/>
        </w:rPr>
        <w:t xml:space="preserve">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Федерации от 07.05.2012 № </w:t>
      </w:r>
      <w:r w:rsidRPr="001F6FB7">
        <w:rPr>
          <w:rFonts w:ascii="Times New Roman" w:hAnsi="Times New Roman" w:cs="Times New Roman"/>
          <w:b/>
          <w:color w:val="auto"/>
          <w:sz w:val="28"/>
          <w:szCs w:val="28"/>
        </w:rPr>
        <w:t>600 «О мерах по  обеспечению граждан  Российской федерации доступным и комфортным жильем и повышению качества жилищно-коммунальных услуг»</w:t>
      </w:r>
    </w:p>
    <w:p w:rsidR="00581932" w:rsidRPr="001F6FB7" w:rsidRDefault="00581932" w:rsidP="00581932"/>
    <w:p w:rsidR="0015667E" w:rsidRPr="00CC60BA" w:rsidRDefault="0015667E" w:rsidP="00CC60B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C60BA">
        <w:rPr>
          <w:sz w:val="28"/>
          <w:szCs w:val="28"/>
        </w:rPr>
        <w:t xml:space="preserve">Объем вводимого жилья, запланированный для Красносулинского района на 2021 г. составляет 17 210,0 кв.м. </w:t>
      </w:r>
    </w:p>
    <w:p w:rsidR="0015667E" w:rsidRPr="00CC60BA" w:rsidRDefault="0015667E" w:rsidP="00CC60B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C60BA">
        <w:rPr>
          <w:sz w:val="28"/>
          <w:szCs w:val="28"/>
        </w:rPr>
        <w:t xml:space="preserve">Отделом строительства и архитектуры совместно с городскими и сельскими  поселениями района проводится работа по обеспечению выполнения программы ввода в эксплуатацию жилья в 2021 году. </w:t>
      </w:r>
    </w:p>
    <w:p w:rsidR="0015667E" w:rsidRPr="00CC60BA" w:rsidRDefault="0015667E" w:rsidP="00CC60BA">
      <w:pPr>
        <w:ind w:firstLine="567"/>
        <w:jc w:val="both"/>
        <w:rPr>
          <w:rStyle w:val="headerstyle1"/>
          <w:rFonts w:ascii="Times New Roman" w:hAnsi="Times New Roman"/>
          <w:b w:val="0"/>
          <w:sz w:val="28"/>
          <w:szCs w:val="28"/>
        </w:rPr>
      </w:pPr>
      <w:r w:rsidRPr="00CC60BA">
        <w:rPr>
          <w:sz w:val="28"/>
          <w:szCs w:val="28"/>
        </w:rPr>
        <w:lastRenderedPageBreak/>
        <w:t>Ежеквартально производится мониторинг по выявлению жилых помещений, завершенных строительством, но не зарегистрированных в установленном порядке.</w:t>
      </w:r>
      <w:r w:rsidRPr="00CC60BA">
        <w:rPr>
          <w:b/>
          <w:sz w:val="28"/>
          <w:szCs w:val="28"/>
        </w:rPr>
        <w:t xml:space="preserve"> </w:t>
      </w:r>
    </w:p>
    <w:p w:rsidR="0015667E" w:rsidRPr="00CC60BA" w:rsidRDefault="00CC60BA" w:rsidP="00CC60BA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="0015667E" w:rsidRPr="00CC60BA">
        <w:rPr>
          <w:bCs/>
          <w:iCs/>
          <w:sz w:val="28"/>
          <w:szCs w:val="28"/>
        </w:rPr>
        <w:t xml:space="preserve"> соответствии с установленными значениями за</w:t>
      </w:r>
      <w:r>
        <w:rPr>
          <w:rStyle w:val="headerstyle1"/>
          <w:rFonts w:ascii="Times New Roman" w:hAnsi="Times New Roman"/>
          <w:b w:val="0"/>
          <w:sz w:val="28"/>
          <w:szCs w:val="28"/>
        </w:rPr>
        <w:t xml:space="preserve"> 1</w:t>
      </w:r>
      <w:r w:rsidR="0015667E" w:rsidRPr="00CC60BA">
        <w:rPr>
          <w:rStyle w:val="headerstyle1"/>
          <w:rFonts w:ascii="Times New Roman" w:hAnsi="Times New Roman"/>
          <w:b w:val="0"/>
          <w:sz w:val="28"/>
          <w:szCs w:val="28"/>
        </w:rPr>
        <w:t xml:space="preserve"> квартал  2021 года введено в эксплуатацию </w:t>
      </w:r>
      <w:r w:rsidR="0015667E" w:rsidRPr="00CC60BA">
        <w:rPr>
          <w:sz w:val="28"/>
          <w:szCs w:val="28"/>
        </w:rPr>
        <w:t>1 226,0 кв. м. жилья за счет средств индивидуального жилищного строительства.</w:t>
      </w:r>
    </w:p>
    <w:p w:rsidR="00424B36" w:rsidRPr="00CC60BA" w:rsidRDefault="00424B36" w:rsidP="00B32DFB">
      <w:pPr>
        <w:ind w:firstLine="567"/>
        <w:jc w:val="both"/>
        <w:rPr>
          <w:sz w:val="28"/>
          <w:szCs w:val="28"/>
        </w:rPr>
      </w:pPr>
      <w:r w:rsidRPr="00CC60BA">
        <w:rPr>
          <w:sz w:val="28"/>
          <w:szCs w:val="28"/>
          <w:shd w:val="clear" w:color="auto" w:fill="FFFFFF"/>
        </w:rPr>
        <w:t>Количество УК и ТСЖ, ед. Плановое и фактическое значение показателя составляют 10 единиц, целевое значение достигнуто. Количество  управляющих компаний и ТСЖ - 10  единиц, из них УК - 7 единиц, ТСЖ - 3 единицы.  В 2020 году  реорганизована управляющая компания  ООО "Наш город",  дома перешли   в управление ООО "</w:t>
      </w:r>
      <w:proofErr w:type="spellStart"/>
      <w:r w:rsidRPr="00CC60BA">
        <w:rPr>
          <w:sz w:val="28"/>
          <w:szCs w:val="28"/>
          <w:shd w:val="clear" w:color="auto" w:fill="FFFFFF"/>
        </w:rPr>
        <w:t>Ианта</w:t>
      </w:r>
      <w:proofErr w:type="spellEnd"/>
      <w:r w:rsidRPr="00CC60BA">
        <w:rPr>
          <w:sz w:val="28"/>
          <w:szCs w:val="28"/>
          <w:shd w:val="clear" w:color="auto" w:fill="FFFFFF"/>
        </w:rPr>
        <w:t>".  В 2021 году  новая управляющая компания ООО «</w:t>
      </w:r>
      <w:proofErr w:type="spellStart"/>
      <w:r w:rsidRPr="00CC60BA">
        <w:rPr>
          <w:sz w:val="28"/>
          <w:szCs w:val="28"/>
          <w:shd w:val="clear" w:color="auto" w:fill="FFFFFF"/>
        </w:rPr>
        <w:t>Сиала</w:t>
      </w:r>
      <w:proofErr w:type="spellEnd"/>
      <w:r w:rsidRPr="00CC60BA">
        <w:rPr>
          <w:sz w:val="28"/>
          <w:szCs w:val="28"/>
          <w:shd w:val="clear" w:color="auto" w:fill="FFFFFF"/>
        </w:rPr>
        <w:t>» (ООО «</w:t>
      </w:r>
      <w:proofErr w:type="gramStart"/>
      <w:r w:rsidRPr="00CC60BA">
        <w:rPr>
          <w:sz w:val="28"/>
          <w:szCs w:val="28"/>
          <w:shd w:val="clear" w:color="auto" w:fill="FFFFFF"/>
        </w:rPr>
        <w:t>Наш</w:t>
      </w:r>
      <w:proofErr w:type="gramEnd"/>
      <w:r w:rsidRPr="00CC60BA">
        <w:rPr>
          <w:sz w:val="28"/>
          <w:szCs w:val="28"/>
          <w:shd w:val="clear" w:color="auto" w:fill="FFFFFF"/>
        </w:rPr>
        <w:t xml:space="preserve"> город-1»). Дома поделили с УК ООО "</w:t>
      </w:r>
      <w:proofErr w:type="spellStart"/>
      <w:r w:rsidRPr="00CC60BA">
        <w:rPr>
          <w:sz w:val="28"/>
          <w:szCs w:val="28"/>
          <w:shd w:val="clear" w:color="auto" w:fill="FFFFFF"/>
        </w:rPr>
        <w:t>Ианта</w:t>
      </w:r>
      <w:proofErr w:type="spellEnd"/>
      <w:r w:rsidRPr="00CC60BA">
        <w:rPr>
          <w:sz w:val="28"/>
          <w:szCs w:val="28"/>
          <w:shd w:val="clear" w:color="auto" w:fill="FFFFFF"/>
        </w:rPr>
        <w:t>".</w:t>
      </w:r>
    </w:p>
    <w:p w:rsidR="00581932" w:rsidRPr="00B32DFB" w:rsidRDefault="00581932" w:rsidP="00B32DFB">
      <w:pPr>
        <w:ind w:firstLine="567"/>
        <w:jc w:val="both"/>
        <w:rPr>
          <w:sz w:val="28"/>
          <w:szCs w:val="28"/>
        </w:rPr>
      </w:pPr>
      <w:r w:rsidRPr="00B32DFB">
        <w:rPr>
          <w:sz w:val="28"/>
          <w:szCs w:val="28"/>
        </w:rPr>
        <w:t>Исполнение показателей «Объем аварийного жилищного фонда в Красносулинском районе, п</w:t>
      </w:r>
      <w:r w:rsidR="00CC60BA">
        <w:rPr>
          <w:sz w:val="28"/>
          <w:szCs w:val="28"/>
        </w:rPr>
        <w:t>ризнанный таковым до 01.01.2012</w:t>
      </w:r>
      <w:r w:rsidRPr="00B32DFB">
        <w:rPr>
          <w:sz w:val="28"/>
          <w:szCs w:val="28"/>
        </w:rPr>
        <w:t xml:space="preserve"> и требующий отселения» и «Объем отселенного  аварийного  жилищного фонда  в соответствующем году, тыс. кв.м.» осуществлялось в рамках программы переселения граждан из аварийного жилья. Программа выполнена в полном объеме и завершена  в 2016 году.</w:t>
      </w:r>
    </w:p>
    <w:p w:rsidR="00581932" w:rsidRPr="001F6FB7" w:rsidRDefault="00581932" w:rsidP="00B32DFB"/>
    <w:p w:rsidR="00581932" w:rsidRPr="001F6FB7" w:rsidRDefault="00581932" w:rsidP="00581932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F6FB7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Указ Президента Российской Федерации  от 07.05.2012  N 601 </w:t>
      </w:r>
      <w:r w:rsidRPr="001F6F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"Об основных направлениях совершенствования системы государственного управления"</w:t>
      </w:r>
    </w:p>
    <w:p w:rsidR="00581932" w:rsidRPr="001F6FB7" w:rsidRDefault="00581932" w:rsidP="00581932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581932" w:rsidRPr="001F6FB7" w:rsidRDefault="00581932" w:rsidP="00581932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F6FB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данному Указу доведены целевые индикаторы: </w:t>
      </w:r>
    </w:p>
    <w:p w:rsidR="00581932" w:rsidRPr="001F6FB7" w:rsidRDefault="00581932" w:rsidP="00581932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6F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F6FB7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удовлетворенности граждан Российской Федерации качеством предоставления государственных и муниципальных услуг к 2018 году, </w:t>
      </w:r>
      <w:r w:rsidRPr="001F6FB7">
        <w:rPr>
          <w:rFonts w:ascii="Times New Roman" w:eastAsia="Times New Roman" w:hAnsi="Times New Roman" w:cs="Times New Roman"/>
          <w:sz w:val="28"/>
          <w:szCs w:val="28"/>
        </w:rPr>
        <w:t xml:space="preserve">плановое значение 90%, фактическое </w:t>
      </w:r>
      <w:r w:rsidRPr="001F6FB7">
        <w:rPr>
          <w:rFonts w:ascii="Times New Roman" w:hAnsi="Times New Roman" w:cs="Times New Roman"/>
          <w:sz w:val="28"/>
          <w:szCs w:val="28"/>
        </w:rPr>
        <w:t>96,92%</w:t>
      </w:r>
      <w:r w:rsidRPr="001F6FB7">
        <w:rPr>
          <w:rFonts w:ascii="Times New Roman" w:eastAsia="Times New Roman" w:hAnsi="Times New Roman" w:cs="Times New Roman"/>
          <w:sz w:val="28"/>
          <w:szCs w:val="28"/>
        </w:rPr>
        <w:t>, показатель достигнут.</w:t>
      </w:r>
    </w:p>
    <w:p w:rsidR="00581932" w:rsidRPr="001F6FB7" w:rsidRDefault="00581932" w:rsidP="0058193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FB7">
        <w:rPr>
          <w:rFonts w:ascii="Times New Roman" w:eastAsia="Times New Roman" w:hAnsi="Times New Roman" w:cs="Times New Roman"/>
          <w:b/>
          <w:sz w:val="28"/>
          <w:szCs w:val="28"/>
        </w:rPr>
        <w:t xml:space="preserve">- Доля граждан, имеющих доступ к получению государственных и муниципальных услуг по принципу "одного окна" по месту пребывания, в том числе в МФЦ, к 2015 году, </w:t>
      </w:r>
      <w:r w:rsidRPr="001F6FB7">
        <w:rPr>
          <w:rFonts w:ascii="Times New Roman" w:eastAsia="Times New Roman" w:hAnsi="Times New Roman" w:cs="Times New Roman"/>
          <w:sz w:val="28"/>
          <w:szCs w:val="28"/>
        </w:rPr>
        <w:t>целевое значение – 90%, фактическое 95,1% . Показатель достигнут.</w:t>
      </w:r>
    </w:p>
    <w:p w:rsidR="00581932" w:rsidRPr="001F6FB7" w:rsidRDefault="00581932" w:rsidP="0058193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F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F6FB7">
        <w:rPr>
          <w:rFonts w:ascii="Times New Roman" w:eastAsia="Times New Roman" w:hAnsi="Times New Roman" w:cs="Times New Roman"/>
          <w:b/>
          <w:sz w:val="28"/>
          <w:szCs w:val="28"/>
        </w:rPr>
        <w:t xml:space="preserve">Доля граждан, использующих механизм получения государственных и муниципальных услуг в электронной форме, к 2018 году. </w:t>
      </w:r>
      <w:r w:rsidRPr="001F6FB7">
        <w:rPr>
          <w:rFonts w:ascii="Times New Roman" w:eastAsia="Times New Roman" w:hAnsi="Times New Roman" w:cs="Times New Roman"/>
          <w:sz w:val="28"/>
          <w:szCs w:val="28"/>
        </w:rPr>
        <w:t>Целевое и фактическое значение показателя составляет 70%, показатель выполнен.</w:t>
      </w:r>
    </w:p>
    <w:p w:rsidR="00581932" w:rsidRPr="001F6FB7" w:rsidRDefault="00581932" w:rsidP="0058193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FB7">
        <w:rPr>
          <w:rFonts w:ascii="Times New Roman" w:hAnsi="Times New Roman" w:cs="Times New Roman"/>
          <w:b/>
          <w:color w:val="auto"/>
          <w:sz w:val="28"/>
          <w:szCs w:val="28"/>
        </w:rPr>
        <w:t>- С</w:t>
      </w:r>
      <w:r w:rsidRPr="001F6FB7">
        <w:rPr>
          <w:rFonts w:ascii="Times New Roman" w:eastAsia="Times New Roman" w:hAnsi="Times New Roman" w:cs="Times New Roman"/>
          <w:b/>
          <w:sz w:val="28"/>
          <w:szCs w:val="28"/>
        </w:rPr>
        <w:t xml:space="preserve">нижение среднего числа обращений представителей </w:t>
      </w:r>
      <w:proofErr w:type="spellStart"/>
      <w:proofErr w:type="gramStart"/>
      <w:r w:rsidRPr="001F6FB7">
        <w:rPr>
          <w:rFonts w:ascii="Times New Roman" w:eastAsia="Times New Roman" w:hAnsi="Times New Roman" w:cs="Times New Roman"/>
          <w:b/>
          <w:sz w:val="28"/>
          <w:szCs w:val="28"/>
        </w:rPr>
        <w:t>бизнес-сообщества</w:t>
      </w:r>
      <w:proofErr w:type="spellEnd"/>
      <w:proofErr w:type="gramEnd"/>
      <w:r w:rsidRPr="001F6FB7">
        <w:rPr>
          <w:rFonts w:ascii="Times New Roman" w:eastAsia="Times New Roman" w:hAnsi="Times New Roman" w:cs="Times New Roman"/>
          <w:b/>
          <w:sz w:val="28"/>
          <w:szCs w:val="28"/>
        </w:rPr>
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году. </w:t>
      </w:r>
      <w:r w:rsidRPr="001F6FB7">
        <w:rPr>
          <w:rFonts w:ascii="Times New Roman" w:eastAsia="Times New Roman" w:hAnsi="Times New Roman" w:cs="Times New Roman"/>
          <w:sz w:val="28"/>
          <w:szCs w:val="28"/>
        </w:rPr>
        <w:t>Целевое и фактическое значение показателя составляет 2 обращения, показатель выполнен.</w:t>
      </w:r>
    </w:p>
    <w:p w:rsidR="00581932" w:rsidRPr="001F6FB7" w:rsidRDefault="00581932" w:rsidP="0058193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F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F6FB7">
        <w:rPr>
          <w:rFonts w:ascii="Times New Roman" w:eastAsia="Times New Roman" w:hAnsi="Times New Roman" w:cs="Times New Roman"/>
          <w:b/>
          <w:sz w:val="28"/>
          <w:szCs w:val="28"/>
        </w:rPr>
        <w:t xml:space="preserve">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году. </w:t>
      </w:r>
      <w:r w:rsidRPr="001F6FB7">
        <w:rPr>
          <w:rFonts w:ascii="Times New Roman" w:eastAsia="Times New Roman" w:hAnsi="Times New Roman" w:cs="Times New Roman"/>
          <w:sz w:val="28"/>
          <w:szCs w:val="28"/>
        </w:rPr>
        <w:t xml:space="preserve">Плановое значение показателя </w:t>
      </w:r>
      <w:r w:rsidRPr="001F6FB7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определено на уровне 15 минут, фактически время ожидания составляет 0,34</w:t>
      </w:r>
      <w:r w:rsidRPr="001F6FB7">
        <w:rPr>
          <w:rFonts w:ascii="Times New Roman" w:hAnsi="Times New Roman" w:cs="Times New Roman"/>
          <w:sz w:val="28"/>
          <w:szCs w:val="28"/>
        </w:rPr>
        <w:t xml:space="preserve"> </w:t>
      </w:r>
      <w:r w:rsidRPr="001F6FB7">
        <w:rPr>
          <w:rFonts w:ascii="Times New Roman" w:eastAsia="Times New Roman" w:hAnsi="Times New Roman" w:cs="Times New Roman"/>
          <w:sz w:val="28"/>
          <w:szCs w:val="28"/>
        </w:rPr>
        <w:t>минуты. Показатель достигнут.</w:t>
      </w:r>
    </w:p>
    <w:p w:rsidR="00581932" w:rsidRPr="008172FB" w:rsidRDefault="00581932" w:rsidP="00B32DFB">
      <w:pPr>
        <w:ind w:firstLine="567"/>
        <w:jc w:val="both"/>
        <w:rPr>
          <w:bCs/>
          <w:sz w:val="28"/>
          <w:szCs w:val="28"/>
        </w:rPr>
      </w:pPr>
      <w:r w:rsidRPr="008172FB">
        <w:rPr>
          <w:sz w:val="28"/>
          <w:szCs w:val="28"/>
        </w:rPr>
        <w:t xml:space="preserve">Для достижения целевых показателей, определенных </w:t>
      </w:r>
      <w:r w:rsidRPr="008172FB">
        <w:rPr>
          <w:bCs/>
          <w:kern w:val="36"/>
          <w:sz w:val="28"/>
          <w:szCs w:val="28"/>
        </w:rPr>
        <w:t xml:space="preserve">Указом Президента Российской Федерации 7 мая 2012 года N 601 </w:t>
      </w:r>
      <w:r w:rsidRPr="008172FB">
        <w:rPr>
          <w:bCs/>
          <w:sz w:val="28"/>
          <w:szCs w:val="28"/>
        </w:rPr>
        <w:t>"Об основных направлениях совершенствования системы государственного управления", на системной основе проводится следующая работа:</w:t>
      </w:r>
    </w:p>
    <w:p w:rsidR="00581932" w:rsidRPr="008172FB" w:rsidRDefault="00581932" w:rsidP="00B32DFB">
      <w:pPr>
        <w:ind w:firstLine="567"/>
        <w:jc w:val="both"/>
        <w:rPr>
          <w:bCs/>
          <w:sz w:val="28"/>
          <w:szCs w:val="28"/>
        </w:rPr>
      </w:pPr>
      <w:r w:rsidRPr="008172FB">
        <w:rPr>
          <w:bCs/>
          <w:sz w:val="28"/>
          <w:szCs w:val="28"/>
        </w:rPr>
        <w:t>- организован прием граждан и юридических лиц как в центральном офисе МФЦ, так и в ТОСП в сельских поселениях Красносулинского района, что позволяет оптимально перераспределять поток заявителей</w:t>
      </w:r>
      <w:r>
        <w:rPr>
          <w:bCs/>
          <w:sz w:val="28"/>
          <w:szCs w:val="28"/>
        </w:rPr>
        <w:t>;</w:t>
      </w:r>
    </w:p>
    <w:p w:rsidR="00581932" w:rsidRDefault="00581932" w:rsidP="00B32DFB">
      <w:pPr>
        <w:ind w:firstLine="567"/>
        <w:jc w:val="both"/>
        <w:rPr>
          <w:bCs/>
          <w:sz w:val="28"/>
          <w:szCs w:val="28"/>
        </w:rPr>
      </w:pPr>
      <w:r w:rsidRPr="008172FB">
        <w:rPr>
          <w:bCs/>
          <w:sz w:val="28"/>
          <w:szCs w:val="28"/>
        </w:rPr>
        <w:t xml:space="preserve">- в связи с ограничительными мерами, направленными на предупреждение распространения </w:t>
      </w:r>
      <w:r w:rsidRPr="008172FB">
        <w:rPr>
          <w:bCs/>
          <w:sz w:val="28"/>
          <w:szCs w:val="28"/>
          <w:lang w:val="en-US"/>
        </w:rPr>
        <w:t>COVID</w:t>
      </w:r>
      <w:r w:rsidRPr="008172FB">
        <w:rPr>
          <w:bCs/>
          <w:sz w:val="28"/>
          <w:szCs w:val="28"/>
        </w:rPr>
        <w:t>-19,  прием заявителей ведется преимущественно по предварительной записи, но в экстренных случаях, а также при наличии свободных окон заявители обслужив</w:t>
      </w:r>
      <w:r>
        <w:rPr>
          <w:bCs/>
          <w:sz w:val="28"/>
          <w:szCs w:val="28"/>
        </w:rPr>
        <w:t>аются в порядке текущей очереди;</w:t>
      </w:r>
    </w:p>
    <w:p w:rsidR="00581932" w:rsidRDefault="00581932" w:rsidP="00B32DF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мере необходимости, но не реже 2 раз в месяц проводятся обучающие мероприятия с привлечением специалистов отраслевых органов;</w:t>
      </w:r>
    </w:p>
    <w:p w:rsidR="00581932" w:rsidRDefault="00581932" w:rsidP="00B32DF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постоянной основе проводятся техучебы со специалистами МФЦ, направленные на соблюдение стандартов сервиса и повышение качества обслуживания заявителей;</w:t>
      </w:r>
    </w:p>
    <w:p w:rsidR="00581932" w:rsidRDefault="00581932" w:rsidP="00B32DFB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для удобства граждан в социальных сетях и на портале </w:t>
      </w:r>
      <w:proofErr w:type="spellStart"/>
      <w:r>
        <w:rPr>
          <w:bCs/>
          <w:sz w:val="28"/>
          <w:szCs w:val="28"/>
          <w:lang w:val="en-US"/>
        </w:rPr>
        <w:t>mfc</w:t>
      </w:r>
      <w:proofErr w:type="spellEnd"/>
      <w:r w:rsidRPr="00A02F4A">
        <w:rPr>
          <w:bCs/>
          <w:sz w:val="28"/>
          <w:szCs w:val="28"/>
        </w:rPr>
        <w:t>61.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 xml:space="preserve"> размещается актуальная информация о государственных и муниципальных услугах, порядке их предоставления, а также об изменениях в действующем законодательства, касающихся предоставления услуг;</w:t>
      </w:r>
      <w:proofErr w:type="gramEnd"/>
    </w:p>
    <w:p w:rsidR="00581932" w:rsidRDefault="00581932" w:rsidP="00B32DF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постоянной основе проводится информирование граждан по актуальным вопросам посредством размещения информации на информационных стендах в центральном офисе и ТОСП;</w:t>
      </w:r>
    </w:p>
    <w:p w:rsidR="00581932" w:rsidRDefault="00581932" w:rsidP="00B32DF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осуществляется взаимодействие с организациями, образующими инфраструктуру поддержки субъектов МСП, с целью информирования и оперативного взаимодействия при обслуживании предпринимателей.</w:t>
      </w:r>
    </w:p>
    <w:p w:rsidR="00581932" w:rsidRPr="001F6FB7" w:rsidRDefault="00581932" w:rsidP="00581932">
      <w:pPr>
        <w:rPr>
          <w:sz w:val="28"/>
          <w:szCs w:val="28"/>
        </w:rPr>
      </w:pPr>
    </w:p>
    <w:p w:rsidR="00581932" w:rsidRPr="001F6FB7" w:rsidRDefault="00581932" w:rsidP="00C26F5E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FB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581932" w:rsidRPr="001F6FB7" w:rsidRDefault="00581932" w:rsidP="00C26F5E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32" w:rsidRPr="00E30C28" w:rsidRDefault="00581932" w:rsidP="00B32DFB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исполнения </w:t>
      </w:r>
      <w:r w:rsidRPr="00E30C28">
        <w:rPr>
          <w:sz w:val="28"/>
          <w:szCs w:val="28"/>
        </w:rPr>
        <w:t>данного указа на муниципальном уровне ведется работа по достижению следующих индикаторов:</w:t>
      </w:r>
    </w:p>
    <w:p w:rsidR="00581932" w:rsidRPr="00E30C28" w:rsidRDefault="00581932" w:rsidP="00B32DFB">
      <w:pPr>
        <w:ind w:firstLine="567"/>
        <w:contextualSpacing/>
        <w:jc w:val="both"/>
        <w:rPr>
          <w:b/>
          <w:sz w:val="28"/>
          <w:szCs w:val="28"/>
        </w:rPr>
      </w:pPr>
      <w:r w:rsidRPr="00E30C28">
        <w:rPr>
          <w:b/>
          <w:sz w:val="28"/>
          <w:szCs w:val="28"/>
        </w:rPr>
        <w:t xml:space="preserve">- </w:t>
      </w:r>
      <w:r w:rsidRPr="00E30C28">
        <w:rPr>
          <w:b/>
          <w:color w:val="2D2D2D"/>
          <w:spacing w:val="2"/>
          <w:sz w:val="28"/>
          <w:szCs w:val="28"/>
          <w:shd w:val="clear" w:color="auto" w:fill="FFFFFF"/>
        </w:rPr>
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лет.</w:t>
      </w:r>
    </w:p>
    <w:p w:rsidR="00581932" w:rsidRPr="00E30C28" w:rsidRDefault="00581932" w:rsidP="00B32DFB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E30C28">
        <w:rPr>
          <w:sz w:val="28"/>
          <w:szCs w:val="28"/>
        </w:rPr>
        <w:t xml:space="preserve"> году по УСЗН Красносулинского района уточненные плановые ассигнования составили – </w:t>
      </w:r>
      <w:r>
        <w:rPr>
          <w:sz w:val="28"/>
          <w:szCs w:val="28"/>
        </w:rPr>
        <w:t>112935,6</w:t>
      </w:r>
      <w:r w:rsidRPr="00E30C28">
        <w:rPr>
          <w:sz w:val="28"/>
          <w:szCs w:val="28"/>
        </w:rPr>
        <w:t xml:space="preserve"> тыс. рублей,  исполнение </w:t>
      </w:r>
      <w:r w:rsidR="00B32DFB">
        <w:rPr>
          <w:sz w:val="28"/>
          <w:szCs w:val="28"/>
        </w:rPr>
        <w:t xml:space="preserve">на 20.03.2021 </w:t>
      </w:r>
      <w:r>
        <w:rPr>
          <w:sz w:val="28"/>
          <w:szCs w:val="28"/>
        </w:rPr>
        <w:t xml:space="preserve"> </w:t>
      </w:r>
      <w:r w:rsidRPr="00E30C28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>11154,0</w:t>
      </w:r>
      <w:r w:rsidRPr="00E30C2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E30C28">
        <w:rPr>
          <w:sz w:val="28"/>
          <w:szCs w:val="28"/>
        </w:rPr>
        <w:t xml:space="preserve"> </w:t>
      </w:r>
    </w:p>
    <w:p w:rsidR="00581932" w:rsidRPr="00E30C28" w:rsidRDefault="00581932" w:rsidP="00B32DFB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20</w:t>
      </w:r>
      <w:r w:rsidRPr="00E30C2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E30C28">
        <w:rPr>
          <w:sz w:val="28"/>
          <w:szCs w:val="28"/>
        </w:rPr>
        <w:t>.</w:t>
      </w:r>
      <w:r>
        <w:rPr>
          <w:sz w:val="28"/>
          <w:szCs w:val="28"/>
        </w:rPr>
        <w:t>2021</w:t>
      </w:r>
      <w:r w:rsidRPr="00E30C28">
        <w:rPr>
          <w:sz w:val="28"/>
          <w:szCs w:val="28"/>
        </w:rPr>
        <w:t>, согласно сведениям ОЗАГС, в Красносул</w:t>
      </w:r>
      <w:r w:rsidR="00B32DFB">
        <w:rPr>
          <w:sz w:val="28"/>
          <w:szCs w:val="28"/>
        </w:rPr>
        <w:t>инском районе после 31.12.2012</w:t>
      </w:r>
      <w:r w:rsidRPr="00E30C28">
        <w:rPr>
          <w:sz w:val="28"/>
          <w:szCs w:val="28"/>
        </w:rPr>
        <w:t xml:space="preserve"> всего родилось –</w:t>
      </w:r>
      <w:r w:rsidR="00B32DFB">
        <w:rPr>
          <w:sz w:val="28"/>
          <w:szCs w:val="28"/>
        </w:rPr>
        <w:t xml:space="preserve"> </w:t>
      </w:r>
      <w:r>
        <w:rPr>
          <w:sz w:val="28"/>
          <w:szCs w:val="28"/>
        </w:rPr>
        <w:t>1129</w:t>
      </w:r>
      <w:r w:rsidRPr="00E30C28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E30C28">
        <w:rPr>
          <w:sz w:val="28"/>
          <w:szCs w:val="28"/>
        </w:rPr>
        <w:t xml:space="preserve">, </w:t>
      </w:r>
      <w:r w:rsidRPr="00E30C28">
        <w:rPr>
          <w:sz w:val="28"/>
          <w:szCs w:val="28"/>
        </w:rPr>
        <w:lastRenderedPageBreak/>
        <w:t>которые являются в семье третьим или последующим (</w:t>
      </w:r>
      <w:r>
        <w:rPr>
          <w:sz w:val="28"/>
          <w:szCs w:val="28"/>
        </w:rPr>
        <w:t>744</w:t>
      </w:r>
      <w:r w:rsidRPr="00E30C28">
        <w:rPr>
          <w:sz w:val="28"/>
          <w:szCs w:val="28"/>
        </w:rPr>
        <w:t xml:space="preserve"> детям по состоянию на </w:t>
      </w:r>
      <w:r>
        <w:rPr>
          <w:sz w:val="28"/>
          <w:szCs w:val="28"/>
        </w:rPr>
        <w:t>20</w:t>
      </w:r>
      <w:r w:rsidRPr="00E30C2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E30C28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B32DFB">
        <w:rPr>
          <w:sz w:val="28"/>
          <w:szCs w:val="28"/>
        </w:rPr>
        <w:t xml:space="preserve"> </w:t>
      </w:r>
      <w:r w:rsidRPr="00E30C28">
        <w:rPr>
          <w:sz w:val="28"/>
          <w:szCs w:val="28"/>
        </w:rPr>
        <w:t>уже исполнилось 3 года), из них:</w:t>
      </w:r>
    </w:p>
    <w:p w:rsidR="00581932" w:rsidRPr="00E30C28" w:rsidRDefault="00581932" w:rsidP="00B32DFB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- 154 ребенка родились в 2013 году;</w:t>
      </w:r>
    </w:p>
    <w:p w:rsidR="00581932" w:rsidRPr="00E30C28" w:rsidRDefault="00581932" w:rsidP="00B32DFB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- 153 ребенка родились в 2014 году;</w:t>
      </w:r>
    </w:p>
    <w:p w:rsidR="00581932" w:rsidRPr="00E30C28" w:rsidRDefault="00581932" w:rsidP="00B32DFB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- 149 детей родились в 2015 году;</w:t>
      </w:r>
    </w:p>
    <w:p w:rsidR="00581932" w:rsidRPr="00E30C28" w:rsidRDefault="00581932" w:rsidP="00B32DFB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- 145 детей родились в 2016 году; </w:t>
      </w:r>
    </w:p>
    <w:p w:rsidR="00581932" w:rsidRPr="00E30C28" w:rsidRDefault="00581932" w:rsidP="00B32DFB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- 146 детей родились в 2017 году;</w:t>
      </w:r>
    </w:p>
    <w:p w:rsidR="00581932" w:rsidRPr="00E30C28" w:rsidRDefault="00581932" w:rsidP="00B32DFB">
      <w:pPr>
        <w:ind w:firstLine="567"/>
        <w:jc w:val="both"/>
        <w:rPr>
          <w:sz w:val="28"/>
          <w:szCs w:val="28"/>
        </w:rPr>
      </w:pPr>
      <w:r w:rsidRPr="00E30C28">
        <w:rPr>
          <w:sz w:val="28"/>
          <w:szCs w:val="28"/>
        </w:rPr>
        <w:t>- 138</w:t>
      </w:r>
      <w:r w:rsidRPr="00E30C28">
        <w:rPr>
          <w:color w:val="FF0000"/>
          <w:sz w:val="28"/>
          <w:szCs w:val="28"/>
        </w:rPr>
        <w:t xml:space="preserve"> </w:t>
      </w:r>
      <w:r w:rsidRPr="00E30C28">
        <w:rPr>
          <w:sz w:val="28"/>
          <w:szCs w:val="28"/>
        </w:rPr>
        <w:t>детей родились в 2018 году;</w:t>
      </w:r>
    </w:p>
    <w:p w:rsidR="00581932" w:rsidRDefault="00581932" w:rsidP="00B32DFB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- </w:t>
      </w:r>
      <w:r>
        <w:rPr>
          <w:sz w:val="28"/>
          <w:szCs w:val="28"/>
        </w:rPr>
        <w:t>109</w:t>
      </w:r>
      <w:r w:rsidRPr="00E30C28">
        <w:rPr>
          <w:sz w:val="28"/>
          <w:szCs w:val="28"/>
        </w:rPr>
        <w:t xml:space="preserve"> детей родились в 2019 году</w:t>
      </w:r>
      <w:r>
        <w:rPr>
          <w:sz w:val="28"/>
          <w:szCs w:val="28"/>
        </w:rPr>
        <w:t>;</w:t>
      </w:r>
    </w:p>
    <w:p w:rsidR="00581932" w:rsidRDefault="00581932" w:rsidP="00B32DFB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- 116 детей родились в 2020году;</w:t>
      </w:r>
    </w:p>
    <w:p w:rsidR="00581932" w:rsidRDefault="00581932" w:rsidP="00B32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19 детей родились в 2021 году.</w:t>
      </w:r>
    </w:p>
    <w:p w:rsidR="00581932" w:rsidRPr="00E30C28" w:rsidRDefault="00581932" w:rsidP="00B32DFB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Получателями ЕДВ на 3-го или последующих детей по состоянию на </w:t>
      </w:r>
      <w:r>
        <w:rPr>
          <w:sz w:val="28"/>
          <w:szCs w:val="28"/>
        </w:rPr>
        <w:t>20</w:t>
      </w:r>
      <w:r w:rsidRPr="00E30C2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E30C28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E30C28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>318</w:t>
      </w:r>
      <w:r w:rsidRPr="00E30C28">
        <w:rPr>
          <w:sz w:val="28"/>
          <w:szCs w:val="28"/>
        </w:rPr>
        <w:t xml:space="preserve"> многодетные матери, имеющие 3</w:t>
      </w:r>
      <w:r>
        <w:rPr>
          <w:sz w:val="28"/>
          <w:szCs w:val="28"/>
        </w:rPr>
        <w:t>43</w:t>
      </w:r>
      <w:r w:rsidRPr="00E30C28">
        <w:rPr>
          <w:sz w:val="28"/>
          <w:szCs w:val="28"/>
        </w:rPr>
        <w:t xml:space="preserve"> третьих или последующих детей, что составляет </w:t>
      </w:r>
      <w:r>
        <w:rPr>
          <w:sz w:val="28"/>
          <w:szCs w:val="28"/>
        </w:rPr>
        <w:t>89,09</w:t>
      </w:r>
      <w:r w:rsidRPr="00E30C28">
        <w:rPr>
          <w:sz w:val="28"/>
          <w:szCs w:val="28"/>
        </w:rPr>
        <w:t xml:space="preserve"> % от общего количества рожденных детей </w:t>
      </w:r>
      <w:r w:rsidRPr="00E30C28">
        <w:rPr>
          <w:color w:val="000000"/>
          <w:sz w:val="28"/>
          <w:szCs w:val="28"/>
        </w:rPr>
        <w:t>(</w:t>
      </w:r>
      <w:r w:rsidRPr="00E30C28">
        <w:rPr>
          <w:sz w:val="28"/>
          <w:szCs w:val="28"/>
        </w:rPr>
        <w:t>без учета детей старше 3-х лет).</w:t>
      </w:r>
    </w:p>
    <w:p w:rsidR="00581932" w:rsidRPr="00E30C28" w:rsidRDefault="00581932" w:rsidP="00B32DFB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Анализ показал, что невозможность назначения ЕДВ на 3-го или последующих детей на остальных </w:t>
      </w:r>
      <w:r>
        <w:rPr>
          <w:sz w:val="28"/>
          <w:szCs w:val="28"/>
        </w:rPr>
        <w:t>42</w:t>
      </w:r>
      <w:r w:rsidRPr="00E30C28">
        <w:rPr>
          <w:sz w:val="28"/>
          <w:szCs w:val="28"/>
        </w:rPr>
        <w:t xml:space="preserve">, родившихся после 31.12.2012 г., за исключением </w:t>
      </w:r>
      <w:r>
        <w:rPr>
          <w:sz w:val="28"/>
          <w:szCs w:val="28"/>
        </w:rPr>
        <w:t>744</w:t>
      </w:r>
      <w:r w:rsidRPr="00E30C28">
        <w:rPr>
          <w:sz w:val="28"/>
          <w:szCs w:val="28"/>
        </w:rPr>
        <w:t xml:space="preserve"> детей которым  исполнилось 3 года, обусловлена следующими причинами:</w:t>
      </w:r>
    </w:p>
    <w:p w:rsidR="00581932" w:rsidRDefault="002E6145" w:rsidP="00B32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1932">
        <w:rPr>
          <w:sz w:val="28"/>
          <w:szCs w:val="28"/>
        </w:rPr>
        <w:t>у 3 детей один или оба родителя не работают и не имеют возможности трудоустроиться или стать на учет в центр занятости населения, из них на 2 детей  ЕДВ на 3-го и последующих детей будет назначена после оформления и получения ежемесячного пособия по уходу за ребенком до 1,5 лет;</w:t>
      </w:r>
    </w:p>
    <w:p w:rsidR="00581932" w:rsidRDefault="00581932" w:rsidP="00B32DFB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- 13 детей являются по очередности вторым, а не третьим;</w:t>
      </w:r>
    </w:p>
    <w:p w:rsidR="00581932" w:rsidRDefault="00581932" w:rsidP="00B32DFB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у 4 -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детей родители не являются гражданами РФ;</w:t>
      </w:r>
    </w:p>
    <w:p w:rsidR="00581932" w:rsidRDefault="00581932" w:rsidP="00B32DFB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- 11 матерей были лишены родительских прав;</w:t>
      </w:r>
    </w:p>
    <w:p w:rsidR="00581932" w:rsidRDefault="00581932" w:rsidP="00B32DF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у 4-х матерей ребенок был изъят и помещен в детский дом; </w:t>
      </w:r>
    </w:p>
    <w:p w:rsidR="00581932" w:rsidRDefault="00581932" w:rsidP="00B32DF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- 1 ребенок был оставлен в родильном отделении; </w:t>
      </w:r>
    </w:p>
    <w:p w:rsidR="00581932" w:rsidRDefault="00581932" w:rsidP="00B32DFB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- 5 детей умерли;</w:t>
      </w:r>
    </w:p>
    <w:p w:rsidR="002E6145" w:rsidRDefault="00581932" w:rsidP="002E6145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у 1-го ребенка умерла мать, которая была матерью одиночкой.</w:t>
      </w:r>
    </w:p>
    <w:p w:rsidR="002E6145" w:rsidRDefault="00581932" w:rsidP="002E61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продолжается работа с семьями, в ко</w:t>
      </w:r>
      <w:r w:rsidR="002E6145">
        <w:rPr>
          <w:sz w:val="28"/>
          <w:szCs w:val="28"/>
        </w:rPr>
        <w:t>торых родился после 31.12.2012</w:t>
      </w:r>
      <w:r>
        <w:rPr>
          <w:sz w:val="28"/>
          <w:szCs w:val="28"/>
        </w:rPr>
        <w:t xml:space="preserve"> третий или последующий ребенок. Каждая семья находится на контроле. </w:t>
      </w:r>
    </w:p>
    <w:p w:rsidR="00581932" w:rsidRPr="008A0379" w:rsidRDefault="00581932" w:rsidP="002E6145">
      <w:pPr>
        <w:ind w:firstLine="567"/>
        <w:jc w:val="both"/>
        <w:rPr>
          <w:sz w:val="28"/>
          <w:szCs w:val="28"/>
        </w:rPr>
      </w:pPr>
      <w:r w:rsidRPr="008A0379">
        <w:rPr>
          <w:sz w:val="28"/>
          <w:szCs w:val="28"/>
        </w:rPr>
        <w:t xml:space="preserve">Все меры социальной поддержки многодетных семей, </w:t>
      </w:r>
      <w:r>
        <w:rPr>
          <w:sz w:val="28"/>
          <w:szCs w:val="28"/>
        </w:rPr>
        <w:t>предоставляются в УСЗН Красносулинского района в полном объеме.</w:t>
      </w:r>
    </w:p>
    <w:p w:rsidR="00581932" w:rsidRDefault="00581932" w:rsidP="00B32DFB">
      <w:pPr>
        <w:ind w:firstLine="567"/>
        <w:jc w:val="both"/>
      </w:pPr>
    </w:p>
    <w:p w:rsidR="00581932" w:rsidRDefault="00581932" w:rsidP="00B32DFB">
      <w:pPr>
        <w:ind w:firstLine="567"/>
      </w:pPr>
    </w:p>
    <w:p w:rsidR="00D17AF5" w:rsidRDefault="00D17AF5"/>
    <w:sectPr w:rsidR="00D17AF5" w:rsidSect="00A83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A0B25"/>
    <w:multiLevelType w:val="hybridMultilevel"/>
    <w:tmpl w:val="99EC77EA"/>
    <w:lvl w:ilvl="0" w:tplc="4BD0CC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1932"/>
    <w:rsid w:val="000263E4"/>
    <w:rsid w:val="0015667E"/>
    <w:rsid w:val="002D3C92"/>
    <w:rsid w:val="002E6145"/>
    <w:rsid w:val="00424B36"/>
    <w:rsid w:val="00581932"/>
    <w:rsid w:val="008A007A"/>
    <w:rsid w:val="00B32DFB"/>
    <w:rsid w:val="00C26F5E"/>
    <w:rsid w:val="00C41CD3"/>
    <w:rsid w:val="00C736A1"/>
    <w:rsid w:val="00CC60BA"/>
    <w:rsid w:val="00D17AF5"/>
    <w:rsid w:val="00E21283"/>
    <w:rsid w:val="00EB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19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58193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581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58193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erstyle1">
    <w:name w:val="headerstyle1"/>
    <w:rsid w:val="0015667E"/>
    <w:rPr>
      <w:rFonts w:ascii="Verdana" w:hAnsi="Verdana" w:hint="default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3317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2021-03-25T11:33:00Z</dcterms:created>
  <dcterms:modified xsi:type="dcterms:W3CDTF">2021-04-01T06:47:00Z</dcterms:modified>
</cp:coreProperties>
</file>