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ПРОТОКОЛ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заседания межведомственной комиссии по реализации мер, направленных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на снижение смертности населения Красносулинского района</w:t>
      </w:r>
    </w:p>
    <w:p w14:paraId="04000000">
      <w:pPr>
        <w:ind/>
        <w:jc w:val="center"/>
        <w:rPr>
          <w:sz w:val="28"/>
        </w:rPr>
      </w:pP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50"/>
        <w:gridCol w:w="5386"/>
        <w:gridCol w:w="915"/>
      </w:tblGrid>
      <w:tr>
        <w:tc>
          <w:tcPr>
            <w:tcW w:type="dxa" w:w="315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tabs>
                <w:tab w:leader="none" w:pos="948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03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>
              <w:rPr>
                <w:sz w:val="28"/>
              </w:rPr>
              <w:t>.2022</w:t>
            </w:r>
          </w:p>
        </w:tc>
        <w:tc>
          <w:tcPr>
            <w:tcW w:type="dxa" w:w="53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6000000">
            <w:pPr>
              <w:tabs>
                <w:tab w:leader="none" w:pos="948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9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7000000">
            <w:pPr>
              <w:tabs>
                <w:tab w:leader="none" w:pos="9480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</w:tr>
    </w:tbl>
    <w:p w14:paraId="08000000">
      <w:pPr>
        <w:ind/>
        <w:jc w:val="both"/>
        <w:rPr>
          <w:sz w:val="28"/>
        </w:rPr>
      </w:pPr>
    </w:p>
    <w:p w14:paraId="09000000">
      <w:pPr>
        <w:ind/>
        <w:jc w:val="both"/>
        <w:rPr>
          <w:sz w:val="28"/>
        </w:rPr>
      </w:pPr>
      <w:r>
        <w:rPr>
          <w:sz w:val="28"/>
        </w:rPr>
        <w:t xml:space="preserve">Председатель комиссии - заместитель главы Администрации Красносулинского района по вопросам социального развития </w:t>
      </w:r>
      <w:r>
        <w:rPr>
          <w:sz w:val="28"/>
        </w:rPr>
        <w:t>Матвиенко Л.С.</w:t>
      </w:r>
    </w:p>
    <w:p w14:paraId="0A000000">
      <w:pPr>
        <w:ind/>
        <w:jc w:val="both"/>
        <w:rPr>
          <w:sz w:val="28"/>
        </w:rPr>
      </w:pPr>
      <w:r>
        <w:rPr>
          <w:sz w:val="28"/>
        </w:rPr>
        <w:t>Секретарь    -    ведущий   специалист    отдела    социальной    политики Администрации Красносулинского района Титова А.А.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Присутствовали </w:t>
      </w:r>
      <w:r>
        <w:rPr>
          <w:sz w:val="28"/>
        </w:rPr>
        <w:t>8</w:t>
      </w:r>
      <w:r>
        <w:rPr>
          <w:sz w:val="28"/>
        </w:rPr>
        <w:t xml:space="preserve"> человек (список прилагается).</w:t>
      </w:r>
    </w:p>
    <w:p w14:paraId="0C000000">
      <w:pPr>
        <w:ind/>
        <w:jc w:val="both"/>
        <w:rPr>
          <w:sz w:val="28"/>
        </w:rPr>
      </w:pPr>
    </w:p>
    <w:p w14:paraId="0D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ПОВЕСТКА ДНЯ: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1. Анализ случаев смертности населения трудоспособного возраста за </w:t>
      </w:r>
      <w:r>
        <w:rPr>
          <w:sz w:val="28"/>
        </w:rPr>
        <w:t xml:space="preserve">май </w:t>
      </w:r>
      <w:r>
        <w:rPr>
          <w:sz w:val="28"/>
        </w:rPr>
        <w:t>2022</w:t>
      </w:r>
      <w:r>
        <w:rPr>
          <w:sz w:val="28"/>
        </w:rPr>
        <w:t xml:space="preserve"> </w:t>
      </w:r>
      <w:r>
        <w:rPr>
          <w:sz w:val="28"/>
        </w:rPr>
        <w:t>года.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1. СЛУШАЛИ:   Анализ   случаев   смертности   населения   трудоспособного возраста за </w:t>
      </w:r>
      <w:r>
        <w:rPr>
          <w:sz w:val="28"/>
        </w:rPr>
        <w:t>май</w:t>
      </w:r>
      <w:r>
        <w:rPr>
          <w:sz w:val="28"/>
        </w:rPr>
        <w:t xml:space="preserve"> 2022</w:t>
      </w:r>
      <w:r>
        <w:rPr>
          <w:sz w:val="28"/>
        </w:rPr>
        <w:t xml:space="preserve"> года.</w:t>
      </w:r>
    </w:p>
    <w:p w14:paraId="10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ВЫСТУПИЛ: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>Кирсанова Е.А. –</w:t>
      </w:r>
      <w:r>
        <w:rPr>
          <w:sz w:val="28"/>
        </w:rPr>
        <w:t xml:space="preserve"> </w:t>
      </w:r>
      <w:r>
        <w:rPr>
          <w:sz w:val="28"/>
        </w:rPr>
        <w:t xml:space="preserve">заместитель </w:t>
      </w:r>
      <w:r>
        <w:rPr>
          <w:sz w:val="28"/>
        </w:rPr>
        <w:t>главн</w:t>
      </w:r>
      <w:r>
        <w:rPr>
          <w:sz w:val="28"/>
        </w:rPr>
        <w:t>ого</w:t>
      </w:r>
      <w:r>
        <w:rPr>
          <w:sz w:val="28"/>
        </w:rPr>
        <w:t xml:space="preserve"> врач</w:t>
      </w:r>
      <w:r>
        <w:rPr>
          <w:sz w:val="28"/>
        </w:rPr>
        <w:t>а по поликлинической работе</w:t>
      </w:r>
      <w:r>
        <w:rPr>
          <w:sz w:val="28"/>
        </w:rPr>
        <w:t xml:space="preserve"> МБУЗ «РБ» г. Красного Сулина и Красносулинского района.</w:t>
      </w:r>
    </w:p>
    <w:p w14:paraId="12000000">
      <w:pPr>
        <w:ind/>
        <w:jc w:val="both"/>
        <w:rPr>
          <w:sz w:val="28"/>
        </w:rPr>
      </w:pPr>
    </w:p>
    <w:p w14:paraId="13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КОМИССИЯ ОТМЕЧАЕТ: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За май 2022</w:t>
      </w:r>
      <w:r>
        <w:rPr>
          <w:sz w:val="28"/>
        </w:rPr>
        <w:t xml:space="preserve"> год на территории Красносулинского района умерло – 1</w:t>
      </w:r>
      <w:r>
        <w:rPr>
          <w:sz w:val="28"/>
        </w:rPr>
        <w:t>2</w:t>
      </w:r>
      <w:r>
        <w:rPr>
          <w:sz w:val="28"/>
        </w:rPr>
        <w:t xml:space="preserve"> человек трудоспособного возраста, за 5 месяцев – </w:t>
      </w:r>
      <w:r>
        <w:rPr>
          <w:sz w:val="28"/>
        </w:rPr>
        <w:t>77</w:t>
      </w:r>
      <w:r>
        <w:rPr>
          <w:sz w:val="28"/>
        </w:rPr>
        <w:t xml:space="preserve"> человек, за аналогичный период 2021</w:t>
      </w:r>
      <w:r>
        <w:rPr>
          <w:sz w:val="28"/>
        </w:rPr>
        <w:t xml:space="preserve"> года – 17 человек, всего – 5</w:t>
      </w:r>
      <w:r>
        <w:rPr>
          <w:sz w:val="28"/>
        </w:rPr>
        <w:t>7 человек.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Показатель смертности трудоспособного населения: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Мужчины – 691,0 при целевом индикаторе – 613,0,, женщины – 229,0 при целевом индикаторе – 187,20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По структуре смертности на 1 месте стоят</w:t>
      </w:r>
    </w:p>
    <w:p w14:paraId="18000000">
      <w:pPr>
        <w:pStyle w:val="Style_2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болезни органов кровообращения –</w:t>
      </w: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 xml:space="preserve"> случаев – </w:t>
      </w:r>
      <w:r>
        <w:rPr>
          <w:sz w:val="28"/>
        </w:rPr>
        <w:t>24,7</w:t>
      </w:r>
      <w:r>
        <w:rPr>
          <w:sz w:val="28"/>
        </w:rPr>
        <w:t>%</w:t>
      </w:r>
    </w:p>
    <w:p w14:paraId="19000000">
      <w:pPr>
        <w:pStyle w:val="Style_2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болезни органов пищеварения – </w:t>
      </w:r>
      <w:r>
        <w:rPr>
          <w:sz w:val="28"/>
        </w:rPr>
        <w:t>13</w:t>
      </w:r>
      <w:r>
        <w:rPr>
          <w:sz w:val="28"/>
        </w:rPr>
        <w:t xml:space="preserve"> – </w:t>
      </w:r>
      <w:r>
        <w:rPr>
          <w:sz w:val="28"/>
        </w:rPr>
        <w:t>16,8</w:t>
      </w:r>
      <w:r>
        <w:rPr>
          <w:sz w:val="28"/>
        </w:rPr>
        <w:t>%</w:t>
      </w:r>
    </w:p>
    <w:p w14:paraId="1A000000">
      <w:pPr>
        <w:pStyle w:val="Style_2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злокачественные новообразования – </w:t>
      </w:r>
      <w:r>
        <w:rPr>
          <w:sz w:val="28"/>
        </w:rPr>
        <w:t>1</w:t>
      </w:r>
      <w:r>
        <w:rPr>
          <w:sz w:val="28"/>
        </w:rPr>
        <w:t xml:space="preserve">4 – </w:t>
      </w:r>
      <w:r>
        <w:rPr>
          <w:sz w:val="28"/>
        </w:rPr>
        <w:t>18,2</w:t>
      </w:r>
      <w:r>
        <w:rPr>
          <w:sz w:val="28"/>
        </w:rPr>
        <w:t>%</w:t>
      </w:r>
    </w:p>
    <w:p w14:paraId="1B000000">
      <w:pPr>
        <w:pStyle w:val="Style_2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внешние причины – 1-5,5%</w:t>
      </w:r>
    </w:p>
    <w:p w14:paraId="1C000000">
      <w:pPr>
        <w:pStyle w:val="Style_2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причин</w:t>
      </w:r>
      <w:r>
        <w:rPr>
          <w:sz w:val="28"/>
        </w:rPr>
        <w:t>а</w:t>
      </w:r>
      <w:r>
        <w:rPr>
          <w:sz w:val="28"/>
        </w:rPr>
        <w:t xml:space="preserve"> смерти не установлен</w:t>
      </w:r>
      <w:r>
        <w:rPr>
          <w:sz w:val="28"/>
        </w:rPr>
        <w:t>а</w:t>
      </w:r>
      <w:r>
        <w:rPr>
          <w:sz w:val="28"/>
        </w:rPr>
        <w:t xml:space="preserve"> – </w:t>
      </w:r>
      <w:r>
        <w:rPr>
          <w:sz w:val="28"/>
        </w:rPr>
        <w:t>3</w:t>
      </w:r>
      <w:r>
        <w:rPr>
          <w:sz w:val="28"/>
        </w:rPr>
        <w:t xml:space="preserve"> – 5,5%</w:t>
      </w:r>
    </w:p>
    <w:p w14:paraId="1D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 xml:space="preserve">Смерть наступила на дому – </w:t>
      </w:r>
      <w:r>
        <w:rPr>
          <w:sz w:val="28"/>
        </w:rPr>
        <w:t>1</w:t>
      </w:r>
      <w:r>
        <w:rPr>
          <w:sz w:val="28"/>
        </w:rPr>
        <w:t>9</w:t>
      </w:r>
    </w:p>
    <w:p w14:paraId="1E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 xml:space="preserve">в стационаре – </w:t>
      </w:r>
      <w:r>
        <w:rPr>
          <w:sz w:val="28"/>
        </w:rPr>
        <w:t>12</w:t>
      </w:r>
    </w:p>
    <w:p w14:paraId="1F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в другом месте – 4</w:t>
      </w:r>
      <w:r>
        <w:rPr>
          <w:sz w:val="28"/>
        </w:rPr>
        <w:t>5</w:t>
      </w:r>
    </w:p>
    <w:p w14:paraId="20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на месте происшествия -1</w:t>
      </w:r>
    </w:p>
    <w:p w14:paraId="21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Болезни органов кровообращения</w:t>
      </w:r>
      <w:r>
        <w:rPr>
          <w:sz w:val="28"/>
        </w:rPr>
        <w:t xml:space="preserve"> </w:t>
      </w:r>
    </w:p>
    <w:p w14:paraId="22000000">
      <w:pPr>
        <w:pStyle w:val="Style_2"/>
        <w:ind w:firstLine="709" w:left="0"/>
        <w:jc w:val="both"/>
        <w:rPr>
          <w:sz w:val="28"/>
        </w:rPr>
      </w:pPr>
    </w:p>
    <w:p w14:paraId="23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DS</w:t>
      </w:r>
      <w:r>
        <w:rPr>
          <w:sz w:val="28"/>
        </w:rPr>
        <w:t xml:space="preserve">: Острый трансмуральный инфаркт миокарда мужчина, </w:t>
      </w:r>
      <w:r>
        <w:rPr>
          <w:sz w:val="28"/>
        </w:rPr>
        <w:t>196</w:t>
      </w:r>
      <w:r>
        <w:rPr>
          <w:sz w:val="28"/>
        </w:rPr>
        <w:t xml:space="preserve">4 года рождения </w:t>
      </w:r>
      <w:r>
        <w:rPr>
          <w:sz w:val="28"/>
        </w:rPr>
        <w:t>- смерть наступила дома, внезапно. При анализе первичной медицинской документации на диспансерном учете не состоял, к врачу не обращался. Смерть условно предотвратима.</w:t>
      </w:r>
    </w:p>
    <w:p w14:paraId="24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Кардимиоп</w:t>
      </w:r>
      <w:r>
        <w:rPr>
          <w:sz w:val="28"/>
        </w:rPr>
        <w:t>атия</w:t>
      </w:r>
      <w:r>
        <w:rPr>
          <w:sz w:val="28"/>
        </w:rPr>
        <w:t xml:space="preserve"> неустановленного генеза – двое</w:t>
      </w:r>
      <w:r>
        <w:rPr>
          <w:sz w:val="28"/>
        </w:rPr>
        <w:t xml:space="preserve"> мужчин (злоупотребление алкоголем) </w:t>
      </w:r>
    </w:p>
    <w:p w14:paraId="25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Мужчина, 196</w:t>
      </w:r>
      <w:r>
        <w:rPr>
          <w:sz w:val="28"/>
        </w:rPr>
        <w:t>7</w:t>
      </w:r>
      <w:r>
        <w:rPr>
          <w:sz w:val="28"/>
        </w:rPr>
        <w:t xml:space="preserve"> года рождения умер в стационаре</w:t>
      </w:r>
      <w:r>
        <w:rPr>
          <w:sz w:val="28"/>
        </w:rPr>
        <w:t xml:space="preserve">. </w:t>
      </w:r>
      <w:r>
        <w:rPr>
          <w:sz w:val="28"/>
        </w:rPr>
        <w:t>DS</w:t>
      </w:r>
      <w:r>
        <w:rPr>
          <w:sz w:val="28"/>
        </w:rPr>
        <w:t>: Инфаркт мозга, вызванный неуточненной закупоркой или стенозом мозговых артерий: Больной имел в анамнезе гипертоническую болезнь, к врачам практически не обращался. Смерть условно предотвратима.</w:t>
      </w:r>
    </w:p>
    <w:p w14:paraId="26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Мужчина, 196</w:t>
      </w:r>
      <w:r>
        <w:rPr>
          <w:sz w:val="28"/>
        </w:rPr>
        <w:t>6</w:t>
      </w:r>
      <w:r>
        <w:rPr>
          <w:sz w:val="28"/>
        </w:rPr>
        <w:t xml:space="preserve"> года рождения - умер в стационаре РБ. </w:t>
      </w:r>
      <w:r>
        <w:rPr>
          <w:sz w:val="28"/>
        </w:rPr>
        <w:t>DS</w:t>
      </w:r>
      <w:r>
        <w:rPr>
          <w:sz w:val="28"/>
        </w:rPr>
        <w:t>: Инфаркт мозга вызванный неуточненной закупоркой или стенозом мозго</w:t>
      </w:r>
      <w:r>
        <w:rPr>
          <w:sz w:val="28"/>
        </w:rPr>
        <w:t>в</w:t>
      </w:r>
      <w:r>
        <w:rPr>
          <w:sz w:val="28"/>
        </w:rPr>
        <w:t>ых артерий. Не лечился, к врачам не обращался. Смерть условно предотвратима.</w:t>
      </w:r>
    </w:p>
    <w:p w14:paraId="27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 xml:space="preserve">Мужчина, 1980 года рождения - умер в стационаре с </w:t>
      </w:r>
      <w:r>
        <w:rPr>
          <w:sz w:val="28"/>
        </w:rPr>
        <w:t>DS</w:t>
      </w:r>
      <w:r>
        <w:rPr>
          <w:sz w:val="28"/>
        </w:rPr>
        <w:t xml:space="preserve">: легочно-сердечная недостаточность. </w:t>
      </w:r>
      <w:r>
        <w:rPr>
          <w:sz w:val="28"/>
        </w:rPr>
        <w:t>Диссеменированный</w:t>
      </w:r>
      <w:r>
        <w:rPr>
          <w:sz w:val="28"/>
        </w:rPr>
        <w:t xml:space="preserve"> туберкулез лёгких. Смерть условно предотвратима</w:t>
      </w:r>
    </w:p>
    <w:p w14:paraId="28000000">
      <w:pPr>
        <w:pStyle w:val="Style_2"/>
        <w:ind w:firstLine="709" w:left="0"/>
        <w:jc w:val="both"/>
        <w:rPr>
          <w:b w:val="1"/>
          <w:sz w:val="28"/>
        </w:rPr>
      </w:pPr>
    </w:p>
    <w:p w14:paraId="29000000">
      <w:pPr>
        <w:pStyle w:val="Style_2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Болезни органов пищеварения</w:t>
      </w:r>
    </w:p>
    <w:p w14:paraId="2A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2-женщины – крупноочаговый цирроз печени. Злоупотреблял</w:t>
      </w:r>
      <w:r>
        <w:rPr>
          <w:sz w:val="28"/>
        </w:rPr>
        <w:t>и</w:t>
      </w:r>
      <w:r>
        <w:rPr>
          <w:sz w:val="28"/>
        </w:rPr>
        <w:t xml:space="preserve"> алкоголем. </w:t>
      </w:r>
      <w:r>
        <w:rPr>
          <w:sz w:val="28"/>
        </w:rPr>
        <w:t>Проходили</w:t>
      </w:r>
      <w:r>
        <w:rPr>
          <w:sz w:val="28"/>
        </w:rPr>
        <w:t xml:space="preserve"> лечения в стационаре. Смерть условно предотвратима.</w:t>
      </w:r>
    </w:p>
    <w:p w14:paraId="2B000000">
      <w:pPr>
        <w:pStyle w:val="Style_2"/>
        <w:ind w:firstLine="709" w:left="0"/>
        <w:jc w:val="both"/>
        <w:rPr>
          <w:sz w:val="28"/>
        </w:rPr>
      </w:pPr>
    </w:p>
    <w:p w14:paraId="2C000000">
      <w:pPr>
        <w:pStyle w:val="Style_2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Злокачественные новообразования</w:t>
      </w:r>
    </w:p>
    <w:p w14:paraId="2D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 xml:space="preserve">От злокачественных новообразований умерло </w:t>
      </w:r>
      <w:r>
        <w:rPr>
          <w:sz w:val="28"/>
        </w:rPr>
        <w:t>14 человек</w:t>
      </w:r>
      <w:r>
        <w:rPr>
          <w:sz w:val="28"/>
        </w:rPr>
        <w:t xml:space="preserve"> </w:t>
      </w:r>
    </w:p>
    <w:p w14:paraId="2E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мужчин -</w:t>
      </w:r>
      <w:r>
        <w:rPr>
          <w:sz w:val="28"/>
        </w:rPr>
        <w:t>8</w:t>
      </w:r>
      <w:r>
        <w:rPr>
          <w:sz w:val="28"/>
        </w:rPr>
        <w:t>, женщин-</w:t>
      </w:r>
      <w:r>
        <w:rPr>
          <w:sz w:val="28"/>
        </w:rPr>
        <w:t>6</w:t>
      </w:r>
      <w:r>
        <w:rPr>
          <w:sz w:val="28"/>
        </w:rPr>
        <w:t>.</w:t>
      </w:r>
    </w:p>
    <w:p w14:paraId="2F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ЗНО правой молочной железы</w:t>
      </w:r>
    </w:p>
    <w:p w14:paraId="30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ЗНО Ротоглотки</w:t>
      </w:r>
    </w:p>
    <w:p w14:paraId="31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 xml:space="preserve">Крупноклеточная </w:t>
      </w:r>
      <w:r>
        <w:rPr>
          <w:sz w:val="28"/>
        </w:rPr>
        <w:t>лимфома</w:t>
      </w:r>
    </w:p>
    <w:p w14:paraId="32000000">
      <w:pPr>
        <w:pStyle w:val="Style_2"/>
        <w:ind w:firstLine="709" w:left="0"/>
        <w:jc w:val="left"/>
        <w:rPr>
          <w:sz w:val="28"/>
        </w:rPr>
      </w:pPr>
      <w:r>
        <w:rPr>
          <w:sz w:val="28"/>
        </w:rPr>
        <w:t>ЗНО легких</w:t>
      </w:r>
      <w:r>
        <w:rPr>
          <w:sz w:val="28"/>
        </w:rPr>
        <w:t>, рак прямой кишки -2</w:t>
      </w:r>
      <w:r>
        <w:rPr>
          <w:sz w:val="28"/>
        </w:rPr>
        <w:br/>
      </w:r>
      <w:r>
        <w:rPr>
          <w:sz w:val="28"/>
        </w:rPr>
        <w:t xml:space="preserve">          ЗНО желудка  -2</w:t>
      </w:r>
    </w:p>
    <w:p w14:paraId="33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ЗНО печени - 2</w:t>
      </w:r>
    </w:p>
    <w:p w14:paraId="34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Смерть не предотвратима.</w:t>
      </w:r>
    </w:p>
    <w:p w14:paraId="35000000">
      <w:pPr>
        <w:pStyle w:val="Style_2"/>
        <w:ind w:firstLine="709" w:left="0"/>
        <w:jc w:val="both"/>
        <w:rPr>
          <w:sz w:val="28"/>
        </w:rPr>
      </w:pPr>
    </w:p>
    <w:p w14:paraId="36000000">
      <w:pPr>
        <w:pStyle w:val="Style_2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Внешние причины</w:t>
      </w:r>
    </w:p>
    <w:p w14:paraId="37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 xml:space="preserve">Мужчина – 57 лет. </w:t>
      </w:r>
      <w:r>
        <w:rPr>
          <w:sz w:val="28"/>
        </w:rPr>
        <w:t>DS</w:t>
      </w:r>
      <w:r>
        <w:rPr>
          <w:sz w:val="28"/>
        </w:rPr>
        <w:t>: Механическая асфиксия в результате закрытия дыхательных путей инородным телом глотки. Мужчина злоупотреблял алкоголем. Смерть условно предотвратима.</w:t>
      </w:r>
    </w:p>
    <w:p w14:paraId="38000000">
      <w:pPr>
        <w:ind w:firstLine="709" w:left="0"/>
        <w:jc w:val="both"/>
        <w:rPr>
          <w:sz w:val="28"/>
        </w:rPr>
      </w:pPr>
    </w:p>
    <w:p w14:paraId="39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РЕШИЛИ:</w:t>
      </w:r>
    </w:p>
    <w:p w14:paraId="3A000000">
      <w:pPr>
        <w:tabs>
          <w:tab w:leader="none" w:pos="99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Информацию докладчика принять к сведению.</w:t>
      </w:r>
    </w:p>
    <w:p w14:paraId="3B000000">
      <w:pPr>
        <w:tabs>
          <w:tab w:leader="none" w:pos="109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Г</w:t>
      </w:r>
      <w:r>
        <w:rPr>
          <w:sz w:val="28"/>
        </w:rPr>
        <w:t>лавному врачу МБУЗ «РБ» г. Красного Сулина и</w:t>
      </w:r>
      <w:r>
        <w:rPr>
          <w:sz w:val="28"/>
        </w:rPr>
        <w:t xml:space="preserve"> </w:t>
      </w:r>
      <w:r>
        <w:rPr>
          <w:sz w:val="28"/>
        </w:rPr>
        <w:t xml:space="preserve">Красносулинского района </w:t>
      </w:r>
      <w:r>
        <w:rPr>
          <w:sz w:val="28"/>
        </w:rPr>
        <w:t xml:space="preserve">И.Е. Мартыновой: </w:t>
      </w:r>
    </w:p>
    <w:p w14:paraId="3C000000">
      <w:pPr>
        <w:tabs>
          <w:tab w:leader="none" w:pos="109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 xml:space="preserve">Рекомендовать обеспечить достижение целевых показателей муниципальной «дорожной карты» развития здравоохранения, уделив особое внимание достижению показателя «Смертность </w:t>
      </w:r>
      <w:r>
        <w:rPr>
          <w:sz w:val="28"/>
        </w:rPr>
        <w:t>в трудоспособном возрасте</w:t>
      </w:r>
      <w:r>
        <w:rPr>
          <w:sz w:val="28"/>
        </w:rPr>
        <w:t>».</w:t>
      </w:r>
    </w:p>
    <w:p w14:paraId="3D000000">
      <w:pPr>
        <w:tabs>
          <w:tab w:leader="none" w:pos="1234" w:val="left"/>
        </w:tabs>
        <w:ind w:firstLine="709" w:left="0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 xml:space="preserve"> </w:t>
      </w:r>
      <w:r>
        <w:rPr>
          <w:sz w:val="28"/>
        </w:rPr>
        <w:t xml:space="preserve">Обеспечить реализацию Плана мероприятий, направленных на снижение </w:t>
      </w:r>
      <w:r>
        <w:rPr>
          <w:sz w:val="28"/>
        </w:rPr>
        <w:t>смертност</w:t>
      </w:r>
      <w:r>
        <w:rPr>
          <w:sz w:val="28"/>
        </w:rPr>
        <w:t>и в Красносулинском районе в 2022</w:t>
      </w:r>
      <w:r>
        <w:rPr>
          <w:sz w:val="28"/>
        </w:rPr>
        <w:t xml:space="preserve">г. </w:t>
      </w:r>
    </w:p>
    <w:p w14:paraId="3E000000">
      <w:pPr>
        <w:tabs>
          <w:tab w:leader="none" w:pos="12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2.3. </w:t>
      </w:r>
      <w:r>
        <w:rPr>
          <w:sz w:val="28"/>
        </w:rPr>
        <w:t xml:space="preserve">Активизировать работу по </w:t>
      </w:r>
      <w:r>
        <w:rPr>
          <w:sz w:val="28"/>
        </w:rPr>
        <w:t xml:space="preserve">диспансеризации населения, взятием на диспансерный учет т наблюдение лиц с </w:t>
      </w:r>
      <w:r>
        <w:rPr>
          <w:sz w:val="28"/>
        </w:rPr>
        <w:t>болезн</w:t>
      </w:r>
      <w:r>
        <w:rPr>
          <w:sz w:val="28"/>
        </w:rPr>
        <w:t>ями</w:t>
      </w:r>
      <w:r>
        <w:rPr>
          <w:sz w:val="28"/>
        </w:rPr>
        <w:t xml:space="preserve"> системы кровообращения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F000000">
      <w:pPr>
        <w:tabs>
          <w:tab w:leader="none" w:pos="151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 Сельским администрациям: </w:t>
      </w:r>
    </w:p>
    <w:p w14:paraId="40000000">
      <w:pPr>
        <w:tabs>
          <w:tab w:leader="none" w:pos="1517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Активизировать уровень работы с населением по усилению пропаганды здорового образа жизни.</w:t>
      </w:r>
    </w:p>
    <w:p w14:paraId="41000000">
      <w:pPr>
        <w:tabs>
          <w:tab w:leader="none" w:pos="1051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sz w:val="28"/>
        </w:rPr>
        <w:t>Оперативно рассматривать</w:t>
      </w:r>
      <w:r>
        <w:rPr>
          <w:sz w:val="28"/>
        </w:rPr>
        <w:t xml:space="preserve"> </w:t>
      </w:r>
      <w:r>
        <w:rPr>
          <w:sz w:val="28"/>
        </w:rPr>
        <w:t>возможность оказания гражданам, находящимся в социально опасном положении,</w:t>
      </w:r>
      <w:r>
        <w:rPr>
          <w:sz w:val="28"/>
        </w:rPr>
        <w:t xml:space="preserve"> </w:t>
      </w:r>
      <w:r>
        <w:rPr>
          <w:sz w:val="28"/>
        </w:rPr>
        <w:t>трудной жизненной ситуации, услуг по организации и проведении</w:t>
      </w:r>
      <w:r>
        <w:rPr>
          <w:sz w:val="28"/>
        </w:rPr>
        <w:t xml:space="preserve"> </w:t>
      </w:r>
      <w:r>
        <w:rPr>
          <w:sz w:val="28"/>
        </w:rPr>
        <w:t>профилактической работы различных заболеваний и зависимостей (употребление</w:t>
      </w:r>
      <w:r>
        <w:rPr>
          <w:sz w:val="28"/>
        </w:rPr>
        <w:t xml:space="preserve"> </w:t>
      </w:r>
      <w:r>
        <w:rPr>
          <w:sz w:val="28"/>
        </w:rPr>
        <w:t>алкоголя, ПАВ, курение).</w:t>
      </w:r>
    </w:p>
    <w:p w14:paraId="42000000">
      <w:pPr>
        <w:tabs>
          <w:tab w:leader="none" w:pos="1262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Районной межведомственной комиссии по реализации мер,</w:t>
      </w:r>
      <w:r>
        <w:rPr>
          <w:sz w:val="28"/>
        </w:rPr>
        <w:br/>
      </w:r>
      <w:r>
        <w:rPr>
          <w:sz w:val="28"/>
        </w:rPr>
        <w:t>направленных на снижение смертности населения Красносулинского района</w:t>
      </w:r>
      <w:r>
        <w:rPr>
          <w:sz w:val="28"/>
        </w:rPr>
        <w:br/>
      </w:r>
      <w:r>
        <w:rPr>
          <w:sz w:val="28"/>
        </w:rPr>
        <w:t>ежемесячно рассматривать на своих заседаниях</w:t>
      </w:r>
      <w:r>
        <w:rPr>
          <w:sz w:val="28"/>
        </w:rPr>
        <w:t xml:space="preserve"> случаи смерти в трудоспособном </w:t>
      </w:r>
      <w:r>
        <w:rPr>
          <w:sz w:val="28"/>
        </w:rPr>
        <w:t>возрасте, для выработки рекомендаций по ее снижению.</w:t>
      </w:r>
    </w:p>
    <w:p w14:paraId="43000000">
      <w:pPr>
        <w:tabs>
          <w:tab w:leader="none" w:pos="1205" w:val="left"/>
        </w:tabs>
        <w:ind w:firstLine="709" w:left="0"/>
        <w:jc w:val="both"/>
        <w:rPr>
          <w:sz w:val="28"/>
        </w:rPr>
      </w:pPr>
    </w:p>
    <w:p w14:paraId="44000000">
      <w:pPr>
        <w:tabs>
          <w:tab w:leader="none" w:pos="1205" w:val="left"/>
        </w:tabs>
        <w:ind/>
        <w:jc w:val="both"/>
        <w:rPr>
          <w:sz w:val="28"/>
        </w:rPr>
      </w:pPr>
    </w:p>
    <w:p w14:paraId="45000000">
      <w:pPr>
        <w:tabs>
          <w:tab w:leader="none" w:pos="1205" w:val="left"/>
        </w:tabs>
        <w:ind/>
        <w:jc w:val="both"/>
        <w:rPr>
          <w:sz w:val="28"/>
        </w:rPr>
      </w:pPr>
    </w:p>
    <w:p w14:paraId="46000000">
      <w:pPr>
        <w:tabs>
          <w:tab w:leader="none" w:pos="1205" w:val="left"/>
        </w:tabs>
        <w:ind/>
        <w:jc w:val="both"/>
        <w:rPr>
          <w:sz w:val="28"/>
        </w:rPr>
      </w:pPr>
    </w:p>
    <w:p w14:paraId="47000000">
      <w:pPr>
        <w:tabs>
          <w:tab w:leader="none" w:pos="1205" w:val="left"/>
        </w:tabs>
        <w:ind/>
        <w:jc w:val="both"/>
        <w:rPr>
          <w:sz w:val="28"/>
        </w:rPr>
      </w:pPr>
      <w:r>
        <w:rPr>
          <w:sz w:val="28"/>
        </w:rPr>
        <w:t>Председатель Комиссии                                                               Л.С. Матвиенко</w:t>
      </w:r>
    </w:p>
    <w:p w14:paraId="48000000">
      <w:pPr>
        <w:tabs>
          <w:tab w:leader="none" w:pos="1205" w:val="left"/>
        </w:tabs>
        <w:ind/>
        <w:jc w:val="both"/>
        <w:rPr>
          <w:sz w:val="28"/>
        </w:rPr>
      </w:pPr>
    </w:p>
    <w:p w14:paraId="49000000">
      <w:pPr>
        <w:tabs>
          <w:tab w:leader="none" w:pos="1205" w:val="left"/>
        </w:tabs>
        <w:ind/>
        <w:jc w:val="both"/>
        <w:rPr>
          <w:sz w:val="28"/>
        </w:rPr>
      </w:pPr>
    </w:p>
    <w:p w14:paraId="4A000000">
      <w:pPr>
        <w:tabs>
          <w:tab w:leader="none" w:pos="1205" w:val="left"/>
        </w:tabs>
        <w:ind/>
        <w:jc w:val="both"/>
        <w:rPr>
          <w:sz w:val="28"/>
        </w:rPr>
      </w:pPr>
      <w:r>
        <w:rPr>
          <w:sz w:val="28"/>
        </w:rPr>
        <w:t xml:space="preserve">Секретарь                                                                                       А.А. Титова </w:t>
      </w:r>
    </w:p>
    <w:p w14:paraId="4B000000">
      <w:pPr>
        <w:tabs>
          <w:tab w:leader="none" w:pos="1205" w:val="left"/>
        </w:tabs>
        <w:ind/>
        <w:jc w:val="both"/>
        <w:rPr>
          <w:sz w:val="28"/>
        </w:rPr>
      </w:pPr>
    </w:p>
    <w:p w14:paraId="4C000000">
      <w:pPr>
        <w:tabs>
          <w:tab w:leader="none" w:pos="1205" w:val="left"/>
        </w:tabs>
        <w:ind/>
        <w:jc w:val="both"/>
        <w:rPr>
          <w:sz w:val="28"/>
        </w:rPr>
      </w:pPr>
    </w:p>
    <w:p w14:paraId="4D000000">
      <w:pPr>
        <w:ind/>
        <w:jc w:val="both"/>
      </w:pPr>
    </w:p>
    <w:p w14:paraId="4E000000">
      <w:pPr>
        <w:ind/>
        <w:jc w:val="both"/>
      </w:pPr>
    </w:p>
    <w:p w14:paraId="4F000000">
      <w:pPr>
        <w:ind/>
        <w:jc w:val="both"/>
      </w:pPr>
    </w:p>
    <w:p w14:paraId="50000000">
      <w:pPr>
        <w:ind/>
        <w:jc w:val="both"/>
      </w:pPr>
    </w:p>
    <w:p w14:paraId="51000000">
      <w:pPr>
        <w:ind/>
        <w:jc w:val="both"/>
      </w:pPr>
    </w:p>
    <w:p w14:paraId="52000000">
      <w:pPr>
        <w:ind/>
        <w:jc w:val="both"/>
      </w:pPr>
    </w:p>
    <w:sectPr>
      <w:pgSz w:h="16834" w:orient="portrait" w:w="11909"/>
      <w:pgMar w:bottom="720" w:footer="720" w:gutter="0" w:header="720" w:left="1389" w:right="1069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8" w:type="paragraph">
    <w:name w:val="Balloon Text"/>
    <w:basedOn w:val="Style_3"/>
    <w:link w:val="Style_18_ch"/>
    <w:rPr>
      <w:rFonts w:ascii="Segoe UI" w:hAnsi="Segoe UI"/>
      <w:sz w:val="18"/>
    </w:rPr>
  </w:style>
  <w:style w:styleId="Style_18_ch" w:type="character">
    <w:name w:val="Balloon Text"/>
    <w:basedOn w:val="Style_3_ch"/>
    <w:link w:val="Style_18"/>
    <w:rPr>
      <w:rFonts w:ascii="Segoe UI" w:hAnsi="Segoe UI"/>
      <w:sz w:val="1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2022-08-10T07:59:54Z</dcterms:modified>
</cp:coreProperties>
</file>