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>глава Красносулинского района,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color w:val="000000"/>
          <w:sz w:val="28"/>
        </w:rPr>
        <w:t>председатель районной межведомственной комиссии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_____________________ </w:t>
      </w:r>
      <w:r>
        <w:rPr>
          <w:rFonts w:ascii="Times New Roman" w:hAnsi="Times New Roman"/>
          <w:b/>
          <w:color w:val="000000"/>
          <w:sz w:val="28"/>
        </w:rPr>
        <w:t>И.С. Кирпичков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aps/>
          <w:sz w:val="28"/>
        </w:rPr>
        <w:t>П Л А Н   Р А Б О Т 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caps/>
          <w:sz w:val="28"/>
        </w:rPr>
        <w:t>районной межведомственной комиссии по снижению административных барьеров на пути развития предпринимательства на 202</w:t>
      </w:r>
      <w:r>
        <w:rPr>
          <w:rFonts w:ascii="Times New Roman" w:hAnsi="Times New Roman"/>
          <w:caps/>
          <w:sz w:val="28"/>
        </w:rPr>
        <w:t xml:space="preserve">6 </w:t>
      </w:r>
      <w:r>
        <w:rPr>
          <w:rFonts w:ascii="Times New Roman" w:hAnsi="Times New Roman"/>
          <w:caps/>
          <w:sz w:val="28"/>
        </w:rPr>
        <w:t>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tbl>
      <w:tblPr>
        <w:tblStyle w:val="Style_1"/>
        <w:tblW w:w="14990" w:type="dxa"/>
        <w:jc w:val="left"/>
        <w:tblInd w:w="-4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633"/>
        <w:gridCol w:w="2260"/>
        <w:gridCol w:w="3182"/>
      </w:tblGrid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8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1.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Организация и проведение заседаний районной межведомственной комиссии по устранению административных барьеров.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>
          <w:trHeight w:val="114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2.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Рассмотрение проблемных вопросов, поступающих от субъектов малого и среднего предпринимательства, в том числе по телефону «горячей линии», в области государственного и муниципального контроля (надзора), случаев  нарушения прав предпринимателей, при  необходимости   с участием представителей контролирующих и правоохранительных органов.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по мере поступления обращений СМСП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3.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 xml:space="preserve">Проведение встреч  с субъектами малого и среднего предпринимательства по вопросам взаимодействия с контролирующими органами </w:t>
            </w:r>
            <w:r>
              <w:rPr>
                <w:rFonts w:ascii="Times New Roman" w:hAnsi="Times New Roman"/>
                <w:color w:val="000000"/>
                <w:sz w:val="28"/>
              </w:rPr>
              <w:t>и иными организациями</w:t>
            </w:r>
            <w:r>
              <w:rPr>
                <w:rFonts w:ascii="Times New Roman" w:hAnsi="Times New Roman"/>
                <w:sz w:val="28"/>
              </w:rPr>
              <w:t xml:space="preserve"> поддержки предпринимательства.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aps/>
                <w:sz w:val="28"/>
              </w:rPr>
              <w:t>4.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</w:rPr>
              <w:t>Информирование субъектов малого и среднего предпринимательства о мероприятиях, проводимых в рамках работы районной межведомственной комиссии по снижению административных барьеров и принимаемых решениях,  на официальном сайте Администрации Красносулинского района.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Весь период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color w:val="000000"/>
                <w:sz w:val="28"/>
              </w:rPr>
              <w:t>В.Н. Салимова</w:t>
            </w:r>
            <w:r>
              <w:rPr>
                <w:sz w:val="28"/>
              </w:rPr>
              <w:t xml:space="preserve">; </w:t>
            </w:r>
          </w:p>
          <w:p>
            <w:pPr>
              <w:pStyle w:val="Style20"/>
              <w:widowControl/>
              <w:spacing w:lineRule="auto" w:line="240"/>
              <w:jc w:val="left"/>
              <w:rPr/>
            </w:pPr>
            <w:r>
              <w:rPr>
                <w:sz w:val="28"/>
              </w:rPr>
              <w:t>Члены Совета;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Специалисты отдела инвестиционного развития и поддержки предпринимательства Администрации Красносулинского района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p>
      <w:pPr>
        <w:pStyle w:val="Normal"/>
        <w:spacing w:before="0" w:after="200"/>
        <w:jc w:val="left"/>
        <w:rPr>
          <w:rFonts w:ascii="Times New Roman" w:hAnsi="Times New Roman"/>
          <w:caps/>
          <w:sz w:val="26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PT Astra Serif" w:hAnsi="PT Astra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15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3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>
      <w:rFonts w:ascii="XO Thames" w:hAnsi="XO Thames"/>
      <w:sz w:val="28"/>
    </w:rPr>
  </w:style>
  <w:style w:type="character" w:styleId="List">
    <w:name w:val="List"/>
    <w:basedOn w:val="Textbody"/>
    <w:link w:val="Style_5"/>
    <w:qFormat/>
    <w:rPr>
      <w:rFonts w:ascii="PT Astra Serif" w:hAnsi="PT Astra Serif"/>
    </w:rPr>
  </w:style>
  <w:style w:type="character" w:styleId="Contents4">
    <w:name w:val="Contents 4"/>
    <w:link w:val="Style_7"/>
    <w:qFormat/>
    <w:rPr>
      <w:rFonts w:ascii="XO Thames" w:hAnsi="XO Thames"/>
      <w:sz w:val="28"/>
    </w:rPr>
  </w:style>
  <w:style w:type="character" w:styleId="Contents6">
    <w:name w:val="Contents 6"/>
    <w:link w:val="Style_8"/>
    <w:qFormat/>
    <w:rPr>
      <w:rFonts w:ascii="XO Thames" w:hAnsi="XO Thames"/>
      <w:sz w:val="28"/>
    </w:rPr>
  </w:style>
  <w:style w:type="character" w:styleId="Contents7">
    <w:name w:val="Contents 7"/>
    <w:link w:val="Style_9"/>
    <w:qFormat/>
    <w:rPr>
      <w:rFonts w:ascii="XO Thames" w:hAnsi="XO Thames"/>
      <w:sz w:val="28"/>
    </w:rPr>
  </w:style>
  <w:style w:type="character" w:styleId="Heading3">
    <w:name w:val="Heading 3"/>
    <w:link w:val="Style_10"/>
    <w:qFormat/>
    <w:rPr>
      <w:rFonts w:ascii="XO Thames" w:hAnsi="XO Thames"/>
      <w:b/>
      <w:sz w:val="26"/>
    </w:rPr>
  </w:style>
  <w:style w:type="character" w:styleId="Style9">
    <w:name w:val="Без интервала"/>
    <w:link w:val="Style_2"/>
    <w:qFormat/>
    <w:rPr>
      <w:rFonts w:ascii="Times New Roman" w:hAnsi="Times New Roman"/>
      <w:color w:val="000000"/>
      <w:sz w:val="24"/>
    </w:rPr>
  </w:style>
  <w:style w:type="character" w:styleId="Contents3">
    <w:name w:val="Contents 3"/>
    <w:link w:val="Style_11"/>
    <w:qFormat/>
    <w:rPr>
      <w:rFonts w:ascii="XO Thames" w:hAnsi="XO Thames"/>
      <w:sz w:val="28"/>
    </w:rPr>
  </w:style>
  <w:style w:type="character" w:styleId="Style10">
    <w:name w:val="Содержимое таблицы"/>
    <w:link w:val="Style_12"/>
    <w:qFormat/>
    <w:rPr/>
  </w:style>
  <w:style w:type="character" w:styleId="DefaultParagraphFont">
    <w:name w:val="Default Paragraph Font"/>
    <w:link w:val="Style_13"/>
    <w:qFormat/>
    <w:rPr/>
  </w:style>
  <w:style w:type="character" w:styleId="Textbody">
    <w:name w:val="Text body"/>
    <w:link w:val="Style_6"/>
    <w:qFormat/>
    <w:rPr/>
  </w:style>
  <w:style w:type="character" w:styleId="Heading5">
    <w:name w:val="Heading 5"/>
    <w:link w:val="Style_14"/>
    <w:qFormat/>
    <w:rPr>
      <w:rFonts w:ascii="XO Thames" w:hAnsi="XO Thames"/>
      <w:b/>
      <w:sz w:val="22"/>
    </w:rPr>
  </w:style>
  <w:style w:type="character" w:styleId="Heading1">
    <w:name w:val="Heading 1"/>
    <w:link w:val="Style_15"/>
    <w:qFormat/>
    <w:rPr>
      <w:rFonts w:ascii="XO Thames" w:hAnsi="XO Thames"/>
      <w:b/>
      <w:sz w:val="32"/>
    </w:rPr>
  </w:style>
  <w:style w:type="character" w:styleId="Style11">
    <w:name w:val="Указатель"/>
    <w:link w:val="Style_16"/>
    <w:qFormat/>
    <w:rPr>
      <w:rFonts w:ascii="PT Astra Serif" w:hAnsi="PT Astra Serif"/>
    </w:rPr>
  </w:style>
  <w:style w:type="character" w:styleId="Style12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sz w:val="22"/>
    </w:rPr>
  </w:style>
  <w:style w:type="character" w:styleId="Contents1">
    <w:name w:val="Contents 1"/>
    <w:link w:val="Style_19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>
      <w:rFonts w:ascii="XO Thames" w:hAnsi="XO Thames"/>
      <w:sz w:val="28"/>
    </w:rPr>
  </w:style>
  <w:style w:type="character" w:styleId="Contents8">
    <w:name w:val="Contents 8"/>
    <w:link w:val="Style_22"/>
    <w:qFormat/>
    <w:rPr>
      <w:rFonts w:ascii="XO Thames" w:hAnsi="XO Thames"/>
      <w:sz w:val="28"/>
    </w:rPr>
  </w:style>
  <w:style w:type="character" w:styleId="Style13">
    <w:name w:val="Заголовок таблицы"/>
    <w:basedOn w:val="Style10"/>
    <w:link w:val="Style_23"/>
    <w:qFormat/>
    <w:rPr>
      <w:b/>
    </w:rPr>
  </w:style>
  <w:style w:type="character" w:styleId="Contents5">
    <w:name w:val="Contents 5"/>
    <w:link w:val="Style_24"/>
    <w:qFormat/>
    <w:rPr>
      <w:rFonts w:ascii="XO Thames" w:hAnsi="XO Thames"/>
      <w:sz w:val="28"/>
    </w:rPr>
  </w:style>
  <w:style w:type="character" w:styleId="Caption">
    <w:name w:val="caption"/>
    <w:link w:val="Style_25"/>
    <w:qFormat/>
    <w:rPr>
      <w:rFonts w:ascii="PT Astra Serif" w:hAnsi="PT Astra Serif"/>
      <w:i/>
      <w:sz w:val="24"/>
    </w:rPr>
  </w:style>
  <w:style w:type="character" w:styleId="Style14">
    <w:name w:val="Заголовок"/>
    <w:link w:val="Style_26"/>
    <w:qFormat/>
    <w:rPr>
      <w:rFonts w:ascii="PT Astra Serif" w:hAnsi="PT Astra Serif"/>
      <w:sz w:val="28"/>
    </w:rPr>
  </w:style>
  <w:style w:type="character" w:styleId="Subtitle">
    <w:name w:val="Subtitle"/>
    <w:link w:val="Style_27"/>
    <w:qFormat/>
    <w:rPr>
      <w:rFonts w:ascii="XO Thames" w:hAnsi="XO Thames"/>
      <w:i/>
      <w:sz w:val="24"/>
    </w:rPr>
  </w:style>
  <w:style w:type="character" w:styleId="Title">
    <w:name w:val="Title"/>
    <w:link w:val="Style_28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9"/>
    <w:qFormat/>
    <w:rPr>
      <w:rFonts w:ascii="XO Thames" w:hAnsi="XO Thames"/>
      <w:b/>
      <w:sz w:val="24"/>
    </w:rPr>
  </w:style>
  <w:style w:type="character" w:styleId="Heading2">
    <w:name w:val="Heading 2"/>
    <w:link w:val="Style_30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Style16"/>
    <w:link w:val="Style_26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6">
    <w:name w:val="Body Text"/>
    <w:basedOn w:val="Normal"/>
    <w:link w:val="Style_6_ch"/>
    <w:pPr>
      <w:spacing w:lineRule="auto" w:line="276" w:before="0" w:after="140"/>
    </w:pPr>
    <w:rPr/>
  </w:style>
  <w:style w:type="paragraph" w:styleId="Style17">
    <w:name w:val="List"/>
    <w:basedOn w:val="Style16"/>
    <w:link w:val="Style_5_ch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link w:val="Style_16_ch"/>
    <w:qFormat/>
    <w:pPr/>
    <w:rPr>
      <w:rFonts w:ascii="PT Astra Serif" w:hAnsi="PT Astra Serif"/>
    </w:rPr>
  </w:style>
  <w:style w:type="paragraph" w:styleId="21">
    <w:name w:val="TOC 2"/>
    <w:next w:val="Normal"/>
    <w:link w:val="Style_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7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8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9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Без интервала"/>
    <w:link w:val="Style_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1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Содержимое таблицы"/>
    <w:basedOn w:val="Normal"/>
    <w:link w:val="Style_12_ch"/>
    <w:qFormat/>
    <w:pPr/>
    <w:rPr/>
  </w:style>
  <w:style w:type="paragraph" w:styleId="DefaultParagraphFont1">
    <w:name w:val="Default Paragraph Font"/>
    <w:link w:val="Style_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9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Верхний и нижний колонтитулы"/>
    <w:link w:val="Style_20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2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2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Заголовок таблицы"/>
    <w:basedOn w:val="Style21"/>
    <w:link w:val="Style_23_ch"/>
    <w:qFormat/>
    <w:pPr>
      <w:jc w:val="center"/>
    </w:pPr>
    <w:rPr>
      <w:b/>
    </w:rPr>
  </w:style>
  <w:style w:type="paragraph" w:styleId="51">
    <w:name w:val="TOC 5"/>
    <w:next w:val="Normal"/>
    <w:link w:val="Style_2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">
    <w:name w:val="caption"/>
    <w:basedOn w:val="Normal"/>
    <w:link w:val="Style_25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4">
    <w:name w:val="Subtitle"/>
    <w:next w:val="Normal"/>
    <w:link w:val="Style_27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Title"/>
    <w:next w:val="Normal"/>
    <w:link w:val="Style_28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2</Pages>
  <Words>208</Words>
  <Characters>1672</Characters>
  <CharactersWithSpaces>1995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2025-12-11T08:24:03Z</cp:lastPrinted>
  <dcterms:modified xsi:type="dcterms:W3CDTF">2025-12-11T08:25:22Z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