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688" w:rsidRPr="001F6FB7" w:rsidRDefault="00F51688" w:rsidP="00F51688">
      <w:pPr>
        <w:ind w:firstLine="709"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Информация об исполнении указов Президента РФ от 07.05.2012    № 596, 597, 598, 599, 600, 601, 606 за </w:t>
      </w:r>
      <w:r>
        <w:rPr>
          <w:b/>
          <w:sz w:val="28"/>
          <w:szCs w:val="28"/>
        </w:rPr>
        <w:t>9 месяцев 2021</w:t>
      </w:r>
      <w:r w:rsidRPr="001F6FB7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bookmarkStart w:id="0" w:name="_GoBack"/>
      <w:bookmarkEnd w:id="0"/>
    </w:p>
    <w:p w:rsidR="00F51688" w:rsidRPr="001F6FB7" w:rsidRDefault="00F51688" w:rsidP="00F51688">
      <w:pPr>
        <w:ind w:firstLine="709"/>
        <w:jc w:val="both"/>
        <w:rPr>
          <w:b/>
          <w:sz w:val="28"/>
          <w:szCs w:val="28"/>
        </w:rPr>
      </w:pPr>
    </w:p>
    <w:p w:rsidR="00F51688" w:rsidRPr="001F6FB7" w:rsidRDefault="00F51688" w:rsidP="00F51688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 xml:space="preserve">Указ № 596 от 07.05.2012 «О долгосрочной государственной экономической политике» </w:t>
      </w:r>
    </w:p>
    <w:p w:rsidR="00F51688" w:rsidRPr="001F6FB7" w:rsidRDefault="00F51688" w:rsidP="00F51688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</w:p>
    <w:p w:rsidR="00F51688" w:rsidRPr="001F6FB7" w:rsidRDefault="00F51688" w:rsidP="00F51688">
      <w:pPr>
        <w:ind w:firstLine="567"/>
        <w:contextualSpacing/>
        <w:jc w:val="both"/>
        <w:rPr>
          <w:sz w:val="28"/>
          <w:szCs w:val="28"/>
        </w:rPr>
      </w:pPr>
      <w:r w:rsidRPr="001F6FB7">
        <w:rPr>
          <w:sz w:val="28"/>
          <w:szCs w:val="28"/>
        </w:rPr>
        <w:t>В рамках исполнения данного указа проводится мониторинг двух индикаторов:</w:t>
      </w:r>
    </w:p>
    <w:p w:rsidR="00F51688" w:rsidRPr="000F52DF" w:rsidRDefault="00F51688" w:rsidP="00F51688">
      <w:pPr>
        <w:ind w:firstLine="567"/>
        <w:jc w:val="both"/>
        <w:rPr>
          <w:sz w:val="28"/>
          <w:szCs w:val="28"/>
        </w:rPr>
      </w:pPr>
      <w:r w:rsidRPr="001F6FB7">
        <w:rPr>
          <w:b/>
          <w:sz w:val="28"/>
          <w:szCs w:val="28"/>
        </w:rPr>
        <w:t>Объем инвестиций в основной капитал за счет всех источников финансирования, млн. руб.</w:t>
      </w:r>
      <w:r w:rsidRPr="001F6FB7">
        <w:rPr>
          <w:sz w:val="28"/>
          <w:szCs w:val="28"/>
        </w:rPr>
        <w:t xml:space="preserve"> </w:t>
      </w:r>
      <w:r w:rsidRPr="000F52DF">
        <w:rPr>
          <w:sz w:val="28"/>
          <w:szCs w:val="28"/>
        </w:rPr>
        <w:t>Целевые значения данного показателя на 2021 год определены в соответствии с прогнозом социально-экономического развития Красносулинского района и составляют 3980,0</w:t>
      </w:r>
      <w:r w:rsidRPr="000F52DF">
        <w:t xml:space="preserve"> </w:t>
      </w:r>
      <w:r w:rsidRPr="000F52DF">
        <w:rPr>
          <w:sz w:val="28"/>
          <w:szCs w:val="28"/>
        </w:rPr>
        <w:t xml:space="preserve">млн. руб. По оперативным данным объем инвестиций  за  1 </w:t>
      </w:r>
      <w:r>
        <w:rPr>
          <w:sz w:val="28"/>
          <w:szCs w:val="28"/>
        </w:rPr>
        <w:t>полугодие</w:t>
      </w:r>
      <w:r w:rsidRPr="000F52DF">
        <w:rPr>
          <w:sz w:val="28"/>
          <w:szCs w:val="28"/>
        </w:rPr>
        <w:t xml:space="preserve">  2021 года составил </w:t>
      </w:r>
      <w:r w:rsidRPr="000F52DF">
        <w:rPr>
          <w:color w:val="FF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2362,4</w:t>
      </w:r>
      <w:r w:rsidRPr="000F52DF">
        <w:rPr>
          <w:rFonts w:ascii="Arial" w:hAnsi="Arial" w:cs="Arial"/>
          <w:color w:val="000000"/>
        </w:rPr>
        <w:t xml:space="preserve"> </w:t>
      </w:r>
      <w:r w:rsidRPr="000F52DF">
        <w:rPr>
          <w:sz w:val="28"/>
          <w:szCs w:val="28"/>
        </w:rPr>
        <w:t xml:space="preserve">млн. рублей. Статистические данные по объему инвестиций за </w:t>
      </w:r>
      <w:r>
        <w:rPr>
          <w:sz w:val="28"/>
          <w:szCs w:val="28"/>
        </w:rPr>
        <w:t xml:space="preserve">9 месяцев </w:t>
      </w:r>
      <w:r w:rsidRPr="000F52DF">
        <w:rPr>
          <w:sz w:val="28"/>
          <w:szCs w:val="28"/>
        </w:rPr>
        <w:t xml:space="preserve"> 2021 года еще не представлены.</w:t>
      </w:r>
    </w:p>
    <w:p w:rsidR="00F51688" w:rsidRPr="001F6FB7" w:rsidRDefault="00F51688" w:rsidP="00F51688">
      <w:pPr>
        <w:ind w:firstLine="567"/>
        <w:contextualSpacing/>
        <w:jc w:val="both"/>
        <w:rPr>
          <w:b/>
          <w:sz w:val="28"/>
          <w:szCs w:val="28"/>
        </w:rPr>
      </w:pPr>
      <w:r w:rsidRPr="000F52DF">
        <w:rPr>
          <w:b/>
          <w:sz w:val="28"/>
          <w:szCs w:val="28"/>
        </w:rPr>
        <w:t xml:space="preserve">Сохранение и создание высокопроизводительных рабочих мест. </w:t>
      </w:r>
      <w:r w:rsidRPr="000F52DF">
        <w:rPr>
          <w:sz w:val="28"/>
          <w:szCs w:val="28"/>
        </w:rPr>
        <w:t xml:space="preserve">Целевое значение показателя на 2021 год – 41 рабочее место, фактически создано </w:t>
      </w:r>
      <w:r>
        <w:rPr>
          <w:sz w:val="28"/>
          <w:szCs w:val="28"/>
        </w:rPr>
        <w:t>28</w:t>
      </w:r>
      <w:r w:rsidRPr="000F52DF">
        <w:rPr>
          <w:sz w:val="28"/>
          <w:szCs w:val="28"/>
        </w:rPr>
        <w:t xml:space="preserve"> рабочих мест.</w:t>
      </w:r>
      <w:r w:rsidRPr="001F6FB7">
        <w:rPr>
          <w:sz w:val="28"/>
          <w:szCs w:val="28"/>
        </w:rPr>
        <w:t xml:space="preserve"> </w:t>
      </w:r>
    </w:p>
    <w:p w:rsidR="00F51688" w:rsidRPr="001F6FB7" w:rsidRDefault="00F51688" w:rsidP="00F51688">
      <w:pPr>
        <w:spacing w:beforeLines="20" w:before="48" w:afterLines="20" w:after="48"/>
        <w:ind w:firstLine="567"/>
        <w:contextualSpacing/>
        <w:jc w:val="both"/>
        <w:rPr>
          <w:sz w:val="28"/>
          <w:szCs w:val="28"/>
        </w:rPr>
      </w:pPr>
    </w:p>
    <w:p w:rsidR="00F51688" w:rsidRPr="001F6FB7" w:rsidRDefault="00F51688" w:rsidP="00F51688">
      <w:pPr>
        <w:spacing w:beforeLines="20" w:before="48" w:afterLines="20" w:after="48"/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Указ № 597 от 07.05.2012 «</w:t>
      </w:r>
      <w:r w:rsidRPr="001F6FB7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1F6FB7">
        <w:rPr>
          <w:b/>
          <w:sz w:val="28"/>
          <w:szCs w:val="28"/>
        </w:rPr>
        <w:t>»</w:t>
      </w:r>
    </w:p>
    <w:p w:rsidR="00F51688" w:rsidRPr="001F6FB7" w:rsidRDefault="00F51688" w:rsidP="00F51688">
      <w:pPr>
        <w:spacing w:beforeLines="20" w:before="48" w:afterLines="20" w:after="48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</w:p>
    <w:p w:rsidR="00F51688" w:rsidRPr="00330572" w:rsidRDefault="00F51688" w:rsidP="00010138">
      <w:pPr>
        <w:spacing w:beforeLines="20" w:before="48" w:afterLines="20" w:after="48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330572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Красносулинского района в рамках данного указа осуществлялся мониторинг следующих показателей</w:t>
      </w:r>
    </w:p>
    <w:p w:rsidR="00F51688" w:rsidRPr="00273E6C" w:rsidRDefault="00F51688" w:rsidP="0001013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0572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Средняя заработная плата работников в учреждениях социальной </w:t>
      </w:r>
      <w:r w:rsidRPr="00155407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защиты</w:t>
      </w:r>
      <w:r w:rsidRPr="00273E6C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. </w:t>
      </w:r>
    </w:p>
    <w:p w:rsidR="00F51688" w:rsidRPr="00273E6C" w:rsidRDefault="00F51688" w:rsidP="00010138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При прогнозной средней заработной плате по Ростовской области на 20</w:t>
      </w:r>
      <w:r>
        <w:rPr>
          <w:sz w:val="28"/>
          <w:szCs w:val="28"/>
        </w:rPr>
        <w:t>20</w:t>
      </w:r>
      <w:r w:rsidRPr="00273E6C">
        <w:rPr>
          <w:sz w:val="28"/>
          <w:szCs w:val="28"/>
        </w:rPr>
        <w:t xml:space="preserve"> г. в размере  28</w:t>
      </w:r>
      <w:r>
        <w:rPr>
          <w:sz w:val="28"/>
          <w:szCs w:val="28"/>
        </w:rPr>
        <w:t> 658,20</w:t>
      </w:r>
      <w:r w:rsidRPr="00273E6C">
        <w:rPr>
          <w:sz w:val="28"/>
          <w:szCs w:val="28"/>
        </w:rPr>
        <w:t xml:space="preserve"> рублей, в МБУ «ЦСО </w:t>
      </w:r>
      <w:proofErr w:type="spellStart"/>
      <w:r w:rsidRPr="00273E6C">
        <w:rPr>
          <w:sz w:val="28"/>
          <w:szCs w:val="28"/>
        </w:rPr>
        <w:t>ГПВиИ</w:t>
      </w:r>
      <w:proofErr w:type="spellEnd"/>
      <w:r w:rsidRPr="00273E6C">
        <w:rPr>
          <w:sz w:val="28"/>
          <w:szCs w:val="28"/>
        </w:rPr>
        <w:t xml:space="preserve">» </w:t>
      </w:r>
      <w:proofErr w:type="spellStart"/>
      <w:r w:rsidRPr="00273E6C">
        <w:rPr>
          <w:sz w:val="28"/>
          <w:szCs w:val="28"/>
        </w:rPr>
        <w:t>Красносулинского</w:t>
      </w:r>
      <w:proofErr w:type="spellEnd"/>
      <w:r w:rsidRPr="00273E6C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фактическая заработная плата </w:t>
      </w:r>
      <w:r w:rsidRPr="00273E6C">
        <w:rPr>
          <w:sz w:val="28"/>
          <w:szCs w:val="28"/>
        </w:rPr>
        <w:t>за 20</w:t>
      </w:r>
      <w:r>
        <w:rPr>
          <w:sz w:val="28"/>
          <w:szCs w:val="28"/>
        </w:rPr>
        <w:t>20</w:t>
      </w:r>
      <w:r w:rsidRPr="00273E6C">
        <w:rPr>
          <w:sz w:val="28"/>
          <w:szCs w:val="28"/>
        </w:rPr>
        <w:t xml:space="preserve"> год  </w:t>
      </w:r>
      <w:r>
        <w:rPr>
          <w:sz w:val="28"/>
          <w:szCs w:val="28"/>
        </w:rPr>
        <w:t>составила</w:t>
      </w:r>
      <w:r w:rsidRPr="00273E6C">
        <w:rPr>
          <w:sz w:val="28"/>
          <w:szCs w:val="28"/>
        </w:rPr>
        <w:t>:</w:t>
      </w:r>
    </w:p>
    <w:p w:rsidR="00F51688" w:rsidRPr="00273E6C" w:rsidRDefault="00F51688" w:rsidP="00010138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1.  Выполнение  запланированных целевых показателей в разм</w:t>
      </w:r>
      <w:r>
        <w:rPr>
          <w:sz w:val="28"/>
          <w:szCs w:val="28"/>
        </w:rPr>
        <w:t xml:space="preserve">ере </w:t>
      </w:r>
      <w:r w:rsidRPr="00273E6C">
        <w:rPr>
          <w:sz w:val="28"/>
          <w:szCs w:val="28"/>
        </w:rPr>
        <w:t>10</w:t>
      </w:r>
      <w:r>
        <w:rPr>
          <w:sz w:val="28"/>
          <w:szCs w:val="28"/>
        </w:rPr>
        <w:t>3,6</w:t>
      </w:r>
      <w:r w:rsidRPr="00273E6C">
        <w:rPr>
          <w:sz w:val="28"/>
          <w:szCs w:val="28"/>
        </w:rPr>
        <w:t>%:</w:t>
      </w:r>
    </w:p>
    <w:p w:rsidR="00F51688" w:rsidRPr="00273E6C" w:rsidRDefault="00F51688" w:rsidP="000101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3E6C">
        <w:rPr>
          <w:sz w:val="28"/>
          <w:szCs w:val="28"/>
        </w:rPr>
        <w:t xml:space="preserve">- по среднему медицинскому персоналу в сумме </w:t>
      </w:r>
      <w:r>
        <w:rPr>
          <w:sz w:val="28"/>
          <w:szCs w:val="28"/>
        </w:rPr>
        <w:t>29677,66</w:t>
      </w:r>
      <w:r w:rsidR="00010138">
        <w:rPr>
          <w:sz w:val="28"/>
          <w:szCs w:val="28"/>
        </w:rPr>
        <w:t xml:space="preserve"> рублей</w:t>
      </w:r>
      <w:r w:rsidRPr="00273E6C">
        <w:rPr>
          <w:sz w:val="28"/>
          <w:szCs w:val="28"/>
        </w:rPr>
        <w:t xml:space="preserve">; </w:t>
      </w:r>
    </w:p>
    <w:p w:rsidR="00F51688" w:rsidRPr="00273E6C" w:rsidRDefault="00F51688" w:rsidP="00010138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 - по младшему медицинскому персоналу в сумме   </w:t>
      </w:r>
      <w:r>
        <w:rPr>
          <w:sz w:val="28"/>
          <w:szCs w:val="28"/>
        </w:rPr>
        <w:t>29677,41</w:t>
      </w:r>
      <w:r w:rsidR="00010138">
        <w:rPr>
          <w:sz w:val="28"/>
          <w:szCs w:val="28"/>
        </w:rPr>
        <w:t xml:space="preserve"> рублей.</w:t>
      </w:r>
    </w:p>
    <w:p w:rsidR="00F51688" w:rsidRPr="00273E6C" w:rsidRDefault="00F51688" w:rsidP="00010138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2. Выполнение  запланированных целевых пок</w:t>
      </w:r>
      <w:r w:rsidR="00010138">
        <w:rPr>
          <w:sz w:val="28"/>
          <w:szCs w:val="28"/>
        </w:rPr>
        <w:t xml:space="preserve">азателей </w:t>
      </w:r>
      <w:r w:rsidRPr="00273E6C">
        <w:rPr>
          <w:sz w:val="28"/>
          <w:szCs w:val="28"/>
        </w:rPr>
        <w:t>в размере 10</w:t>
      </w:r>
      <w:r>
        <w:rPr>
          <w:sz w:val="28"/>
          <w:szCs w:val="28"/>
        </w:rPr>
        <w:t>5,44</w:t>
      </w:r>
      <w:r w:rsidRPr="00273E6C">
        <w:rPr>
          <w:sz w:val="28"/>
          <w:szCs w:val="28"/>
        </w:rPr>
        <w:t>%:</w:t>
      </w:r>
    </w:p>
    <w:p w:rsidR="00F51688" w:rsidRDefault="00F51688" w:rsidP="00010138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-   по социальным работникам в сумме </w:t>
      </w:r>
      <w:r>
        <w:rPr>
          <w:sz w:val="28"/>
          <w:szCs w:val="28"/>
        </w:rPr>
        <w:t>30218,55</w:t>
      </w:r>
      <w:r w:rsidR="00010138">
        <w:rPr>
          <w:sz w:val="28"/>
          <w:szCs w:val="28"/>
        </w:rPr>
        <w:t xml:space="preserve"> рублей.</w:t>
      </w:r>
      <w:r w:rsidRPr="00273E6C">
        <w:rPr>
          <w:sz w:val="28"/>
          <w:szCs w:val="28"/>
        </w:rPr>
        <w:t xml:space="preserve">         </w:t>
      </w:r>
    </w:p>
    <w:p w:rsidR="00F51688" w:rsidRPr="00273E6C" w:rsidRDefault="00F51688" w:rsidP="00010138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   При прогнозной средней заработной плате по Ростовской области на </w:t>
      </w:r>
      <w:r>
        <w:rPr>
          <w:sz w:val="28"/>
          <w:szCs w:val="28"/>
        </w:rPr>
        <w:t xml:space="preserve">     </w:t>
      </w:r>
      <w:r w:rsidRPr="00273E6C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273E6C">
        <w:rPr>
          <w:sz w:val="28"/>
          <w:szCs w:val="28"/>
        </w:rPr>
        <w:t xml:space="preserve"> г. в размере  </w:t>
      </w:r>
      <w:r>
        <w:rPr>
          <w:sz w:val="28"/>
          <w:szCs w:val="28"/>
        </w:rPr>
        <w:t>31126,70</w:t>
      </w:r>
      <w:r w:rsidRPr="00273E6C">
        <w:rPr>
          <w:sz w:val="28"/>
          <w:szCs w:val="28"/>
        </w:rPr>
        <w:t xml:space="preserve"> рублей, в МБУ «ЦСО </w:t>
      </w:r>
      <w:proofErr w:type="spellStart"/>
      <w:r w:rsidRPr="00273E6C">
        <w:rPr>
          <w:sz w:val="28"/>
          <w:szCs w:val="28"/>
        </w:rPr>
        <w:t>ГПВиИ</w:t>
      </w:r>
      <w:proofErr w:type="spellEnd"/>
      <w:r w:rsidRPr="00273E6C">
        <w:rPr>
          <w:sz w:val="28"/>
          <w:szCs w:val="28"/>
        </w:rPr>
        <w:t xml:space="preserve">» </w:t>
      </w:r>
      <w:proofErr w:type="spellStart"/>
      <w:r w:rsidRPr="00273E6C">
        <w:rPr>
          <w:sz w:val="28"/>
          <w:szCs w:val="28"/>
        </w:rPr>
        <w:t>Красносулинского</w:t>
      </w:r>
      <w:proofErr w:type="spellEnd"/>
      <w:r w:rsidRPr="00273E6C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фактическая заработная плата </w:t>
      </w:r>
      <w:r w:rsidRPr="00273E6C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текущий период </w:t>
      </w:r>
      <w:r w:rsidRPr="00273E6C">
        <w:rPr>
          <w:sz w:val="28"/>
          <w:szCs w:val="28"/>
        </w:rPr>
        <w:t>20</w:t>
      </w:r>
      <w:r>
        <w:rPr>
          <w:sz w:val="28"/>
          <w:szCs w:val="28"/>
        </w:rPr>
        <w:t>21</w:t>
      </w:r>
      <w:r w:rsidRPr="00273E6C"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  <w:r w:rsidRPr="00273E6C">
        <w:rPr>
          <w:sz w:val="28"/>
          <w:szCs w:val="28"/>
        </w:rPr>
        <w:t xml:space="preserve">  </w:t>
      </w:r>
      <w:r>
        <w:rPr>
          <w:sz w:val="28"/>
          <w:szCs w:val="28"/>
        </w:rPr>
        <w:t>составила</w:t>
      </w:r>
      <w:r w:rsidRPr="00273E6C">
        <w:rPr>
          <w:sz w:val="28"/>
          <w:szCs w:val="28"/>
        </w:rPr>
        <w:t>:</w:t>
      </w:r>
    </w:p>
    <w:p w:rsidR="00F51688" w:rsidRPr="00273E6C" w:rsidRDefault="00F51688" w:rsidP="00010138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>1.  Выполнение  запланированных целевых показателей в разм</w:t>
      </w:r>
      <w:r>
        <w:rPr>
          <w:sz w:val="28"/>
          <w:szCs w:val="28"/>
        </w:rPr>
        <w:t>ере 100</w:t>
      </w:r>
      <w:r w:rsidRPr="00273E6C">
        <w:rPr>
          <w:sz w:val="28"/>
          <w:szCs w:val="28"/>
        </w:rPr>
        <w:t xml:space="preserve"> %:</w:t>
      </w:r>
    </w:p>
    <w:p w:rsidR="00F51688" w:rsidRPr="00273E6C" w:rsidRDefault="00F51688" w:rsidP="000101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73E6C">
        <w:rPr>
          <w:sz w:val="28"/>
          <w:szCs w:val="28"/>
        </w:rPr>
        <w:t xml:space="preserve">- по среднему медицинскому персоналу в сумме </w:t>
      </w:r>
      <w:r>
        <w:rPr>
          <w:sz w:val="28"/>
          <w:szCs w:val="28"/>
        </w:rPr>
        <w:t>31126,71</w:t>
      </w:r>
      <w:r w:rsidR="00010138">
        <w:rPr>
          <w:sz w:val="28"/>
          <w:szCs w:val="28"/>
        </w:rPr>
        <w:t xml:space="preserve"> рублей</w:t>
      </w:r>
      <w:r w:rsidRPr="00273E6C">
        <w:rPr>
          <w:sz w:val="28"/>
          <w:szCs w:val="28"/>
        </w:rPr>
        <w:t xml:space="preserve">; </w:t>
      </w:r>
    </w:p>
    <w:p w:rsidR="00F51688" w:rsidRPr="00273E6C" w:rsidRDefault="00F51688" w:rsidP="00010138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 - по младшему медицинскому персоналу в сумме </w:t>
      </w:r>
      <w:r>
        <w:rPr>
          <w:sz w:val="28"/>
          <w:szCs w:val="28"/>
        </w:rPr>
        <w:t>31126,72</w:t>
      </w:r>
      <w:r w:rsidRPr="00273E6C">
        <w:rPr>
          <w:sz w:val="28"/>
          <w:szCs w:val="28"/>
        </w:rPr>
        <w:t xml:space="preserve"> </w:t>
      </w:r>
      <w:r w:rsidR="00010138">
        <w:rPr>
          <w:sz w:val="28"/>
          <w:szCs w:val="28"/>
        </w:rPr>
        <w:t>рублей</w:t>
      </w:r>
    </w:p>
    <w:p w:rsidR="00F51688" w:rsidRPr="00273E6C" w:rsidRDefault="00F51688" w:rsidP="000101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273E6C">
        <w:rPr>
          <w:sz w:val="28"/>
          <w:szCs w:val="28"/>
        </w:rPr>
        <w:t xml:space="preserve">по социальным работникам в сумме </w:t>
      </w:r>
      <w:r>
        <w:rPr>
          <w:sz w:val="28"/>
          <w:szCs w:val="28"/>
        </w:rPr>
        <w:t>31126,70</w:t>
      </w:r>
      <w:r w:rsidRPr="00273E6C">
        <w:rPr>
          <w:sz w:val="28"/>
          <w:szCs w:val="28"/>
        </w:rPr>
        <w:t xml:space="preserve"> </w:t>
      </w:r>
      <w:r w:rsidR="00010138">
        <w:rPr>
          <w:sz w:val="28"/>
          <w:szCs w:val="28"/>
        </w:rPr>
        <w:t>рублей.</w:t>
      </w:r>
    </w:p>
    <w:p w:rsidR="00F51688" w:rsidRPr="00273E6C" w:rsidRDefault="00F51688" w:rsidP="00F51688">
      <w:pPr>
        <w:ind w:firstLine="567"/>
        <w:jc w:val="both"/>
        <w:rPr>
          <w:sz w:val="28"/>
          <w:szCs w:val="28"/>
        </w:rPr>
      </w:pPr>
    </w:p>
    <w:p w:rsidR="00F51688" w:rsidRPr="00273E6C" w:rsidRDefault="00F51688" w:rsidP="00F51688">
      <w:pPr>
        <w:ind w:firstLine="567"/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По оперативным данным на </w:t>
      </w:r>
      <w:r>
        <w:rPr>
          <w:sz w:val="28"/>
          <w:szCs w:val="28"/>
        </w:rPr>
        <w:t>20</w:t>
      </w:r>
      <w:r w:rsidRPr="00273E6C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273E6C">
        <w:rPr>
          <w:sz w:val="28"/>
          <w:szCs w:val="28"/>
        </w:rPr>
        <w:t>.20</w:t>
      </w:r>
      <w:r>
        <w:rPr>
          <w:sz w:val="28"/>
          <w:szCs w:val="28"/>
        </w:rPr>
        <w:t>21</w:t>
      </w:r>
      <w:r w:rsidR="00010138">
        <w:rPr>
          <w:sz w:val="28"/>
          <w:szCs w:val="28"/>
        </w:rPr>
        <w:t xml:space="preserve"> </w:t>
      </w:r>
      <w:r w:rsidRPr="00273E6C">
        <w:rPr>
          <w:sz w:val="28"/>
          <w:szCs w:val="28"/>
        </w:rPr>
        <w:t xml:space="preserve">г., исполнение целевых показателей по средней заработной плате составляет:  по </w:t>
      </w:r>
      <w:r>
        <w:rPr>
          <w:sz w:val="28"/>
          <w:szCs w:val="28"/>
        </w:rPr>
        <w:t xml:space="preserve">среднему </w:t>
      </w:r>
      <w:r>
        <w:rPr>
          <w:sz w:val="28"/>
          <w:szCs w:val="28"/>
        </w:rPr>
        <w:lastRenderedPageBreak/>
        <w:t xml:space="preserve">медицинскому персоналу, </w:t>
      </w:r>
      <w:r w:rsidRPr="00273E6C">
        <w:rPr>
          <w:sz w:val="28"/>
          <w:szCs w:val="28"/>
        </w:rPr>
        <w:t>по младшему медицинскому персоналу</w:t>
      </w:r>
      <w:r>
        <w:rPr>
          <w:sz w:val="28"/>
          <w:szCs w:val="28"/>
        </w:rPr>
        <w:t xml:space="preserve"> и по социальным работникам – 100%</w:t>
      </w:r>
      <w:r w:rsidRPr="00273E6C">
        <w:rPr>
          <w:sz w:val="28"/>
          <w:szCs w:val="28"/>
        </w:rPr>
        <w:t xml:space="preserve">, при сохранении среднесписочной численности  работников учреждения, установленной «дорожной картой» в МБУ «ЦСО </w:t>
      </w:r>
      <w:proofErr w:type="spellStart"/>
      <w:r w:rsidRPr="00273E6C">
        <w:rPr>
          <w:sz w:val="28"/>
          <w:szCs w:val="28"/>
        </w:rPr>
        <w:t>ГПВиИ</w:t>
      </w:r>
      <w:proofErr w:type="spellEnd"/>
      <w:r w:rsidRPr="00273E6C">
        <w:rPr>
          <w:sz w:val="28"/>
          <w:szCs w:val="28"/>
        </w:rPr>
        <w:t xml:space="preserve">» </w:t>
      </w:r>
      <w:proofErr w:type="spellStart"/>
      <w:r w:rsidRPr="00273E6C">
        <w:rPr>
          <w:sz w:val="28"/>
          <w:szCs w:val="28"/>
        </w:rPr>
        <w:t>Красносулинского</w:t>
      </w:r>
      <w:proofErr w:type="spellEnd"/>
      <w:r w:rsidRPr="00273E6C">
        <w:rPr>
          <w:sz w:val="28"/>
          <w:szCs w:val="28"/>
        </w:rPr>
        <w:t xml:space="preserve"> района.     </w:t>
      </w:r>
    </w:p>
    <w:p w:rsidR="00F51688" w:rsidRPr="00273E6C" w:rsidRDefault="00F51688" w:rsidP="00F51688">
      <w:pPr>
        <w:jc w:val="both"/>
        <w:rPr>
          <w:sz w:val="28"/>
          <w:szCs w:val="28"/>
        </w:rPr>
      </w:pPr>
      <w:r w:rsidRPr="00273E6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273E6C">
        <w:rPr>
          <w:sz w:val="28"/>
          <w:szCs w:val="28"/>
        </w:rPr>
        <w:t>В рамках реализации Указа Президента РФ от 07.05.2012 № 597 для  выполнения целевых индикаторов принимаются  следующие меры:</w:t>
      </w:r>
    </w:p>
    <w:p w:rsidR="00F51688" w:rsidRPr="00273E6C" w:rsidRDefault="00F51688" w:rsidP="00F516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</w:t>
      </w:r>
      <w:r w:rsidRPr="00273E6C">
        <w:rPr>
          <w:sz w:val="28"/>
          <w:szCs w:val="28"/>
        </w:rPr>
        <w:t xml:space="preserve">бластным законом от </w:t>
      </w:r>
      <w:r>
        <w:rPr>
          <w:sz w:val="28"/>
          <w:szCs w:val="28"/>
        </w:rPr>
        <w:t>21</w:t>
      </w:r>
      <w:r w:rsidRPr="00273E6C">
        <w:rPr>
          <w:sz w:val="28"/>
          <w:szCs w:val="28"/>
        </w:rPr>
        <w:t>.12.20</w:t>
      </w:r>
      <w:r>
        <w:rPr>
          <w:sz w:val="28"/>
          <w:szCs w:val="28"/>
        </w:rPr>
        <w:t>20</w:t>
      </w:r>
      <w:r w:rsidRPr="00273E6C">
        <w:rPr>
          <w:sz w:val="28"/>
          <w:szCs w:val="28"/>
        </w:rPr>
        <w:t xml:space="preserve">   N </w:t>
      </w:r>
      <w:r>
        <w:rPr>
          <w:sz w:val="28"/>
          <w:szCs w:val="28"/>
        </w:rPr>
        <w:t>418</w:t>
      </w:r>
      <w:r w:rsidRPr="00273E6C">
        <w:rPr>
          <w:sz w:val="28"/>
          <w:szCs w:val="28"/>
        </w:rPr>
        <w:t>-ЗС «</w:t>
      </w:r>
      <w:r w:rsidRPr="00FB5524">
        <w:rPr>
          <w:sz w:val="28"/>
          <w:szCs w:val="28"/>
        </w:rPr>
        <w:t>Об областном бюджете на 2021 год и на плановый период 2022 и 2023 годов</w:t>
      </w:r>
      <w:r w:rsidRPr="00273E6C">
        <w:rPr>
          <w:sz w:val="28"/>
          <w:szCs w:val="28"/>
        </w:rPr>
        <w:t xml:space="preserve">» предусмотрены дополнительные средства областного бюджета в общей </w:t>
      </w:r>
      <w:proofErr w:type="gramStart"/>
      <w:r w:rsidRPr="00273E6C">
        <w:rPr>
          <w:sz w:val="28"/>
          <w:szCs w:val="28"/>
        </w:rPr>
        <w:t xml:space="preserve">сумме  </w:t>
      </w:r>
      <w:r>
        <w:rPr>
          <w:sz w:val="28"/>
          <w:szCs w:val="28"/>
        </w:rPr>
        <w:t>77513</w:t>
      </w:r>
      <w:proofErr w:type="gramEnd"/>
      <w:r>
        <w:rPr>
          <w:sz w:val="28"/>
          <w:szCs w:val="28"/>
        </w:rPr>
        <w:t>,0</w:t>
      </w:r>
      <w:r w:rsidR="00010138">
        <w:rPr>
          <w:sz w:val="28"/>
          <w:szCs w:val="28"/>
        </w:rPr>
        <w:t xml:space="preserve"> тыс.рублей</w:t>
      </w:r>
      <w:r w:rsidRPr="00273E6C">
        <w:rPr>
          <w:sz w:val="28"/>
          <w:szCs w:val="28"/>
        </w:rPr>
        <w:t xml:space="preserve">;  </w:t>
      </w:r>
    </w:p>
    <w:p w:rsidR="00F51688" w:rsidRPr="00273E6C" w:rsidRDefault="00F51688" w:rsidP="00F516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73E6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73E6C">
        <w:rPr>
          <w:sz w:val="28"/>
          <w:szCs w:val="28"/>
        </w:rPr>
        <w:t>на доведение средней заработной платы привлекаются средства, образовавшиеся за счет экономии, сложившейся в результате применения конкурен</w:t>
      </w:r>
      <w:r>
        <w:rPr>
          <w:sz w:val="28"/>
          <w:szCs w:val="28"/>
        </w:rPr>
        <w:t>тных способов размещения закупок</w:t>
      </w:r>
      <w:r w:rsidRPr="00273E6C">
        <w:rPr>
          <w:sz w:val="28"/>
          <w:szCs w:val="28"/>
        </w:rPr>
        <w:t xml:space="preserve"> Центром;</w:t>
      </w:r>
    </w:p>
    <w:p w:rsidR="00F51688" w:rsidRPr="00273E6C" w:rsidRDefault="00F51688" w:rsidP="00F516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73E6C">
        <w:rPr>
          <w:sz w:val="28"/>
          <w:szCs w:val="28"/>
        </w:rPr>
        <w:t xml:space="preserve">-  используются средства от приносящей доход деятельности Центра.                 </w:t>
      </w:r>
    </w:p>
    <w:p w:rsidR="00F51688" w:rsidRPr="00273E6C" w:rsidRDefault="00F51688" w:rsidP="00F51688">
      <w:pPr>
        <w:jc w:val="both"/>
        <w:rPr>
          <w:rFonts w:eastAsia="Arial Unicode MS"/>
          <w:sz w:val="28"/>
          <w:szCs w:val="28"/>
        </w:rPr>
      </w:pPr>
      <w:r w:rsidRPr="00273E6C">
        <w:rPr>
          <w:rFonts w:eastAsia="Arial Unicode MS"/>
          <w:sz w:val="28"/>
          <w:szCs w:val="28"/>
        </w:rPr>
        <w:t xml:space="preserve">Таким образом, показатель «средняя заработная плата работников по МБУ «ЦСО </w:t>
      </w:r>
      <w:proofErr w:type="spellStart"/>
      <w:r w:rsidRPr="00273E6C">
        <w:rPr>
          <w:rFonts w:eastAsia="Arial Unicode MS"/>
          <w:sz w:val="28"/>
          <w:szCs w:val="28"/>
        </w:rPr>
        <w:t>ГПВиИ</w:t>
      </w:r>
      <w:proofErr w:type="spellEnd"/>
      <w:r w:rsidRPr="00273E6C">
        <w:rPr>
          <w:rFonts w:eastAsia="Arial Unicode MS"/>
          <w:sz w:val="28"/>
          <w:szCs w:val="28"/>
        </w:rPr>
        <w:t xml:space="preserve">» </w:t>
      </w:r>
      <w:proofErr w:type="spellStart"/>
      <w:r w:rsidRPr="00273E6C">
        <w:rPr>
          <w:rFonts w:eastAsia="Arial Unicode MS"/>
          <w:sz w:val="28"/>
          <w:szCs w:val="28"/>
        </w:rPr>
        <w:t>Красносулинского</w:t>
      </w:r>
      <w:proofErr w:type="spellEnd"/>
      <w:r w:rsidRPr="00273E6C">
        <w:rPr>
          <w:rFonts w:eastAsia="Arial Unicode MS"/>
          <w:sz w:val="28"/>
          <w:szCs w:val="28"/>
        </w:rPr>
        <w:t xml:space="preserve"> района»  выполнен.</w:t>
      </w:r>
    </w:p>
    <w:p w:rsidR="00F51688" w:rsidRPr="001F6FB7" w:rsidRDefault="00F51688" w:rsidP="00F51688">
      <w:pPr>
        <w:suppressAutoHyphens/>
        <w:ind w:firstLine="567"/>
        <w:jc w:val="both"/>
        <w:rPr>
          <w:sz w:val="28"/>
          <w:szCs w:val="28"/>
        </w:rPr>
      </w:pPr>
    </w:p>
    <w:p w:rsidR="00F51688" w:rsidRDefault="00F51688" w:rsidP="00F51688">
      <w:pPr>
        <w:ind w:firstLine="567"/>
        <w:jc w:val="both"/>
        <w:rPr>
          <w:rFonts w:eastAsia="Calibri"/>
          <w:b/>
          <w:sz w:val="28"/>
          <w:szCs w:val="28"/>
        </w:rPr>
      </w:pPr>
      <w:r w:rsidRPr="001F6FB7">
        <w:rPr>
          <w:b/>
          <w:sz w:val="28"/>
          <w:szCs w:val="28"/>
        </w:rPr>
        <w:t>С</w:t>
      </w:r>
      <w:r w:rsidRPr="001F6FB7">
        <w:rPr>
          <w:rFonts w:eastAsia="Calibri"/>
          <w:b/>
          <w:sz w:val="28"/>
          <w:szCs w:val="28"/>
        </w:rPr>
        <w:t>редн</w:t>
      </w:r>
      <w:r w:rsidRPr="001F6FB7">
        <w:rPr>
          <w:b/>
          <w:sz w:val="28"/>
          <w:szCs w:val="28"/>
        </w:rPr>
        <w:t>яя</w:t>
      </w:r>
      <w:r w:rsidRPr="001F6FB7">
        <w:rPr>
          <w:rFonts w:eastAsia="Calibri"/>
          <w:b/>
          <w:sz w:val="28"/>
          <w:szCs w:val="28"/>
        </w:rPr>
        <w:t xml:space="preserve"> заработн</w:t>
      </w:r>
      <w:r w:rsidRPr="001F6FB7">
        <w:rPr>
          <w:b/>
          <w:sz w:val="28"/>
          <w:szCs w:val="28"/>
        </w:rPr>
        <w:t>ая</w:t>
      </w:r>
      <w:r w:rsidRPr="001F6FB7">
        <w:rPr>
          <w:rFonts w:eastAsia="Calibri"/>
          <w:b/>
          <w:sz w:val="28"/>
          <w:szCs w:val="28"/>
        </w:rPr>
        <w:t xml:space="preserve"> плат</w:t>
      </w:r>
      <w:r w:rsidRPr="001F6FB7">
        <w:rPr>
          <w:b/>
          <w:sz w:val="28"/>
          <w:szCs w:val="28"/>
        </w:rPr>
        <w:t>а</w:t>
      </w:r>
      <w:r w:rsidRPr="001F6FB7">
        <w:rPr>
          <w:rFonts w:eastAsia="Calibri"/>
          <w:b/>
          <w:sz w:val="28"/>
          <w:szCs w:val="28"/>
        </w:rPr>
        <w:t xml:space="preserve"> работников учреждений культуры</w:t>
      </w:r>
    </w:p>
    <w:p w:rsidR="007A2638" w:rsidRPr="001F6FB7" w:rsidRDefault="007A2638" w:rsidP="00F51688">
      <w:pPr>
        <w:ind w:firstLine="567"/>
        <w:jc w:val="both"/>
        <w:rPr>
          <w:rFonts w:eastAsia="Arial Unicode MS"/>
          <w:sz w:val="28"/>
          <w:szCs w:val="28"/>
        </w:rPr>
      </w:pPr>
    </w:p>
    <w:p w:rsidR="00F51688" w:rsidRPr="00010138" w:rsidRDefault="00010138" w:rsidP="0001013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Целевой индикатор исполнения У</w:t>
      </w:r>
      <w:r w:rsidR="00F51688" w:rsidRPr="00010138">
        <w:rPr>
          <w:sz w:val="28"/>
          <w:szCs w:val="28"/>
        </w:rPr>
        <w:t xml:space="preserve">каза Президента РФ  от 07.05.2012 </w:t>
      </w:r>
      <w:r>
        <w:rPr>
          <w:sz w:val="28"/>
          <w:szCs w:val="28"/>
        </w:rPr>
        <w:t xml:space="preserve">       </w:t>
      </w:r>
      <w:r w:rsidR="00F51688" w:rsidRPr="00010138">
        <w:rPr>
          <w:sz w:val="28"/>
          <w:szCs w:val="28"/>
        </w:rPr>
        <w:t>№ 597 «Доведение к 2018 году средней заработной платы работников учреждений культуры до средней заработной платы в соответствующем регионе» на 22.09.2021 составил 31126,7 рублей. Плановое значение показателя на 2021 год  доведено письмом</w:t>
      </w:r>
      <w:r>
        <w:rPr>
          <w:sz w:val="28"/>
          <w:szCs w:val="28"/>
        </w:rPr>
        <w:t xml:space="preserve"> М</w:t>
      </w:r>
      <w:r w:rsidR="00F51688" w:rsidRPr="00010138">
        <w:rPr>
          <w:sz w:val="28"/>
          <w:szCs w:val="28"/>
        </w:rPr>
        <w:t>инистерства культуры РО  от 09.07.2021 № 23.01-09/4399</w:t>
      </w:r>
      <w:r>
        <w:rPr>
          <w:sz w:val="28"/>
          <w:szCs w:val="28"/>
        </w:rPr>
        <w:t xml:space="preserve"> </w:t>
      </w:r>
      <w:r w:rsidR="00F51688" w:rsidRPr="00010138">
        <w:rPr>
          <w:sz w:val="28"/>
          <w:szCs w:val="28"/>
        </w:rPr>
        <w:t>и составило 31126,7 рублей</w:t>
      </w:r>
      <w:r>
        <w:rPr>
          <w:sz w:val="28"/>
          <w:szCs w:val="28"/>
        </w:rPr>
        <w:t>. Целевой индикатор исполнения У</w:t>
      </w:r>
      <w:r w:rsidR="00F51688" w:rsidRPr="00010138">
        <w:rPr>
          <w:sz w:val="28"/>
          <w:szCs w:val="28"/>
        </w:rPr>
        <w:t>каза Президента РФ  от 07.05.2012 № 597 выполнен на 100%.</w:t>
      </w:r>
    </w:p>
    <w:p w:rsidR="00F51688" w:rsidRPr="00010138" w:rsidRDefault="00F51688" w:rsidP="00010138">
      <w:pPr>
        <w:ind w:firstLine="567"/>
        <w:jc w:val="both"/>
        <w:rPr>
          <w:sz w:val="28"/>
          <w:szCs w:val="28"/>
        </w:rPr>
      </w:pPr>
      <w:r w:rsidRPr="00010138">
        <w:rPr>
          <w:sz w:val="28"/>
          <w:szCs w:val="28"/>
        </w:rPr>
        <w:t>В целях исполнени</w:t>
      </w:r>
      <w:r w:rsidR="00010138">
        <w:rPr>
          <w:sz w:val="28"/>
          <w:szCs w:val="28"/>
        </w:rPr>
        <w:t>я У</w:t>
      </w:r>
      <w:r w:rsidRPr="00010138">
        <w:rPr>
          <w:sz w:val="28"/>
          <w:szCs w:val="28"/>
        </w:rPr>
        <w:t>каза Президента РФ 07.05.2012 № 597 Администрацией Красносулинского района принято постановление от 06.05.2013 № 517 «Об утверждении Плана мероприятий («дорожной карты») «Изменения в отраслях социальной сферы направленные на повышение эффективности сферы культуры в Красносулинском районе». В соответствии с данным постановлением создан механизм стимулирования работников учреждений культуры, с каждым работником списочного состава заключены эффективные контракты</w:t>
      </w:r>
      <w:r w:rsidR="00010138">
        <w:rPr>
          <w:sz w:val="28"/>
          <w:szCs w:val="28"/>
        </w:rPr>
        <w:t>,</w:t>
      </w:r>
      <w:r w:rsidRPr="00010138">
        <w:rPr>
          <w:sz w:val="28"/>
          <w:szCs w:val="28"/>
        </w:rPr>
        <w:t xml:space="preserve"> в которых конкретизированы  должностные обязанности, 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муниципальных услуг. Ежемесячно в зависимости от результатов труда и качества </w:t>
      </w:r>
      <w:r w:rsidRPr="00010138">
        <w:rPr>
          <w:kern w:val="2"/>
          <w:sz w:val="28"/>
          <w:szCs w:val="28"/>
        </w:rPr>
        <w:t>оказываемых муниципальных услуг</w:t>
      </w:r>
      <w:r w:rsidRPr="00010138">
        <w:rPr>
          <w:sz w:val="28"/>
          <w:szCs w:val="28"/>
        </w:rPr>
        <w:t xml:space="preserve"> работникам учреждений культуры списочного состава выплачивалась надбавка за интенсивность и высокие результаты работы в соответствии с постановлением Администрации Красносулинского района от 16.10.2016 </w:t>
      </w:r>
      <w:r w:rsidR="00010138">
        <w:rPr>
          <w:sz w:val="28"/>
          <w:szCs w:val="28"/>
        </w:rPr>
        <w:t xml:space="preserve">       </w:t>
      </w:r>
      <w:r w:rsidRPr="00010138">
        <w:rPr>
          <w:sz w:val="28"/>
          <w:szCs w:val="28"/>
        </w:rPr>
        <w:t>№</w:t>
      </w:r>
      <w:r w:rsidR="00010138">
        <w:rPr>
          <w:sz w:val="28"/>
          <w:szCs w:val="28"/>
        </w:rPr>
        <w:t xml:space="preserve"> </w:t>
      </w:r>
      <w:r w:rsidRPr="00010138">
        <w:rPr>
          <w:sz w:val="28"/>
          <w:szCs w:val="28"/>
        </w:rPr>
        <w:t xml:space="preserve">738 «Об оплате труда работников муниципальных бюджетных учреждений подведомственных Отделу культуры и искусства Красносулинского района». </w:t>
      </w:r>
      <w:r w:rsidRPr="00010138">
        <w:rPr>
          <w:kern w:val="2"/>
          <w:sz w:val="28"/>
          <w:szCs w:val="28"/>
        </w:rPr>
        <w:t xml:space="preserve">Конкретные размеры и порядок установления выплаты утверждаются приказом руководителя муниципального учреждения в пределах средств бюджета, предусмотренных муниципальному учреждению на введение данной выплаты. Данные меры стимулирования </w:t>
      </w:r>
      <w:r w:rsidRPr="00010138">
        <w:rPr>
          <w:kern w:val="2"/>
          <w:sz w:val="28"/>
          <w:szCs w:val="28"/>
        </w:rPr>
        <w:lastRenderedPageBreak/>
        <w:t xml:space="preserve">работников позволили выполнить Указ Президента РФ и довести среднюю заработную плату работников учреждений культуры до уровня </w:t>
      </w:r>
      <w:r w:rsidR="00010138">
        <w:rPr>
          <w:kern w:val="2"/>
          <w:sz w:val="28"/>
          <w:szCs w:val="28"/>
        </w:rPr>
        <w:t xml:space="preserve">               </w:t>
      </w:r>
      <w:r w:rsidRPr="00010138">
        <w:rPr>
          <w:kern w:val="2"/>
          <w:sz w:val="28"/>
          <w:szCs w:val="28"/>
        </w:rPr>
        <w:t>31126,7 рублей.</w:t>
      </w:r>
      <w:r w:rsidR="00010138">
        <w:rPr>
          <w:kern w:val="2"/>
          <w:sz w:val="28"/>
          <w:szCs w:val="28"/>
        </w:rPr>
        <w:t xml:space="preserve"> </w:t>
      </w:r>
      <w:r w:rsidRPr="00010138">
        <w:rPr>
          <w:sz w:val="28"/>
          <w:szCs w:val="28"/>
        </w:rPr>
        <w:t xml:space="preserve">Целевой индикатор исполнения </w:t>
      </w:r>
      <w:r w:rsidR="00010138">
        <w:rPr>
          <w:sz w:val="28"/>
          <w:szCs w:val="28"/>
        </w:rPr>
        <w:t>У</w:t>
      </w:r>
      <w:r w:rsidRPr="00010138">
        <w:rPr>
          <w:sz w:val="28"/>
          <w:szCs w:val="28"/>
        </w:rPr>
        <w:t>каза Президента РФ  от 07.05.2012 № 597 выполнен на 100%.</w:t>
      </w:r>
    </w:p>
    <w:p w:rsidR="00F51688" w:rsidRPr="001F6FB7" w:rsidRDefault="00F51688" w:rsidP="00F5168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51688" w:rsidRDefault="00F51688" w:rsidP="00F5168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1F6FB7">
        <w:rPr>
          <w:rFonts w:ascii="Times New Roman" w:eastAsia="Calibri" w:hAnsi="Times New Roman" w:cs="Times New Roman"/>
          <w:b/>
          <w:sz w:val="28"/>
          <w:szCs w:val="28"/>
        </w:rPr>
        <w:t>Заработная плата работников образовательных учреждений</w:t>
      </w:r>
    </w:p>
    <w:p w:rsidR="007A2638" w:rsidRDefault="007A2638" w:rsidP="00F51688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688" w:rsidRPr="00010138" w:rsidRDefault="00F51688" w:rsidP="00010138">
      <w:pPr>
        <w:ind w:firstLine="284"/>
        <w:jc w:val="both"/>
        <w:rPr>
          <w:sz w:val="28"/>
          <w:szCs w:val="28"/>
        </w:rPr>
      </w:pPr>
      <w:r w:rsidRPr="00A178B2">
        <w:rPr>
          <w:sz w:val="28"/>
          <w:szCs w:val="28"/>
        </w:rPr>
        <w:t>В целях исполнения указа Президента РФ 07.05.2012 № 597 Администрацией Красносулинского района принято постановление от 0</w:t>
      </w:r>
      <w:r w:rsidRPr="004D7678">
        <w:rPr>
          <w:sz w:val="28"/>
          <w:szCs w:val="28"/>
        </w:rPr>
        <w:t>4</w:t>
      </w:r>
      <w:r w:rsidRPr="00A178B2">
        <w:rPr>
          <w:sz w:val="28"/>
          <w:szCs w:val="28"/>
        </w:rPr>
        <w:t>.0</w:t>
      </w:r>
      <w:r w:rsidRPr="004D7678">
        <w:rPr>
          <w:sz w:val="28"/>
          <w:szCs w:val="28"/>
        </w:rPr>
        <w:t>6</w:t>
      </w:r>
      <w:r w:rsidRPr="00A178B2">
        <w:rPr>
          <w:sz w:val="28"/>
          <w:szCs w:val="28"/>
        </w:rPr>
        <w:t xml:space="preserve">.2013 № </w:t>
      </w:r>
      <w:r w:rsidRPr="004D7678">
        <w:rPr>
          <w:sz w:val="28"/>
          <w:szCs w:val="28"/>
        </w:rPr>
        <w:t>645</w:t>
      </w:r>
      <w:r w:rsidRPr="00A178B2">
        <w:rPr>
          <w:sz w:val="28"/>
          <w:szCs w:val="28"/>
        </w:rPr>
        <w:t xml:space="preserve"> «Об утверждении Плана мероприятий («дорожной карты») «Изменения в отраслях социальной сферы направленные на повышение эффективности </w:t>
      </w:r>
      <w:r w:rsidRPr="004D7678">
        <w:rPr>
          <w:sz w:val="28"/>
          <w:szCs w:val="28"/>
        </w:rPr>
        <w:t>образования</w:t>
      </w:r>
      <w:r w:rsidRPr="00A178B2">
        <w:rPr>
          <w:sz w:val="28"/>
          <w:szCs w:val="28"/>
        </w:rPr>
        <w:t xml:space="preserve"> в Красносулинском районе».</w:t>
      </w:r>
      <w:r w:rsidRPr="00A178B2">
        <w:rPr>
          <w:color w:val="333333"/>
          <w:sz w:val="28"/>
          <w:szCs w:val="28"/>
        </w:rPr>
        <w:t xml:space="preserve">  </w:t>
      </w:r>
      <w:r w:rsidRPr="00A178B2">
        <w:rPr>
          <w:sz w:val="28"/>
          <w:szCs w:val="28"/>
        </w:rPr>
        <w:t xml:space="preserve">В соответствии с </w:t>
      </w:r>
      <w:r w:rsidR="00010138">
        <w:rPr>
          <w:sz w:val="28"/>
          <w:szCs w:val="28"/>
        </w:rPr>
        <w:t>п</w:t>
      </w:r>
      <w:r w:rsidRPr="00A178B2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010138">
        <w:rPr>
          <w:sz w:val="28"/>
          <w:szCs w:val="28"/>
        </w:rPr>
        <w:t xml:space="preserve">Администрации Красносулинского района </w:t>
      </w:r>
      <w:r>
        <w:rPr>
          <w:sz w:val="28"/>
          <w:szCs w:val="28"/>
        </w:rPr>
        <w:t>№</w:t>
      </w:r>
      <w:r w:rsidR="00010138">
        <w:rPr>
          <w:sz w:val="28"/>
          <w:szCs w:val="28"/>
        </w:rPr>
        <w:t xml:space="preserve"> 751 от 01.11.2016</w:t>
      </w:r>
      <w:r>
        <w:rPr>
          <w:sz w:val="28"/>
          <w:szCs w:val="28"/>
        </w:rPr>
        <w:t xml:space="preserve"> «Об оплате труда работников муниципальных бюджетных, автономных учреждений системы образования Красносулинского района» </w:t>
      </w:r>
      <w:r w:rsidRPr="00A178B2">
        <w:rPr>
          <w:sz w:val="28"/>
          <w:szCs w:val="28"/>
        </w:rPr>
        <w:t xml:space="preserve"> </w:t>
      </w:r>
      <w:r w:rsidRPr="004D7678">
        <w:rPr>
          <w:sz w:val="28"/>
          <w:szCs w:val="28"/>
        </w:rPr>
        <w:t>в каждом образовательном учреждении разработано Положение о выплатах стимулирующего характера по эффективности и результативности деятельности педагогических работников по установленным</w:t>
      </w:r>
      <w:r w:rsidR="00010138">
        <w:rPr>
          <w:sz w:val="28"/>
          <w:szCs w:val="28"/>
        </w:rPr>
        <w:t xml:space="preserve"> критериям и показателям, а так</w:t>
      </w:r>
      <w:r w:rsidRPr="004D7678">
        <w:rPr>
          <w:sz w:val="28"/>
          <w:szCs w:val="28"/>
        </w:rPr>
        <w:t>же утверждена экспертная комиссия по распределению выплат стимулирующего характера по эффективности и результативности деятельности педагогических работников</w:t>
      </w:r>
      <w:r>
        <w:rPr>
          <w:sz w:val="28"/>
          <w:szCs w:val="28"/>
        </w:rPr>
        <w:t xml:space="preserve"> (</w:t>
      </w:r>
      <w:r w:rsidRPr="00D007BE">
        <w:rPr>
          <w:sz w:val="28"/>
          <w:szCs w:val="28"/>
          <w:shd w:val="clear" w:color="auto" w:fill="FFFFFF"/>
        </w:rPr>
        <w:t>в пределах средств бюджета, предусмотренных муниципальному учреждению на введение данной выплаты</w:t>
      </w:r>
      <w:r>
        <w:rPr>
          <w:sz w:val="28"/>
          <w:szCs w:val="28"/>
          <w:shd w:val="clear" w:color="auto" w:fill="FFFFFF"/>
        </w:rPr>
        <w:t>)</w:t>
      </w:r>
      <w:r w:rsidRPr="004D7678">
        <w:rPr>
          <w:sz w:val="28"/>
          <w:szCs w:val="28"/>
        </w:rPr>
        <w:t xml:space="preserve">. Для каждого конкретного работника определяется сумма баллов. Далее сумма баллов умножается на стоимость одного балла. В свою очередь стоимость одного балла определяется делением стимулирующего фонда на общее количество баллов всех педагогических работников данного учреждения. Итоги заседания экспертной комиссии фиксируются в протоколе. На основании протокола руководитель издает приказ об </w:t>
      </w:r>
      <w:r w:rsidRPr="00010138">
        <w:rPr>
          <w:sz w:val="28"/>
          <w:szCs w:val="28"/>
        </w:rPr>
        <w:t xml:space="preserve">установлении выплат стимулирующего характера.         </w:t>
      </w:r>
    </w:p>
    <w:p w:rsidR="00F51688" w:rsidRPr="00010138" w:rsidRDefault="00F51688" w:rsidP="00010138">
      <w:pPr>
        <w:ind w:firstLine="284"/>
        <w:jc w:val="both"/>
        <w:rPr>
          <w:sz w:val="28"/>
          <w:szCs w:val="28"/>
        </w:rPr>
      </w:pPr>
      <w:r w:rsidRPr="00010138">
        <w:rPr>
          <w:sz w:val="28"/>
          <w:szCs w:val="28"/>
          <w:shd w:val="clear" w:color="auto" w:fill="FFFFFF"/>
        </w:rPr>
        <w:t xml:space="preserve">Данные меры стимулирования работников позволили выполнить Указ Президента РФ и довести среднюю заработную плату работников: </w:t>
      </w:r>
    </w:p>
    <w:p w:rsidR="00010138" w:rsidRPr="00010138" w:rsidRDefault="00010138" w:rsidP="000101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51688" w:rsidRPr="00010138">
        <w:rPr>
          <w:sz w:val="28"/>
          <w:szCs w:val="28"/>
        </w:rPr>
        <w:t>о муниципальным бюджетным общеобразовательным учреждениям:</w:t>
      </w:r>
    </w:p>
    <w:p w:rsidR="00F51688" w:rsidRDefault="00F51688" w:rsidP="00010138">
      <w:pPr>
        <w:ind w:firstLine="567"/>
        <w:jc w:val="both"/>
        <w:rPr>
          <w:sz w:val="28"/>
          <w:szCs w:val="28"/>
        </w:rPr>
      </w:pPr>
      <w:r w:rsidRPr="00010138">
        <w:rPr>
          <w:sz w:val="28"/>
          <w:szCs w:val="28"/>
        </w:rPr>
        <w:t xml:space="preserve">Фактическая средняя заработная плата педагогических работников общеобразовательных учреждений на отчетную дату составила </w:t>
      </w:r>
      <w:r w:rsidR="00010138">
        <w:rPr>
          <w:sz w:val="28"/>
          <w:szCs w:val="28"/>
        </w:rPr>
        <w:t xml:space="preserve">         </w:t>
      </w:r>
      <w:r w:rsidRPr="00010138">
        <w:rPr>
          <w:bCs/>
          <w:sz w:val="28"/>
          <w:szCs w:val="28"/>
        </w:rPr>
        <w:t>33733,20</w:t>
      </w:r>
      <w:r w:rsidRPr="00010138">
        <w:rPr>
          <w:b/>
          <w:bCs/>
          <w:sz w:val="28"/>
          <w:szCs w:val="28"/>
        </w:rPr>
        <w:t xml:space="preserve"> </w:t>
      </w:r>
      <w:r w:rsidRPr="00010138">
        <w:rPr>
          <w:sz w:val="28"/>
          <w:szCs w:val="28"/>
        </w:rPr>
        <w:t xml:space="preserve">руб., показатель  на 2021 год (средней заработной платы по Ростовской области, которая составляет </w:t>
      </w:r>
      <w:r w:rsidRPr="00010138">
        <w:rPr>
          <w:bCs/>
          <w:color w:val="000000"/>
          <w:sz w:val="28"/>
          <w:szCs w:val="28"/>
        </w:rPr>
        <w:t>30 750,30</w:t>
      </w:r>
      <w:r w:rsidRPr="00010138">
        <w:rPr>
          <w:b/>
          <w:bCs/>
          <w:color w:val="000000"/>
          <w:sz w:val="28"/>
          <w:szCs w:val="28"/>
        </w:rPr>
        <w:t xml:space="preserve"> </w:t>
      </w:r>
      <w:r w:rsidRPr="00010138">
        <w:rPr>
          <w:sz w:val="28"/>
          <w:szCs w:val="28"/>
        </w:rPr>
        <w:t>руб.). Таким образом, данный показатель по общеобразовательным учреждениям выполнен на 109,7 %</w:t>
      </w:r>
      <w:r w:rsidR="00010138">
        <w:rPr>
          <w:sz w:val="28"/>
          <w:szCs w:val="28"/>
        </w:rPr>
        <w:t>.</w:t>
      </w:r>
    </w:p>
    <w:p w:rsidR="00010138" w:rsidRDefault="00010138" w:rsidP="000101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</w:t>
      </w:r>
      <w:r w:rsidR="00F51688" w:rsidRPr="00010138">
        <w:rPr>
          <w:sz w:val="28"/>
          <w:szCs w:val="28"/>
        </w:rPr>
        <w:t>муниципальным бюджетным дошкольным образовательным учреждениям:</w:t>
      </w:r>
    </w:p>
    <w:p w:rsidR="00F51688" w:rsidRPr="00010138" w:rsidRDefault="00F51688" w:rsidP="00010138">
      <w:pPr>
        <w:ind w:firstLine="567"/>
        <w:jc w:val="both"/>
        <w:rPr>
          <w:sz w:val="28"/>
          <w:szCs w:val="28"/>
        </w:rPr>
      </w:pPr>
      <w:r w:rsidRPr="00010138">
        <w:rPr>
          <w:sz w:val="28"/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 w:rsidRPr="00010138">
        <w:rPr>
          <w:bCs/>
          <w:sz w:val="28"/>
          <w:szCs w:val="28"/>
        </w:rPr>
        <w:t xml:space="preserve">23529,30 </w:t>
      </w:r>
      <w:r w:rsidRPr="00010138">
        <w:rPr>
          <w:sz w:val="28"/>
          <w:szCs w:val="28"/>
        </w:rPr>
        <w:t>руб., что в сравнении с планируемым целевым показателем на 2021 год (</w:t>
      </w:r>
      <w:r w:rsidRPr="00010138">
        <w:rPr>
          <w:bCs/>
          <w:color w:val="000000"/>
          <w:sz w:val="28"/>
          <w:szCs w:val="28"/>
        </w:rPr>
        <w:t xml:space="preserve">29 005,00 </w:t>
      </w:r>
      <w:r w:rsidRPr="00010138">
        <w:rPr>
          <w:sz w:val="28"/>
          <w:szCs w:val="28"/>
        </w:rPr>
        <w:t>руб.). (Показатель выполнен на 81,1</w:t>
      </w:r>
      <w:r w:rsidR="00010138">
        <w:rPr>
          <w:sz w:val="28"/>
          <w:szCs w:val="28"/>
        </w:rPr>
        <w:t>2%). По состоянию на 22.09.2021</w:t>
      </w:r>
      <w:r w:rsidRPr="00010138">
        <w:rPr>
          <w:sz w:val="28"/>
          <w:szCs w:val="28"/>
        </w:rPr>
        <w:t xml:space="preserve"> фактическая средняя заработная плата педагогических работников по дошкольным учреждениям не достигла 100% целевого показателя,  так </w:t>
      </w:r>
      <w:r w:rsidRPr="00010138">
        <w:rPr>
          <w:sz w:val="28"/>
          <w:szCs w:val="28"/>
        </w:rPr>
        <w:lastRenderedPageBreak/>
        <w:t>как не хватает средств на доведение заработной платы до целевого показателя.</w:t>
      </w:r>
    </w:p>
    <w:p w:rsidR="00F51688" w:rsidRPr="00010138" w:rsidRDefault="00010138" w:rsidP="000101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F51688" w:rsidRPr="00010138">
        <w:rPr>
          <w:sz w:val="28"/>
          <w:szCs w:val="28"/>
        </w:rPr>
        <w:t>о муниципальным бюджетным учрежден</w:t>
      </w:r>
      <w:r>
        <w:rPr>
          <w:sz w:val="28"/>
          <w:szCs w:val="28"/>
        </w:rPr>
        <w:t>иям дополнительного образования:</w:t>
      </w:r>
    </w:p>
    <w:p w:rsidR="00F51688" w:rsidRPr="00010138" w:rsidRDefault="00F51688" w:rsidP="00010138">
      <w:pPr>
        <w:ind w:firstLine="567"/>
        <w:jc w:val="both"/>
        <w:rPr>
          <w:sz w:val="28"/>
          <w:szCs w:val="28"/>
        </w:rPr>
      </w:pPr>
      <w:r w:rsidRPr="00010138">
        <w:rPr>
          <w:sz w:val="28"/>
          <w:szCs w:val="28"/>
        </w:rPr>
        <w:t xml:space="preserve">Фактическая средняя заработная плата педагогических работников учреждений дополнительного образования на отчетную дату составила </w:t>
      </w:r>
      <w:r w:rsidRPr="00010138">
        <w:rPr>
          <w:bCs/>
          <w:sz w:val="28"/>
          <w:szCs w:val="28"/>
        </w:rPr>
        <w:t xml:space="preserve">33085,50 </w:t>
      </w:r>
      <w:r w:rsidRPr="00010138">
        <w:rPr>
          <w:sz w:val="28"/>
          <w:szCs w:val="28"/>
        </w:rPr>
        <w:t>руб.,  что в сравнении с планируемым целевым показателем на 2021 год (31 980,2</w:t>
      </w:r>
      <w:r w:rsidRPr="00010138">
        <w:rPr>
          <w:bCs/>
          <w:color w:val="000000"/>
          <w:sz w:val="28"/>
          <w:szCs w:val="28"/>
        </w:rPr>
        <w:t xml:space="preserve"> </w:t>
      </w:r>
      <w:r w:rsidR="00010138" w:rsidRPr="00010138">
        <w:rPr>
          <w:sz w:val="28"/>
          <w:szCs w:val="28"/>
        </w:rPr>
        <w:t>руб</w:t>
      </w:r>
      <w:r w:rsidR="00010138">
        <w:rPr>
          <w:sz w:val="28"/>
          <w:szCs w:val="28"/>
        </w:rPr>
        <w:t>.). Показатель выполнен на 103,45%</w:t>
      </w:r>
      <w:r w:rsidRPr="00010138">
        <w:rPr>
          <w:sz w:val="28"/>
          <w:szCs w:val="28"/>
        </w:rPr>
        <w:t>.</w:t>
      </w:r>
    </w:p>
    <w:p w:rsidR="00F51688" w:rsidRPr="00B32DFB" w:rsidRDefault="00F51688" w:rsidP="00F51688">
      <w:pPr>
        <w:jc w:val="both"/>
        <w:rPr>
          <w:sz w:val="26"/>
          <w:szCs w:val="26"/>
        </w:rPr>
      </w:pPr>
    </w:p>
    <w:p w:rsidR="00F51688" w:rsidRDefault="00F51688" w:rsidP="00F51688">
      <w:pPr>
        <w:ind w:firstLine="567"/>
        <w:contextualSpacing/>
        <w:jc w:val="center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Заработная плата работников медицинских учреждений</w:t>
      </w:r>
    </w:p>
    <w:p w:rsidR="007A2638" w:rsidRPr="001F6FB7" w:rsidRDefault="007A2638" w:rsidP="00F51688">
      <w:pPr>
        <w:ind w:firstLine="567"/>
        <w:contextualSpacing/>
        <w:jc w:val="center"/>
        <w:rPr>
          <w:b/>
          <w:sz w:val="28"/>
          <w:szCs w:val="28"/>
        </w:rPr>
      </w:pPr>
    </w:p>
    <w:p w:rsidR="00F51688" w:rsidRPr="00010138" w:rsidRDefault="00010138" w:rsidP="00F5168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22.09.2021</w:t>
      </w:r>
      <w:r w:rsidR="00F51688" w:rsidRPr="00010138">
        <w:rPr>
          <w:sz w:val="28"/>
          <w:szCs w:val="28"/>
        </w:rPr>
        <w:t xml:space="preserve"> целевые показатели по заработной плате отдельных категорий персонала</w:t>
      </w:r>
      <w:r>
        <w:rPr>
          <w:sz w:val="28"/>
          <w:szCs w:val="28"/>
        </w:rPr>
        <w:t xml:space="preserve"> </w:t>
      </w:r>
      <w:r w:rsidR="00F51688" w:rsidRPr="00010138">
        <w:rPr>
          <w:sz w:val="28"/>
          <w:szCs w:val="28"/>
        </w:rPr>
        <w:t xml:space="preserve">исполнены в полном объеме для врачей и среднего медицинского персонала. Невыполнение целевых показателей младшего медицинского персонала связано с увеличением среднесписочной численности младшего </w:t>
      </w:r>
      <w:proofErr w:type="spellStart"/>
      <w:r w:rsidR="00F51688" w:rsidRPr="00010138">
        <w:rPr>
          <w:sz w:val="28"/>
          <w:szCs w:val="28"/>
        </w:rPr>
        <w:t>мед.персонала</w:t>
      </w:r>
      <w:proofErr w:type="spellEnd"/>
      <w:r w:rsidR="00F51688" w:rsidRPr="00010138">
        <w:rPr>
          <w:sz w:val="28"/>
          <w:szCs w:val="28"/>
        </w:rPr>
        <w:t xml:space="preserve">. В условиях пандемии </w:t>
      </w:r>
      <w:r w:rsidR="00F51688" w:rsidRPr="00010138">
        <w:rPr>
          <w:sz w:val="28"/>
          <w:szCs w:val="28"/>
          <w:lang w:val="en-US"/>
        </w:rPr>
        <w:t>COVID</w:t>
      </w:r>
      <w:r w:rsidR="00F51688" w:rsidRPr="00010138">
        <w:rPr>
          <w:sz w:val="28"/>
          <w:szCs w:val="28"/>
        </w:rPr>
        <w:t>-19 должности уборщиков служебных помещений инфекционного отделения (</w:t>
      </w:r>
      <w:proofErr w:type="spellStart"/>
      <w:r w:rsidR="00F51688" w:rsidRPr="00010138">
        <w:rPr>
          <w:sz w:val="28"/>
          <w:szCs w:val="28"/>
        </w:rPr>
        <w:t>боксированного</w:t>
      </w:r>
      <w:proofErr w:type="spellEnd"/>
      <w:r w:rsidR="00F51688" w:rsidRPr="00010138">
        <w:rPr>
          <w:sz w:val="28"/>
          <w:szCs w:val="28"/>
        </w:rPr>
        <w:t xml:space="preserve">), приемного отделения, отделения анестезиологии-реанимации, рентгенологического отделения переведены на санитарок. Плановое целевое значение по уровню заработной платы младшего медицинского персонала –  103%, что составляет 31 672,81 руб., фактически достигнутый результат – 56,3%, т.е. 17517,6 руб. Исполнение целевых показателей в полном объеме не представляется возможным, в связи с отсутствием денежных средств. </w:t>
      </w:r>
    </w:p>
    <w:p w:rsidR="00F51688" w:rsidRPr="001F6FB7" w:rsidRDefault="00F51688" w:rsidP="00F51688">
      <w:pPr>
        <w:jc w:val="both"/>
        <w:rPr>
          <w:sz w:val="28"/>
          <w:szCs w:val="28"/>
        </w:rPr>
      </w:pPr>
    </w:p>
    <w:p w:rsidR="00F51688" w:rsidRDefault="00F51688" w:rsidP="00F51688">
      <w:pPr>
        <w:ind w:firstLine="567"/>
        <w:jc w:val="both"/>
        <w:rPr>
          <w:b/>
          <w:sz w:val="28"/>
          <w:szCs w:val="28"/>
        </w:rPr>
      </w:pPr>
      <w:r w:rsidRPr="001F6FB7">
        <w:rPr>
          <w:b/>
          <w:sz w:val="28"/>
          <w:szCs w:val="28"/>
        </w:rPr>
        <w:t>Создание сводного каталога библиотек Ростовской области (СК РО)</w:t>
      </w:r>
    </w:p>
    <w:p w:rsidR="007A2638" w:rsidRPr="001F6FB7" w:rsidRDefault="007A2638" w:rsidP="00F51688">
      <w:pPr>
        <w:ind w:firstLine="567"/>
        <w:jc w:val="both"/>
        <w:rPr>
          <w:b/>
          <w:sz w:val="28"/>
          <w:szCs w:val="28"/>
        </w:rPr>
      </w:pPr>
    </w:p>
    <w:p w:rsidR="00F51688" w:rsidRPr="007A2638" w:rsidRDefault="00F51688" w:rsidP="007A2638">
      <w:pPr>
        <w:ind w:firstLine="567"/>
        <w:jc w:val="both"/>
        <w:rPr>
          <w:sz w:val="28"/>
          <w:szCs w:val="28"/>
        </w:rPr>
      </w:pPr>
      <w:r w:rsidRPr="007A2638">
        <w:rPr>
          <w:sz w:val="28"/>
          <w:szCs w:val="28"/>
        </w:rPr>
        <w:t xml:space="preserve">Выполнение целевого индикатора, определенного Указом Президента Российской Федерации от 07.05.2012 № 597 «О мероприятиях по реализации государственной социальной политики» - «Создание сводного каталога библиотек Ростовской области (СК РО) в 2021 году: </w:t>
      </w:r>
    </w:p>
    <w:p w:rsidR="00F51688" w:rsidRPr="007A2638" w:rsidRDefault="00F51688" w:rsidP="007A2638">
      <w:pPr>
        <w:ind w:firstLine="567"/>
        <w:jc w:val="both"/>
        <w:rPr>
          <w:sz w:val="28"/>
          <w:szCs w:val="28"/>
        </w:rPr>
      </w:pPr>
      <w:r w:rsidRPr="007A2638">
        <w:rPr>
          <w:sz w:val="28"/>
          <w:szCs w:val="28"/>
        </w:rPr>
        <w:t xml:space="preserve">Запланировано внести в 2021 году – 2029 библиографических записей (БЗ). Это на 2% больше, чем в предыдущем 2020 году (план и факт 2020 года – 1989 БЗ). На </w:t>
      </w:r>
      <w:r w:rsidR="007A2638">
        <w:rPr>
          <w:sz w:val="28"/>
          <w:szCs w:val="28"/>
        </w:rPr>
        <w:t>22</w:t>
      </w:r>
      <w:r w:rsidRPr="007A2638">
        <w:rPr>
          <w:sz w:val="28"/>
          <w:szCs w:val="28"/>
        </w:rPr>
        <w:t>.09.2021  года внесено 1431 библиографические записи. Отклонение факта от целевого значения составляет - 598 библиографические записи.</w:t>
      </w:r>
      <w:r w:rsidR="007A2638">
        <w:rPr>
          <w:sz w:val="28"/>
          <w:szCs w:val="28"/>
        </w:rPr>
        <w:t xml:space="preserve"> </w:t>
      </w:r>
      <w:r w:rsidRPr="007A2638">
        <w:rPr>
          <w:sz w:val="28"/>
          <w:szCs w:val="28"/>
        </w:rPr>
        <w:t xml:space="preserve">Целевой показатель </w:t>
      </w:r>
      <w:r w:rsidR="007A2638">
        <w:rPr>
          <w:sz w:val="28"/>
          <w:szCs w:val="28"/>
        </w:rPr>
        <w:t>планомерно выполняется в течение</w:t>
      </w:r>
      <w:r w:rsidRPr="007A2638">
        <w:rPr>
          <w:sz w:val="28"/>
          <w:szCs w:val="28"/>
        </w:rPr>
        <w:t xml:space="preserve"> всего года.</w:t>
      </w:r>
    </w:p>
    <w:p w:rsidR="00F51688" w:rsidRPr="007A2638" w:rsidRDefault="00F51688" w:rsidP="007A2638">
      <w:pPr>
        <w:ind w:firstLine="567"/>
        <w:jc w:val="both"/>
        <w:rPr>
          <w:sz w:val="28"/>
          <w:szCs w:val="28"/>
        </w:rPr>
      </w:pPr>
      <w:r w:rsidRPr="007A2638">
        <w:rPr>
          <w:sz w:val="28"/>
          <w:szCs w:val="28"/>
        </w:rPr>
        <w:t>Для выполнения целевого индикатора</w:t>
      </w:r>
      <w:r w:rsidR="007A2638">
        <w:rPr>
          <w:sz w:val="28"/>
          <w:szCs w:val="28"/>
        </w:rPr>
        <w:t xml:space="preserve">, </w:t>
      </w:r>
      <w:r w:rsidRPr="007A2638">
        <w:rPr>
          <w:sz w:val="28"/>
          <w:szCs w:val="28"/>
        </w:rPr>
        <w:t>в электронные каталоги Ростовской области вносится подписка на печатные периодические издания 2021года, оформленная МБУК КСР «МЦБ» – 28 названий газет и журналов. Остальные  библиографические записи</w:t>
      </w:r>
      <w:r w:rsidR="007A2638">
        <w:rPr>
          <w:sz w:val="28"/>
          <w:szCs w:val="28"/>
        </w:rPr>
        <w:t xml:space="preserve"> </w:t>
      </w:r>
      <w:r w:rsidRPr="007A2638">
        <w:rPr>
          <w:sz w:val="28"/>
          <w:szCs w:val="28"/>
        </w:rPr>
        <w:t>создаются:</w:t>
      </w:r>
    </w:p>
    <w:p w:rsidR="00F51688" w:rsidRPr="007A2638" w:rsidRDefault="007A2638" w:rsidP="007A263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688" w:rsidRPr="007A2638">
        <w:rPr>
          <w:rFonts w:ascii="Times New Roman" w:hAnsi="Times New Roman" w:cs="Times New Roman"/>
          <w:sz w:val="28"/>
          <w:szCs w:val="28"/>
        </w:rPr>
        <w:t>на издания,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1688" w:rsidRPr="007A2638">
        <w:rPr>
          <w:rFonts w:ascii="Times New Roman" w:hAnsi="Times New Roman" w:cs="Times New Roman"/>
          <w:sz w:val="28"/>
          <w:szCs w:val="28"/>
        </w:rPr>
        <w:t xml:space="preserve">приобретенные за счет субсидий из областного бюджета Ростовской области и бюджета Красносулинского района; </w:t>
      </w:r>
    </w:p>
    <w:p w:rsidR="00F51688" w:rsidRPr="007A2638" w:rsidRDefault="007A2638" w:rsidP="007A2638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688" w:rsidRPr="007A2638">
        <w:rPr>
          <w:rFonts w:ascii="Times New Roman" w:hAnsi="Times New Roman" w:cs="Times New Roman"/>
          <w:sz w:val="28"/>
          <w:szCs w:val="28"/>
        </w:rPr>
        <w:t>на издания, пожертвованные МБУК КСР «МЦБ» населением;</w:t>
      </w:r>
    </w:p>
    <w:p w:rsidR="00F51688" w:rsidRPr="007A2638" w:rsidRDefault="007A2638" w:rsidP="007A263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1688" w:rsidRPr="007A2638">
        <w:rPr>
          <w:rFonts w:ascii="Times New Roman" w:hAnsi="Times New Roman" w:cs="Times New Roman"/>
          <w:sz w:val="28"/>
          <w:szCs w:val="28"/>
        </w:rPr>
        <w:t>на издания, переданные из государственной собственности Ростовской области в муниципальную собственность Красносулинского района.</w:t>
      </w:r>
    </w:p>
    <w:p w:rsidR="00F51688" w:rsidRPr="001F6FB7" w:rsidRDefault="00F51688" w:rsidP="00F51688">
      <w:pPr>
        <w:suppressAutoHyphens/>
        <w:jc w:val="both"/>
        <w:rPr>
          <w:rFonts w:eastAsia="Calibri"/>
          <w:sz w:val="28"/>
          <w:szCs w:val="28"/>
        </w:rPr>
      </w:pPr>
    </w:p>
    <w:p w:rsidR="00F51688" w:rsidRPr="001F6FB7" w:rsidRDefault="00F51688" w:rsidP="00F51688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6FB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Указ Президента Российской Федерации от 07.05.2012 № 598 «О совершенствовании государственной политики в сфере здравоохранения»</w:t>
      </w:r>
    </w:p>
    <w:p w:rsidR="00F51688" w:rsidRPr="001F6FB7" w:rsidRDefault="00F51688" w:rsidP="00F51688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51688" w:rsidRPr="008A007A" w:rsidRDefault="00F51688" w:rsidP="00F5168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8A007A">
        <w:rPr>
          <w:sz w:val="28"/>
          <w:szCs w:val="28"/>
        </w:rPr>
        <w:t>В рамках</w:t>
      </w:r>
      <w:r>
        <w:rPr>
          <w:sz w:val="28"/>
          <w:szCs w:val="28"/>
        </w:rPr>
        <w:t xml:space="preserve"> данного Указа за 9 месяцев </w:t>
      </w:r>
      <w:r w:rsidRPr="008A007A">
        <w:rPr>
          <w:sz w:val="28"/>
          <w:szCs w:val="28"/>
        </w:rPr>
        <w:t xml:space="preserve"> 2021 года не превышены плановые значения по таким показателям, как:</w:t>
      </w:r>
    </w:p>
    <w:p w:rsidR="00F51688" w:rsidRPr="00316295" w:rsidRDefault="00F51688" w:rsidP="00F51688">
      <w:pPr>
        <w:ind w:firstLine="567"/>
        <w:contextualSpacing/>
        <w:jc w:val="both"/>
        <w:rPr>
          <w:sz w:val="28"/>
          <w:szCs w:val="28"/>
        </w:rPr>
      </w:pPr>
      <w:r w:rsidRPr="00316295">
        <w:rPr>
          <w:b/>
          <w:sz w:val="28"/>
          <w:szCs w:val="28"/>
        </w:rPr>
        <w:t>Материнская смертность.</w:t>
      </w:r>
      <w:r w:rsidRPr="00316295">
        <w:rPr>
          <w:sz w:val="28"/>
          <w:szCs w:val="28"/>
        </w:rPr>
        <w:t xml:space="preserve"> Фактический показатель составил 0 при плановом значении 14,70.</w:t>
      </w:r>
    </w:p>
    <w:p w:rsidR="00F51688" w:rsidRPr="00316295" w:rsidRDefault="00F51688" w:rsidP="00F51688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316295">
        <w:rPr>
          <w:b/>
          <w:iCs/>
          <w:sz w:val="28"/>
          <w:szCs w:val="28"/>
        </w:rPr>
        <w:t>С</w:t>
      </w:r>
      <w:r w:rsidRPr="00316295">
        <w:rPr>
          <w:b/>
          <w:sz w:val="28"/>
          <w:szCs w:val="28"/>
        </w:rPr>
        <w:t xml:space="preserve">мертность от болезней системы кровообращения. </w:t>
      </w:r>
      <w:r w:rsidRPr="00316295">
        <w:rPr>
          <w:iCs/>
          <w:sz w:val="28"/>
          <w:szCs w:val="28"/>
        </w:rPr>
        <w:t>Фактич</w:t>
      </w:r>
      <w:r>
        <w:rPr>
          <w:iCs/>
          <w:sz w:val="28"/>
          <w:szCs w:val="28"/>
        </w:rPr>
        <w:t>еский показатель составил 549,03</w:t>
      </w:r>
      <w:r w:rsidRPr="00316295">
        <w:rPr>
          <w:iCs/>
          <w:sz w:val="28"/>
          <w:szCs w:val="28"/>
        </w:rPr>
        <w:t xml:space="preserve"> при плановом значении 583,30.</w:t>
      </w:r>
    </w:p>
    <w:p w:rsidR="00F51688" w:rsidRPr="00316295" w:rsidRDefault="00F51688" w:rsidP="00F51688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316295">
        <w:rPr>
          <w:b/>
          <w:sz w:val="28"/>
          <w:szCs w:val="28"/>
        </w:rPr>
        <w:t xml:space="preserve">Заболеваемость туберкулезом. </w:t>
      </w:r>
      <w:r w:rsidRPr="00316295">
        <w:rPr>
          <w:sz w:val="28"/>
          <w:szCs w:val="28"/>
        </w:rPr>
        <w:t>Ф</w:t>
      </w:r>
      <w:r w:rsidRPr="00316295">
        <w:rPr>
          <w:iCs/>
          <w:sz w:val="28"/>
          <w:szCs w:val="28"/>
        </w:rPr>
        <w:t>актическое значение показателя составил</w:t>
      </w:r>
      <w:r>
        <w:rPr>
          <w:iCs/>
          <w:sz w:val="28"/>
          <w:szCs w:val="28"/>
        </w:rPr>
        <w:t>о 22,20  при плановом значении 43,46.</w:t>
      </w:r>
    </w:p>
    <w:p w:rsidR="00F51688" w:rsidRPr="00316295" w:rsidRDefault="00F51688" w:rsidP="00F51688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316295">
        <w:rPr>
          <w:b/>
          <w:iCs/>
          <w:sz w:val="28"/>
          <w:szCs w:val="28"/>
        </w:rPr>
        <w:t xml:space="preserve">Смертность от новообразований (в т.ч. от злокачественных). </w:t>
      </w:r>
      <w:r w:rsidRPr="00316295">
        <w:rPr>
          <w:sz w:val="28"/>
          <w:szCs w:val="28"/>
        </w:rPr>
        <w:t>Ф</w:t>
      </w:r>
      <w:r w:rsidRPr="00316295">
        <w:rPr>
          <w:iCs/>
          <w:sz w:val="28"/>
          <w:szCs w:val="28"/>
        </w:rPr>
        <w:t>актическое знач</w:t>
      </w:r>
      <w:r w:rsidR="00C36CAD">
        <w:rPr>
          <w:iCs/>
          <w:sz w:val="28"/>
          <w:szCs w:val="28"/>
        </w:rPr>
        <w:t>ение показателя составило 155,42</w:t>
      </w:r>
      <w:r w:rsidRPr="00316295">
        <w:rPr>
          <w:iCs/>
          <w:sz w:val="28"/>
          <w:szCs w:val="28"/>
        </w:rPr>
        <w:t xml:space="preserve"> при плановом значении 174,90.</w:t>
      </w:r>
    </w:p>
    <w:p w:rsidR="00F51688" w:rsidRPr="00316295" w:rsidRDefault="00F51688" w:rsidP="00F51688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316295">
        <w:rPr>
          <w:b/>
          <w:iCs/>
          <w:sz w:val="28"/>
          <w:szCs w:val="28"/>
        </w:rPr>
        <w:t>Смертность от туберкулеза.</w:t>
      </w:r>
      <w:r w:rsidRPr="00316295">
        <w:rPr>
          <w:iCs/>
          <w:sz w:val="28"/>
          <w:szCs w:val="28"/>
        </w:rPr>
        <w:t xml:space="preserve"> Фактический показатель составил </w:t>
      </w:r>
      <w:r w:rsidR="00C36CAD">
        <w:rPr>
          <w:iCs/>
          <w:sz w:val="28"/>
          <w:szCs w:val="28"/>
        </w:rPr>
        <w:t>6,06</w:t>
      </w:r>
      <w:r w:rsidRPr="00316295">
        <w:rPr>
          <w:iCs/>
          <w:sz w:val="28"/>
          <w:szCs w:val="28"/>
        </w:rPr>
        <w:t>, при плановом значении 12,0.</w:t>
      </w:r>
    </w:p>
    <w:p w:rsidR="00F51688" w:rsidRDefault="00F51688" w:rsidP="00F51688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316295">
        <w:rPr>
          <w:b/>
          <w:iCs/>
          <w:sz w:val="28"/>
          <w:szCs w:val="28"/>
        </w:rPr>
        <w:t xml:space="preserve">Смертность детей в возрасте 0-17 лет. </w:t>
      </w:r>
      <w:r w:rsidRPr="00316295">
        <w:rPr>
          <w:iCs/>
          <w:sz w:val="28"/>
          <w:szCs w:val="28"/>
        </w:rPr>
        <w:t>Факти</w:t>
      </w:r>
      <w:r w:rsidR="00C36CAD">
        <w:rPr>
          <w:iCs/>
          <w:sz w:val="28"/>
          <w:szCs w:val="28"/>
        </w:rPr>
        <w:t>ческий показатель составил 21,73</w:t>
      </w:r>
      <w:r w:rsidRPr="00316295">
        <w:rPr>
          <w:iCs/>
          <w:sz w:val="28"/>
          <w:szCs w:val="28"/>
        </w:rPr>
        <w:t>, при плановом значении 64,70.</w:t>
      </w:r>
    </w:p>
    <w:p w:rsidR="00C36CAD" w:rsidRPr="00C36CAD" w:rsidRDefault="00C36CAD" w:rsidP="00C36CAD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16295">
        <w:rPr>
          <w:b/>
          <w:sz w:val="28"/>
          <w:szCs w:val="28"/>
        </w:rPr>
        <w:t xml:space="preserve">Смертность от дорожно-транспортных происшествий. </w:t>
      </w:r>
      <w:r w:rsidRPr="00316295">
        <w:rPr>
          <w:sz w:val="28"/>
          <w:szCs w:val="28"/>
        </w:rPr>
        <w:t>Фактическое зн</w:t>
      </w:r>
      <w:r>
        <w:rPr>
          <w:sz w:val="28"/>
          <w:szCs w:val="28"/>
        </w:rPr>
        <w:t>ачение показателя составило 6,06</w:t>
      </w:r>
      <w:r w:rsidRPr="00316295">
        <w:rPr>
          <w:sz w:val="28"/>
          <w:szCs w:val="28"/>
        </w:rPr>
        <w:t xml:space="preserve"> при плановом значении 8,90;</w:t>
      </w:r>
    </w:p>
    <w:p w:rsidR="00F51688" w:rsidRDefault="00F51688" w:rsidP="00F51688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16295">
        <w:rPr>
          <w:sz w:val="28"/>
          <w:szCs w:val="28"/>
        </w:rPr>
        <w:t>Превышены индикаторные значения по показателям:</w:t>
      </w:r>
    </w:p>
    <w:p w:rsidR="00C36CAD" w:rsidRPr="00316295" w:rsidRDefault="00C36CAD" w:rsidP="00C36CAD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 w:rsidRPr="00316295">
        <w:rPr>
          <w:b/>
          <w:iCs/>
          <w:sz w:val="28"/>
          <w:szCs w:val="28"/>
        </w:rPr>
        <w:t>Младенческая смертность</w:t>
      </w:r>
      <w:r w:rsidRPr="00316295">
        <w:rPr>
          <w:iCs/>
          <w:sz w:val="28"/>
          <w:szCs w:val="28"/>
        </w:rPr>
        <w:t xml:space="preserve">. </w:t>
      </w:r>
      <w:r w:rsidRPr="00316295">
        <w:rPr>
          <w:sz w:val="28"/>
          <w:szCs w:val="28"/>
        </w:rPr>
        <w:t>Факт</w:t>
      </w:r>
      <w:r>
        <w:rPr>
          <w:sz w:val="28"/>
          <w:szCs w:val="28"/>
        </w:rPr>
        <w:t>ический показатель составил 6,51</w:t>
      </w:r>
      <w:r w:rsidRPr="00316295">
        <w:rPr>
          <w:sz w:val="28"/>
          <w:szCs w:val="28"/>
        </w:rPr>
        <w:t xml:space="preserve"> при плановом значении 5,40.</w:t>
      </w:r>
    </w:p>
    <w:p w:rsidR="00F51688" w:rsidRDefault="00F51688" w:rsidP="00F51688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316295">
        <w:rPr>
          <w:b/>
          <w:sz w:val="28"/>
          <w:szCs w:val="28"/>
        </w:rPr>
        <w:t>Смертность от всех причин.</w:t>
      </w:r>
      <w:r w:rsidRPr="00316295">
        <w:rPr>
          <w:sz w:val="28"/>
          <w:szCs w:val="28"/>
        </w:rPr>
        <w:t xml:space="preserve"> Фактический показатель смертности от всех причин составил 18,</w:t>
      </w:r>
      <w:r w:rsidR="00C36CAD">
        <w:rPr>
          <w:sz w:val="28"/>
          <w:szCs w:val="28"/>
        </w:rPr>
        <w:t>81</w:t>
      </w:r>
      <w:r w:rsidRPr="00316295">
        <w:rPr>
          <w:sz w:val="28"/>
          <w:szCs w:val="28"/>
        </w:rPr>
        <w:t xml:space="preserve">  на 1000 населения</w:t>
      </w:r>
      <w:r w:rsidRPr="00316295">
        <w:rPr>
          <w:iCs/>
          <w:sz w:val="28"/>
          <w:szCs w:val="28"/>
        </w:rPr>
        <w:t xml:space="preserve"> при пла</w:t>
      </w:r>
      <w:r w:rsidRPr="008A007A">
        <w:rPr>
          <w:iCs/>
          <w:sz w:val="28"/>
          <w:szCs w:val="28"/>
        </w:rPr>
        <w:t>не 13,00. Превышение данного показателя произошло за счет увеличения смертности среди лиц старше трудоспособного возраста, доля которых составляет 28,25% от населения Красносулинского района.</w:t>
      </w:r>
    </w:p>
    <w:p w:rsidR="00F51688" w:rsidRPr="00316295" w:rsidRDefault="00F51688" w:rsidP="00F51688">
      <w:pPr>
        <w:shd w:val="clear" w:color="auto" w:fill="FFFFFF"/>
        <w:ind w:firstLine="567"/>
        <w:contextualSpacing/>
        <w:jc w:val="both"/>
        <w:rPr>
          <w:iCs/>
          <w:sz w:val="28"/>
          <w:szCs w:val="28"/>
        </w:rPr>
      </w:pPr>
      <w:r w:rsidRPr="0070273E">
        <w:rPr>
          <w:sz w:val="28"/>
          <w:szCs w:val="28"/>
        </w:rPr>
        <w:t xml:space="preserve">Рост показателя смертности от всех причин произошел за счет увеличения смертности от болезней органов дыхания, что может быть связано  с уменьшением оказания плановой медицинской помощи, плановой высокотехнологичной медицинской помощи населению, особенно лицам старше 65 лет, на основании рекомендаций министерства здравоохранения Ростовской области, а также с обострением эпидемиологической ситуации по новой </w:t>
      </w:r>
      <w:proofErr w:type="spellStart"/>
      <w:r w:rsidRPr="0070273E">
        <w:rPr>
          <w:sz w:val="28"/>
          <w:szCs w:val="28"/>
        </w:rPr>
        <w:t>коронавирусной</w:t>
      </w:r>
      <w:proofErr w:type="spellEnd"/>
      <w:r w:rsidRPr="0070273E">
        <w:rPr>
          <w:sz w:val="28"/>
          <w:szCs w:val="28"/>
        </w:rPr>
        <w:t xml:space="preserve"> инфекции </w:t>
      </w:r>
      <w:r w:rsidRPr="0070273E">
        <w:rPr>
          <w:sz w:val="28"/>
          <w:szCs w:val="28"/>
          <w:lang w:val="en-US"/>
        </w:rPr>
        <w:t>COVID</w:t>
      </w:r>
      <w:r w:rsidRPr="0070273E">
        <w:rPr>
          <w:sz w:val="28"/>
          <w:szCs w:val="28"/>
        </w:rPr>
        <w:t>-19, что привело к увеличению смертности от пневмоний, вызванных</w:t>
      </w:r>
      <w:r>
        <w:rPr>
          <w:sz w:val="28"/>
          <w:szCs w:val="28"/>
        </w:rPr>
        <w:t xml:space="preserve"> </w:t>
      </w:r>
      <w:r w:rsidRPr="0070273E">
        <w:rPr>
          <w:sz w:val="28"/>
          <w:szCs w:val="28"/>
        </w:rPr>
        <w:t xml:space="preserve">новой </w:t>
      </w:r>
      <w:proofErr w:type="spellStart"/>
      <w:r w:rsidRPr="0070273E">
        <w:rPr>
          <w:sz w:val="28"/>
          <w:szCs w:val="28"/>
        </w:rPr>
        <w:t>коронавирусной</w:t>
      </w:r>
      <w:proofErr w:type="spellEnd"/>
      <w:r w:rsidRPr="0070273E">
        <w:rPr>
          <w:sz w:val="28"/>
          <w:szCs w:val="28"/>
        </w:rPr>
        <w:t xml:space="preserve"> инфекцией</w:t>
      </w:r>
      <w:r>
        <w:rPr>
          <w:sz w:val="28"/>
          <w:szCs w:val="28"/>
        </w:rPr>
        <w:t xml:space="preserve"> </w:t>
      </w:r>
      <w:r w:rsidRPr="0070273E">
        <w:rPr>
          <w:sz w:val="28"/>
          <w:szCs w:val="28"/>
          <w:lang w:val="en-US"/>
        </w:rPr>
        <w:t>COVID</w:t>
      </w:r>
      <w:r w:rsidRPr="0070273E">
        <w:rPr>
          <w:sz w:val="28"/>
          <w:szCs w:val="28"/>
        </w:rPr>
        <w:t>-19</w:t>
      </w:r>
      <w:r>
        <w:rPr>
          <w:sz w:val="28"/>
          <w:szCs w:val="28"/>
        </w:rPr>
        <w:t xml:space="preserve">.  </w:t>
      </w:r>
      <w:r w:rsidRPr="0070273E">
        <w:rPr>
          <w:sz w:val="28"/>
          <w:szCs w:val="28"/>
        </w:rPr>
        <w:t xml:space="preserve"> </w:t>
      </w:r>
    </w:p>
    <w:p w:rsidR="00F51688" w:rsidRPr="0070273E" w:rsidRDefault="00F51688" w:rsidP="00F51688">
      <w:pPr>
        <w:ind w:firstLine="708"/>
        <w:jc w:val="both"/>
        <w:rPr>
          <w:sz w:val="28"/>
          <w:szCs w:val="28"/>
        </w:rPr>
      </w:pPr>
    </w:p>
    <w:p w:rsidR="00F51688" w:rsidRPr="001F6FB7" w:rsidRDefault="00F51688" w:rsidP="00F51688">
      <w:pPr>
        <w:spacing w:beforeLines="20" w:before="48" w:afterLines="20" w:after="48"/>
        <w:ind w:firstLine="567"/>
        <w:contextualSpacing/>
        <w:jc w:val="center"/>
        <w:rPr>
          <w:b/>
          <w:bCs/>
          <w:sz w:val="28"/>
          <w:szCs w:val="28"/>
        </w:rPr>
      </w:pPr>
      <w:r w:rsidRPr="001F6FB7">
        <w:rPr>
          <w:rFonts w:eastAsia="Calibri"/>
          <w:b/>
          <w:sz w:val="28"/>
          <w:szCs w:val="28"/>
        </w:rPr>
        <w:t xml:space="preserve">Указ Президента Российской Федерации от 07.05.2012 № 599«О </w:t>
      </w:r>
      <w:r w:rsidRPr="001F6FB7">
        <w:rPr>
          <w:rFonts w:eastAsia="Calibri"/>
          <w:b/>
          <w:bCs/>
          <w:sz w:val="28"/>
          <w:szCs w:val="28"/>
        </w:rPr>
        <w:t>мерах по реализации государственной политики в области образования и науки»</w:t>
      </w:r>
    </w:p>
    <w:p w:rsidR="00F51688" w:rsidRPr="001F6FB7" w:rsidRDefault="00F51688" w:rsidP="00F51688">
      <w:pPr>
        <w:spacing w:beforeLines="20" w:before="48" w:afterLines="20" w:after="48"/>
        <w:ind w:firstLine="567"/>
        <w:contextualSpacing/>
        <w:jc w:val="center"/>
        <w:rPr>
          <w:rFonts w:eastAsia="Lucida Sans Unicode"/>
          <w:kern w:val="2"/>
          <w:sz w:val="28"/>
          <w:szCs w:val="28"/>
        </w:rPr>
      </w:pPr>
    </w:p>
    <w:p w:rsidR="00C36CAD" w:rsidRPr="007A2638" w:rsidRDefault="00C36CAD" w:rsidP="007A2638">
      <w:pPr>
        <w:ind w:firstLine="567"/>
        <w:jc w:val="both"/>
        <w:rPr>
          <w:sz w:val="28"/>
          <w:szCs w:val="28"/>
        </w:rPr>
      </w:pPr>
      <w:r w:rsidRPr="007A2638">
        <w:rPr>
          <w:sz w:val="28"/>
          <w:szCs w:val="28"/>
        </w:rPr>
        <w:t>В Красносулинском районе планомерно обеспечивается доступность получения дополнительного образования детьми в возрасте от 5 до 18 лет. Система дополнительного образования Красносулинского района сохранена - в муниципальной сети действует:</w:t>
      </w:r>
    </w:p>
    <w:p w:rsidR="00C36CAD" w:rsidRPr="007A2638" w:rsidRDefault="00C36CAD" w:rsidP="007A2638">
      <w:pPr>
        <w:ind w:firstLine="567"/>
        <w:jc w:val="both"/>
        <w:rPr>
          <w:sz w:val="28"/>
          <w:szCs w:val="28"/>
        </w:rPr>
      </w:pPr>
      <w:r w:rsidRPr="007A2638">
        <w:rPr>
          <w:sz w:val="28"/>
          <w:szCs w:val="28"/>
        </w:rPr>
        <w:lastRenderedPageBreak/>
        <w:t>- в сфере образования: 4 учреждения дополнительного образования (3 в городе, 1 в районе), 22 общеобразовательных организаций (12 в городе, 10 в районе), 1 Государственное бюджетное профессиональное образовательное учреждение Ростовской области «Красносулинский колледж промышленных технологий», 1 Государственное казенное общеобразовательное учреждение Ростовской области «</w:t>
      </w:r>
      <w:proofErr w:type="spellStart"/>
      <w:r w:rsidRPr="007A2638">
        <w:rPr>
          <w:sz w:val="28"/>
          <w:szCs w:val="28"/>
        </w:rPr>
        <w:t>Красносулинская</w:t>
      </w:r>
      <w:proofErr w:type="spellEnd"/>
      <w:r w:rsidRPr="007A2638">
        <w:rPr>
          <w:sz w:val="28"/>
          <w:szCs w:val="28"/>
        </w:rPr>
        <w:t xml:space="preserve"> санаторная школа-интернат», Государственное казенное общеобразовательное учреждение Ростовской области «</w:t>
      </w:r>
      <w:proofErr w:type="spellStart"/>
      <w:r w:rsidRPr="007A2638">
        <w:rPr>
          <w:sz w:val="28"/>
          <w:szCs w:val="28"/>
        </w:rPr>
        <w:t>Красносулинская</w:t>
      </w:r>
      <w:proofErr w:type="spellEnd"/>
      <w:r w:rsidRPr="007A2638">
        <w:rPr>
          <w:sz w:val="28"/>
          <w:szCs w:val="28"/>
        </w:rPr>
        <w:t xml:space="preserve"> специальная школа-интернат № 1».</w:t>
      </w:r>
    </w:p>
    <w:p w:rsidR="00C36CAD" w:rsidRPr="007A2638" w:rsidRDefault="00C36CAD" w:rsidP="007A2638">
      <w:pPr>
        <w:ind w:firstLine="567"/>
        <w:jc w:val="both"/>
        <w:rPr>
          <w:sz w:val="28"/>
          <w:szCs w:val="28"/>
        </w:rPr>
      </w:pPr>
      <w:r w:rsidRPr="007A2638">
        <w:rPr>
          <w:sz w:val="28"/>
          <w:szCs w:val="28"/>
        </w:rPr>
        <w:t>- в сфере культуры: 3 детские школы искусств (2 в городе, 1 в районе);</w:t>
      </w:r>
    </w:p>
    <w:p w:rsidR="00C36CAD" w:rsidRPr="007A2638" w:rsidRDefault="00C36CAD" w:rsidP="007A2638">
      <w:pPr>
        <w:ind w:firstLine="567"/>
        <w:jc w:val="both"/>
        <w:rPr>
          <w:sz w:val="28"/>
          <w:szCs w:val="28"/>
        </w:rPr>
      </w:pPr>
      <w:r w:rsidRPr="007A2638">
        <w:rPr>
          <w:sz w:val="28"/>
          <w:szCs w:val="28"/>
        </w:rPr>
        <w:t>-в сфере спорта 1 спортивная школа и 1 Государственное бюджетное общеобразовательное учреждение Ростовской области «</w:t>
      </w:r>
      <w:proofErr w:type="spellStart"/>
      <w:r w:rsidRPr="007A2638">
        <w:rPr>
          <w:sz w:val="28"/>
          <w:szCs w:val="28"/>
        </w:rPr>
        <w:t>Красносулинская</w:t>
      </w:r>
      <w:proofErr w:type="spellEnd"/>
      <w:r w:rsidRPr="007A2638">
        <w:rPr>
          <w:sz w:val="28"/>
          <w:szCs w:val="28"/>
        </w:rPr>
        <w:t xml:space="preserve"> школа-интернат спортивного профиля». На отчетную дату 6941 обучающийся (при персонифицированном учете)  в возрасте от 5 до 18 лет охвачены дополнительными общеобразовательными (общеразвивающими) программами, что составляет  66% от общего числа детского населения в муниципальном образовании.</w:t>
      </w:r>
    </w:p>
    <w:p w:rsidR="00C36CAD" w:rsidRPr="007A2638" w:rsidRDefault="00C36CAD" w:rsidP="007A2638">
      <w:pPr>
        <w:ind w:firstLine="567"/>
        <w:jc w:val="both"/>
        <w:rPr>
          <w:sz w:val="28"/>
          <w:szCs w:val="28"/>
        </w:rPr>
      </w:pPr>
      <w:r w:rsidRPr="007A2638">
        <w:rPr>
          <w:sz w:val="28"/>
          <w:szCs w:val="28"/>
        </w:rPr>
        <w:t xml:space="preserve">Для достижения целевого показателя «Доля детей, охваченных общеобразовательными программами дополнительного образования, в общей численности детей и молодежи в возрасте 5-18 </w:t>
      </w:r>
      <w:proofErr w:type="gramStart"/>
      <w:r w:rsidRPr="007A2638">
        <w:rPr>
          <w:sz w:val="28"/>
          <w:szCs w:val="28"/>
        </w:rPr>
        <w:t>лет  Красносулинского</w:t>
      </w:r>
      <w:proofErr w:type="gramEnd"/>
      <w:r w:rsidRPr="007A2638">
        <w:rPr>
          <w:sz w:val="28"/>
          <w:szCs w:val="28"/>
        </w:rPr>
        <w:t xml:space="preserve"> района») управлением образования проведена следующая работа:</w:t>
      </w:r>
    </w:p>
    <w:p w:rsidR="00C36CAD" w:rsidRPr="007A2638" w:rsidRDefault="00C36CAD" w:rsidP="007A2638">
      <w:pPr>
        <w:ind w:firstLine="567"/>
        <w:jc w:val="both"/>
        <w:rPr>
          <w:sz w:val="28"/>
          <w:szCs w:val="28"/>
        </w:rPr>
      </w:pPr>
      <w:r w:rsidRPr="007A2638">
        <w:rPr>
          <w:sz w:val="28"/>
          <w:szCs w:val="28"/>
        </w:rPr>
        <w:t>- дополнительно прошли лицензирование 8 общеобразовательных учреждений  на реализацию дополнительных общеразвивающих программ;</w:t>
      </w:r>
    </w:p>
    <w:p w:rsidR="00C36CAD" w:rsidRPr="007A2638" w:rsidRDefault="00C36CAD" w:rsidP="007A2638">
      <w:pPr>
        <w:ind w:firstLine="567"/>
        <w:jc w:val="both"/>
        <w:rPr>
          <w:sz w:val="28"/>
          <w:szCs w:val="28"/>
        </w:rPr>
      </w:pPr>
      <w:r w:rsidRPr="007A2638">
        <w:rPr>
          <w:sz w:val="28"/>
          <w:szCs w:val="28"/>
        </w:rPr>
        <w:t>- в срок до октября 2021 года планируется получение лицензии на реализацию дополнительных общеразвивающих программ еще 14 общеобразовательных учреждений.</w:t>
      </w:r>
    </w:p>
    <w:p w:rsidR="00C36CAD" w:rsidRPr="007A2638" w:rsidRDefault="00C36CAD" w:rsidP="007A2638">
      <w:pPr>
        <w:ind w:firstLine="567"/>
        <w:jc w:val="both"/>
        <w:rPr>
          <w:sz w:val="28"/>
          <w:szCs w:val="28"/>
        </w:rPr>
      </w:pPr>
      <w:r w:rsidRPr="007A2638">
        <w:rPr>
          <w:sz w:val="28"/>
          <w:szCs w:val="28"/>
        </w:rPr>
        <w:t>Работа в данном направлении продолжается. Все образовательные учреждения обновляют базу. Вопрос достижения показателя находится на особом контроле.</w:t>
      </w:r>
    </w:p>
    <w:p w:rsidR="00C36CAD" w:rsidRPr="007A2638" w:rsidRDefault="00C36CAD" w:rsidP="007A2638">
      <w:pPr>
        <w:ind w:firstLine="567"/>
        <w:jc w:val="both"/>
        <w:rPr>
          <w:sz w:val="28"/>
          <w:szCs w:val="28"/>
        </w:rPr>
      </w:pPr>
      <w:r w:rsidRPr="007A2638">
        <w:rPr>
          <w:sz w:val="28"/>
          <w:szCs w:val="28"/>
        </w:rPr>
        <w:t>Доступность дошкольного образования  для детей в возрасте от 3 до 7 лет в третьем квартале 2021 года составила 100%. По данным автоматизировано электронной системы АИС «Электронный детский сад» очередность в данной возрастной категории отсутствует. В дошкольных образовательных учреждениях Красносулинского района имеются свободные места для детей в возрасте от 3 до 7 лет.</w:t>
      </w:r>
    </w:p>
    <w:p w:rsidR="00C36CAD" w:rsidRPr="007A2638" w:rsidRDefault="00C36CAD" w:rsidP="007A2638">
      <w:pPr>
        <w:ind w:firstLine="567"/>
        <w:jc w:val="both"/>
        <w:rPr>
          <w:sz w:val="28"/>
          <w:szCs w:val="28"/>
        </w:rPr>
      </w:pPr>
    </w:p>
    <w:p w:rsidR="00F51688" w:rsidRPr="001F6FB7" w:rsidRDefault="00F51688" w:rsidP="00F51688">
      <w:pPr>
        <w:ind w:firstLine="567"/>
        <w:jc w:val="both"/>
        <w:rPr>
          <w:rFonts w:eastAsia="SimSun"/>
          <w:sz w:val="28"/>
          <w:szCs w:val="28"/>
        </w:rPr>
      </w:pPr>
    </w:p>
    <w:p w:rsidR="00F51688" w:rsidRPr="001F6FB7" w:rsidRDefault="00F51688" w:rsidP="00F51688">
      <w:pPr>
        <w:pStyle w:val="a4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F6FB7">
        <w:rPr>
          <w:rFonts w:ascii="Times New Roman" w:eastAsia="SimSun" w:hAnsi="Times New Roman" w:cs="Times New Roman"/>
          <w:b/>
          <w:sz w:val="28"/>
          <w:szCs w:val="28"/>
        </w:rPr>
        <w:t xml:space="preserve">Указ Президента </w:t>
      </w:r>
      <w:r w:rsidRPr="001F6FB7">
        <w:rPr>
          <w:rFonts w:ascii="Times New Roman" w:hAnsi="Times New Roman" w:cs="Times New Roman"/>
          <w:b/>
          <w:sz w:val="28"/>
          <w:szCs w:val="28"/>
        </w:rPr>
        <w:t xml:space="preserve">Российской </w:t>
      </w:r>
      <w:r w:rsidRPr="001F6FB7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 xml:space="preserve">Федерации от 07.05.2012 № </w:t>
      </w:r>
      <w:r w:rsidRPr="001F6FB7">
        <w:rPr>
          <w:rFonts w:ascii="Times New Roman" w:hAnsi="Times New Roman" w:cs="Times New Roman"/>
          <w:b/>
          <w:color w:val="auto"/>
          <w:sz w:val="28"/>
          <w:szCs w:val="28"/>
        </w:rPr>
        <w:t>600 «О мерах по  обеспечению граждан  Российской федерации доступным и комфортным жильем и повышению качества жилищно-коммунальных услуг»</w:t>
      </w:r>
    </w:p>
    <w:p w:rsidR="00F51688" w:rsidRPr="001F6FB7" w:rsidRDefault="00F51688" w:rsidP="00F51688"/>
    <w:p w:rsidR="00C36CAD" w:rsidRPr="00C36CAD" w:rsidRDefault="00C36CAD" w:rsidP="007A263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36CAD">
        <w:rPr>
          <w:sz w:val="28"/>
          <w:szCs w:val="28"/>
        </w:rPr>
        <w:t xml:space="preserve">Объем вводимого жилья, запланированный для Красносулинского района на 2021 г. составляет 17 210,0 кв.м. </w:t>
      </w:r>
    </w:p>
    <w:p w:rsidR="00C36CAD" w:rsidRPr="00C36CAD" w:rsidRDefault="00C36CAD" w:rsidP="007A2638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36CAD">
        <w:rPr>
          <w:sz w:val="28"/>
          <w:szCs w:val="28"/>
        </w:rPr>
        <w:t xml:space="preserve">Отделом строительства и архитектуры совместно с городскими и сельскими  поселениями района проводится работа по обеспечению выполнения программы ввода в эксплуатацию жилья в 2021 году. </w:t>
      </w:r>
    </w:p>
    <w:p w:rsidR="00C36CAD" w:rsidRPr="00C36CAD" w:rsidRDefault="00C36CAD" w:rsidP="007A2638">
      <w:pPr>
        <w:ind w:firstLine="567"/>
        <w:jc w:val="both"/>
        <w:rPr>
          <w:rStyle w:val="headerstyle1"/>
          <w:sz w:val="28"/>
          <w:szCs w:val="28"/>
        </w:rPr>
      </w:pPr>
      <w:r w:rsidRPr="00C36CAD">
        <w:rPr>
          <w:sz w:val="28"/>
          <w:szCs w:val="28"/>
        </w:rPr>
        <w:lastRenderedPageBreak/>
        <w:t xml:space="preserve">Ежеквартально производится мониторинг по выявлению жилых помещений, завершенных строительством, но не зарегистрированных в установленном порядке. </w:t>
      </w:r>
    </w:p>
    <w:p w:rsidR="00C36CAD" w:rsidRPr="00C36CAD" w:rsidRDefault="00C36CAD" w:rsidP="007A2638">
      <w:pPr>
        <w:ind w:firstLine="567"/>
        <w:jc w:val="both"/>
        <w:rPr>
          <w:sz w:val="28"/>
          <w:szCs w:val="28"/>
        </w:rPr>
      </w:pPr>
      <w:r w:rsidRPr="00C36CAD">
        <w:rPr>
          <w:bCs/>
          <w:iCs/>
          <w:sz w:val="28"/>
          <w:szCs w:val="28"/>
        </w:rPr>
        <w:t>На текущую дату</w:t>
      </w:r>
      <w:r w:rsidRPr="00C36CAD">
        <w:rPr>
          <w:rStyle w:val="headerstyle1"/>
          <w:rFonts w:ascii="Times New Roman" w:hAnsi="Times New Roman"/>
          <w:sz w:val="28"/>
          <w:szCs w:val="28"/>
        </w:rPr>
        <w:t xml:space="preserve">  </w:t>
      </w:r>
      <w:r w:rsidRPr="00C36CAD">
        <w:rPr>
          <w:rStyle w:val="headerstyle1"/>
          <w:rFonts w:ascii="Times New Roman" w:hAnsi="Times New Roman"/>
          <w:b w:val="0"/>
          <w:sz w:val="28"/>
          <w:szCs w:val="28"/>
        </w:rPr>
        <w:t>2021 года введено в эксплуатацию</w:t>
      </w:r>
      <w:r w:rsidRPr="00C36CAD">
        <w:rPr>
          <w:rStyle w:val="headerstyle1"/>
          <w:rFonts w:ascii="Times New Roman" w:hAnsi="Times New Roman"/>
          <w:sz w:val="28"/>
          <w:szCs w:val="28"/>
        </w:rPr>
        <w:t xml:space="preserve"> </w:t>
      </w:r>
      <w:r w:rsidRPr="00C36CAD">
        <w:rPr>
          <w:sz w:val="28"/>
          <w:szCs w:val="28"/>
        </w:rPr>
        <w:t>9 267,1 кв. м. жилья за счет средств индивидуального жилищного строительства.</w:t>
      </w:r>
    </w:p>
    <w:p w:rsidR="00F51688" w:rsidRPr="00CC60BA" w:rsidRDefault="00F51688" w:rsidP="007A2638">
      <w:pPr>
        <w:ind w:firstLine="567"/>
        <w:jc w:val="both"/>
        <w:rPr>
          <w:sz w:val="28"/>
          <w:szCs w:val="28"/>
        </w:rPr>
      </w:pPr>
      <w:r w:rsidRPr="00316295">
        <w:rPr>
          <w:sz w:val="28"/>
          <w:szCs w:val="28"/>
          <w:shd w:val="clear" w:color="auto" w:fill="FFFFFF"/>
        </w:rPr>
        <w:t>Количество УК и ТСЖ, ед. Плановое</w:t>
      </w:r>
      <w:r w:rsidRPr="00CC60BA">
        <w:rPr>
          <w:sz w:val="28"/>
          <w:szCs w:val="28"/>
          <w:shd w:val="clear" w:color="auto" w:fill="FFFFFF"/>
        </w:rPr>
        <w:t xml:space="preserve"> и фактическое значение показателя составляют 10 единиц, целевое значение достигнуто. Количество  управляющих компаний и ТСЖ - 10  единиц, из них УК - 7 единиц, ТСЖ - 3 единицы.  В 2020 году  реорганизована управляющая компания  ООО "Наш город",  дома перешли   в управление ООО "</w:t>
      </w:r>
      <w:proofErr w:type="spellStart"/>
      <w:r w:rsidRPr="00CC60BA">
        <w:rPr>
          <w:sz w:val="28"/>
          <w:szCs w:val="28"/>
          <w:shd w:val="clear" w:color="auto" w:fill="FFFFFF"/>
        </w:rPr>
        <w:t>Ианта</w:t>
      </w:r>
      <w:proofErr w:type="spellEnd"/>
      <w:r w:rsidRPr="00CC60BA">
        <w:rPr>
          <w:sz w:val="28"/>
          <w:szCs w:val="28"/>
          <w:shd w:val="clear" w:color="auto" w:fill="FFFFFF"/>
        </w:rPr>
        <w:t xml:space="preserve">".  В 2021 </w:t>
      </w:r>
      <w:proofErr w:type="gramStart"/>
      <w:r w:rsidRPr="00CC60BA">
        <w:rPr>
          <w:sz w:val="28"/>
          <w:szCs w:val="28"/>
          <w:shd w:val="clear" w:color="auto" w:fill="FFFFFF"/>
        </w:rPr>
        <w:t>году  новая</w:t>
      </w:r>
      <w:proofErr w:type="gramEnd"/>
      <w:r w:rsidRPr="00CC60BA">
        <w:rPr>
          <w:sz w:val="28"/>
          <w:szCs w:val="28"/>
          <w:shd w:val="clear" w:color="auto" w:fill="FFFFFF"/>
        </w:rPr>
        <w:t xml:space="preserve"> управляющая компания ООО «</w:t>
      </w:r>
      <w:proofErr w:type="spellStart"/>
      <w:r w:rsidRPr="00CC60BA">
        <w:rPr>
          <w:sz w:val="28"/>
          <w:szCs w:val="28"/>
          <w:shd w:val="clear" w:color="auto" w:fill="FFFFFF"/>
        </w:rPr>
        <w:t>Сиала</w:t>
      </w:r>
      <w:proofErr w:type="spellEnd"/>
      <w:r w:rsidRPr="00CC60BA">
        <w:rPr>
          <w:sz w:val="28"/>
          <w:szCs w:val="28"/>
          <w:shd w:val="clear" w:color="auto" w:fill="FFFFFF"/>
        </w:rPr>
        <w:t>» (ООО «Наш город-1»). Дома поделили с УК ООО "</w:t>
      </w:r>
      <w:proofErr w:type="spellStart"/>
      <w:r w:rsidRPr="00CC60BA">
        <w:rPr>
          <w:sz w:val="28"/>
          <w:szCs w:val="28"/>
          <w:shd w:val="clear" w:color="auto" w:fill="FFFFFF"/>
        </w:rPr>
        <w:t>Ианта</w:t>
      </w:r>
      <w:proofErr w:type="spellEnd"/>
      <w:r w:rsidRPr="00CC60BA">
        <w:rPr>
          <w:sz w:val="28"/>
          <w:szCs w:val="28"/>
          <w:shd w:val="clear" w:color="auto" w:fill="FFFFFF"/>
        </w:rPr>
        <w:t>".</w:t>
      </w:r>
    </w:p>
    <w:p w:rsidR="00F51688" w:rsidRPr="00B32DFB" w:rsidRDefault="00F51688" w:rsidP="007A2638">
      <w:pPr>
        <w:ind w:firstLine="567"/>
        <w:jc w:val="both"/>
        <w:rPr>
          <w:sz w:val="28"/>
          <w:szCs w:val="28"/>
        </w:rPr>
      </w:pPr>
      <w:r w:rsidRPr="00B32DFB">
        <w:rPr>
          <w:sz w:val="28"/>
          <w:szCs w:val="28"/>
        </w:rPr>
        <w:t>Исполнение показателей «Объем аварийного жилищного фонда в Красносулинском районе, п</w:t>
      </w:r>
      <w:r>
        <w:rPr>
          <w:sz w:val="28"/>
          <w:szCs w:val="28"/>
        </w:rPr>
        <w:t>ризнанный таковым до 01.01.2012</w:t>
      </w:r>
      <w:r w:rsidRPr="00B32DFB">
        <w:rPr>
          <w:sz w:val="28"/>
          <w:szCs w:val="28"/>
        </w:rPr>
        <w:t xml:space="preserve"> и требующий отселения» и «Объем отселенного  аварийного  жилищного фонда  в соответствующем году, тыс. кв.м.» осуществлялось в рамках программы переселения граждан из аварийного жилья. Программа выполнена в полном объеме и завершена  в 2016 году.</w:t>
      </w:r>
    </w:p>
    <w:p w:rsidR="00F51688" w:rsidRPr="001F6FB7" w:rsidRDefault="00F51688" w:rsidP="00F51688"/>
    <w:p w:rsidR="00F51688" w:rsidRPr="001F6FB7" w:rsidRDefault="00F51688" w:rsidP="00F51688">
      <w:pPr>
        <w:pStyle w:val="a4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1F6FB7">
        <w:rPr>
          <w:rFonts w:ascii="Times New Roman" w:eastAsia="Times New Roman" w:hAnsi="Times New Roman" w:cs="Times New Roman"/>
          <w:b/>
          <w:bCs/>
          <w:color w:val="auto"/>
          <w:kern w:val="36"/>
          <w:sz w:val="28"/>
          <w:szCs w:val="28"/>
        </w:rPr>
        <w:t xml:space="preserve">Указ Президента Российской Федерации  от 07.05.2012  N 601 </w:t>
      </w:r>
      <w:r w:rsidRPr="001F6FB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"Об основных направлениях совершенствования системы государственного управления"</w:t>
      </w:r>
    </w:p>
    <w:p w:rsidR="00F51688" w:rsidRPr="001F6FB7" w:rsidRDefault="00F51688" w:rsidP="00F51688">
      <w:pPr>
        <w:pStyle w:val="a4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51688" w:rsidRPr="001F6FB7" w:rsidRDefault="00F51688" w:rsidP="00F51688">
      <w:pPr>
        <w:pStyle w:val="a4"/>
        <w:ind w:firstLine="709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r w:rsidRPr="001F6FB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данному Указу доведены целевые индикаторы: </w:t>
      </w:r>
    </w:p>
    <w:p w:rsidR="00F51688" w:rsidRPr="00316295" w:rsidRDefault="00F51688" w:rsidP="00F51688">
      <w:pPr>
        <w:pStyle w:val="a4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62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16295">
        <w:rPr>
          <w:rFonts w:ascii="Times New Roman" w:eastAsia="Times New Roman" w:hAnsi="Times New Roman" w:cs="Times New Roman"/>
          <w:b/>
          <w:sz w:val="28"/>
          <w:szCs w:val="28"/>
        </w:rPr>
        <w:t xml:space="preserve">Уровень удовлетворенности граждан Российской Федерации качеством предоставления государственных и муниципальных услуг к 2018 году, 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 xml:space="preserve">плановое значение 90%, фактическое </w:t>
      </w:r>
      <w:r w:rsidR="00C36CAD">
        <w:rPr>
          <w:rFonts w:ascii="Times New Roman" w:hAnsi="Times New Roman" w:cs="Times New Roman"/>
          <w:sz w:val="28"/>
          <w:szCs w:val="28"/>
        </w:rPr>
        <w:t>96,96</w:t>
      </w:r>
      <w:r w:rsidRPr="00316295">
        <w:rPr>
          <w:rFonts w:ascii="Times New Roman" w:hAnsi="Times New Roman" w:cs="Times New Roman"/>
          <w:sz w:val="28"/>
          <w:szCs w:val="28"/>
        </w:rPr>
        <w:t>%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>, показатель достигнут.</w:t>
      </w:r>
    </w:p>
    <w:p w:rsidR="00F51688" w:rsidRPr="00316295" w:rsidRDefault="00F51688" w:rsidP="00F51688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95">
        <w:rPr>
          <w:rFonts w:ascii="Times New Roman" w:eastAsia="Times New Roman" w:hAnsi="Times New Roman" w:cs="Times New Roman"/>
          <w:b/>
          <w:sz w:val="28"/>
          <w:szCs w:val="28"/>
        </w:rPr>
        <w:t xml:space="preserve">- Доля граждан, имеющих доступ к получению государственных и муниципальных услуг по принципу "одного окна" по месту пребывания, в том числе в МФЦ, к 2015 году, </w:t>
      </w:r>
      <w:r w:rsidR="00C36CAD">
        <w:rPr>
          <w:rFonts w:ascii="Times New Roman" w:eastAsia="Times New Roman" w:hAnsi="Times New Roman" w:cs="Times New Roman"/>
          <w:sz w:val="28"/>
          <w:szCs w:val="28"/>
        </w:rPr>
        <w:t>целевое значение – 90%, фактическое 95,1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>%. Показатель достигнут.</w:t>
      </w:r>
    </w:p>
    <w:p w:rsidR="00F51688" w:rsidRPr="00316295" w:rsidRDefault="00F51688" w:rsidP="00F51688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16295">
        <w:rPr>
          <w:rFonts w:ascii="Times New Roman" w:eastAsia="Times New Roman" w:hAnsi="Times New Roman" w:cs="Times New Roman"/>
          <w:b/>
          <w:sz w:val="28"/>
          <w:szCs w:val="28"/>
        </w:rPr>
        <w:t xml:space="preserve">Доля граждан, использующих механизм получения государственных и муниципальных услуг в электронной форме, к 2018 году. 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>Целевое и фактическое значение показателя составляет 70%, показатель выполнен.</w:t>
      </w:r>
    </w:p>
    <w:p w:rsidR="00F51688" w:rsidRPr="00316295" w:rsidRDefault="00F51688" w:rsidP="00F51688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95">
        <w:rPr>
          <w:rFonts w:ascii="Times New Roman" w:hAnsi="Times New Roman" w:cs="Times New Roman"/>
          <w:b/>
          <w:color w:val="auto"/>
          <w:sz w:val="28"/>
          <w:szCs w:val="28"/>
        </w:rPr>
        <w:t>- С</w:t>
      </w:r>
      <w:r w:rsidRPr="00316295">
        <w:rPr>
          <w:rFonts w:ascii="Times New Roman" w:eastAsia="Times New Roman" w:hAnsi="Times New Roman" w:cs="Times New Roman"/>
          <w:b/>
          <w:sz w:val="28"/>
          <w:szCs w:val="28"/>
        </w:rPr>
        <w:t xml:space="preserve">нижение среднего числа обращений представителей бизнес-сообщества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году. 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>Целевое и фактическое значение показателя составляет 2 обращения, показатель выполнен.</w:t>
      </w:r>
    </w:p>
    <w:p w:rsidR="00F51688" w:rsidRPr="00316295" w:rsidRDefault="00F51688" w:rsidP="00F51688">
      <w:pPr>
        <w:pStyle w:val="a4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629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316295">
        <w:rPr>
          <w:rFonts w:ascii="Times New Roman" w:eastAsia="Times New Roman" w:hAnsi="Times New Roman" w:cs="Times New Roman"/>
          <w:b/>
          <w:sz w:val="28"/>
          <w:szCs w:val="28"/>
        </w:rPr>
        <w:t xml:space="preserve">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году. 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 xml:space="preserve">Плановое значение показателя 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lastRenderedPageBreak/>
        <w:t>определено на уровне 15 минут, фактически время ож</w:t>
      </w:r>
      <w:r w:rsidR="00C36CAD">
        <w:rPr>
          <w:rFonts w:ascii="Times New Roman" w:eastAsia="Times New Roman" w:hAnsi="Times New Roman" w:cs="Times New Roman"/>
          <w:sz w:val="28"/>
          <w:szCs w:val="28"/>
        </w:rPr>
        <w:t>идания составляет 0,22</w:t>
      </w:r>
      <w:r w:rsidRPr="00316295">
        <w:rPr>
          <w:rFonts w:ascii="Times New Roman" w:hAnsi="Times New Roman" w:cs="Times New Roman"/>
          <w:sz w:val="28"/>
          <w:szCs w:val="28"/>
        </w:rPr>
        <w:t xml:space="preserve"> </w:t>
      </w:r>
      <w:r w:rsidRPr="00316295">
        <w:rPr>
          <w:rFonts w:ascii="Times New Roman" w:eastAsia="Times New Roman" w:hAnsi="Times New Roman" w:cs="Times New Roman"/>
          <w:sz w:val="28"/>
          <w:szCs w:val="28"/>
        </w:rPr>
        <w:t>минуты. Показатель достигнут.</w:t>
      </w:r>
    </w:p>
    <w:p w:rsidR="00F51688" w:rsidRPr="00316295" w:rsidRDefault="00F51688" w:rsidP="00F51688">
      <w:pPr>
        <w:ind w:firstLine="567"/>
        <w:jc w:val="both"/>
        <w:rPr>
          <w:bCs/>
          <w:sz w:val="28"/>
          <w:szCs w:val="28"/>
        </w:rPr>
      </w:pPr>
    </w:p>
    <w:p w:rsidR="00C36CAD" w:rsidRPr="008172FB" w:rsidRDefault="00C36CAD" w:rsidP="00C36CAD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 целью достижения индикаторов</w:t>
      </w:r>
      <w:r w:rsidRPr="008172FB">
        <w:rPr>
          <w:sz w:val="28"/>
          <w:szCs w:val="28"/>
        </w:rPr>
        <w:t xml:space="preserve">, определенных  </w:t>
      </w:r>
      <w:r w:rsidRPr="008172FB">
        <w:rPr>
          <w:bCs/>
          <w:kern w:val="36"/>
          <w:sz w:val="28"/>
          <w:szCs w:val="28"/>
        </w:rPr>
        <w:t xml:space="preserve">Указом Президента Российской Федерации 7 мая 2012 года N 601 </w:t>
      </w:r>
      <w:r w:rsidRPr="008172FB">
        <w:rPr>
          <w:bCs/>
          <w:sz w:val="28"/>
          <w:szCs w:val="28"/>
        </w:rPr>
        <w:t>"Об основных направлениях совершенствования системы государственного управления", проводится следующая работа:</w:t>
      </w:r>
    </w:p>
    <w:p w:rsidR="00C36CAD" w:rsidRDefault="00C36CAD" w:rsidP="00C36CAD">
      <w:pPr>
        <w:ind w:firstLine="567"/>
        <w:jc w:val="both"/>
        <w:rPr>
          <w:bCs/>
          <w:sz w:val="28"/>
          <w:szCs w:val="28"/>
        </w:rPr>
      </w:pPr>
      <w:r w:rsidRPr="008172FB">
        <w:rPr>
          <w:bCs/>
          <w:sz w:val="28"/>
          <w:szCs w:val="28"/>
        </w:rPr>
        <w:t>- организован прием граждан и юридических лиц как в центральном офисе МФЦ, так и в ТОСП в сельских поселениях Красносулинского района, что позволяет оптимально перераспределять поток заявителей</w:t>
      </w:r>
      <w:r>
        <w:rPr>
          <w:bCs/>
          <w:sz w:val="28"/>
          <w:szCs w:val="28"/>
        </w:rPr>
        <w:t>;</w:t>
      </w:r>
    </w:p>
    <w:p w:rsidR="00C36CAD" w:rsidRDefault="00C36CAD" w:rsidP="00C36CA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активно внедряется электронная форма предоставления государственных и муниципальных услуг. Для этого заявителям предлагается регистрация на портале </w:t>
      </w:r>
      <w:proofErr w:type="spellStart"/>
      <w:r>
        <w:rPr>
          <w:bCs/>
          <w:sz w:val="28"/>
          <w:szCs w:val="28"/>
        </w:rPr>
        <w:t>госуслуг</w:t>
      </w:r>
      <w:proofErr w:type="spellEnd"/>
      <w:r>
        <w:rPr>
          <w:bCs/>
          <w:sz w:val="28"/>
          <w:szCs w:val="28"/>
        </w:rPr>
        <w:t>, также для заявителей на бесплатной основе  выделено рабочее место с доступом на портал ЕПГУ.</w:t>
      </w:r>
    </w:p>
    <w:p w:rsidR="00C36CAD" w:rsidRDefault="00C36CAD" w:rsidP="00C36CA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постоянной основе проводится информирование граждан по актуальным вопросам посредством размещения информации на информационных стендах в центральном офисе и ТОСП;</w:t>
      </w:r>
    </w:p>
    <w:p w:rsidR="00C36CAD" w:rsidRDefault="00C36CAD" w:rsidP="00C36CA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в соответствии с утвержденным графиком не реже 2 раз в месяц проводятся обучающие мероприятия с привлечением специалистов отраслевых органов;</w:t>
      </w:r>
    </w:p>
    <w:p w:rsidR="00C36CAD" w:rsidRDefault="00C36CAD" w:rsidP="00C36CA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постоянной основе проводятся техучебы со специалистами МФЦ, направленные на соблюдение стандартов сервиса и повышение качества обслуживания заявителей;</w:t>
      </w:r>
    </w:p>
    <w:p w:rsidR="00C36CAD" w:rsidRDefault="00C36CAD" w:rsidP="00C36CAD">
      <w:pPr>
        <w:ind w:firstLine="567"/>
        <w:jc w:val="both"/>
        <w:rPr>
          <w:bCs/>
          <w:sz w:val="28"/>
          <w:szCs w:val="28"/>
        </w:rPr>
      </w:pPr>
      <w:r w:rsidRPr="008172FB">
        <w:rPr>
          <w:bCs/>
          <w:sz w:val="28"/>
          <w:szCs w:val="28"/>
        </w:rPr>
        <w:t xml:space="preserve">- в связи с ограничительными мерами, направленными на предупреждение распространения </w:t>
      </w:r>
      <w:r w:rsidRPr="008172FB">
        <w:rPr>
          <w:bCs/>
          <w:sz w:val="28"/>
          <w:szCs w:val="28"/>
          <w:lang w:val="en-US"/>
        </w:rPr>
        <w:t>COVID</w:t>
      </w:r>
      <w:r w:rsidRPr="008172FB">
        <w:rPr>
          <w:bCs/>
          <w:sz w:val="28"/>
          <w:szCs w:val="28"/>
        </w:rPr>
        <w:t>-19,  прием заявителей ведется преимущественно по предварительной записи, но в экстренных случаях, а также при наличии свободных окон заявители обслужив</w:t>
      </w:r>
      <w:r>
        <w:rPr>
          <w:bCs/>
          <w:sz w:val="28"/>
          <w:szCs w:val="28"/>
        </w:rPr>
        <w:t>аются в порядке текущей очереди;</w:t>
      </w:r>
    </w:p>
    <w:p w:rsidR="00C36CAD" w:rsidRDefault="00C36CAD" w:rsidP="00C36CA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для удобства граждан в социальных сетях и на портале </w:t>
      </w:r>
      <w:proofErr w:type="spellStart"/>
      <w:r>
        <w:rPr>
          <w:bCs/>
          <w:sz w:val="28"/>
          <w:szCs w:val="28"/>
          <w:lang w:val="en-US"/>
        </w:rPr>
        <w:t>mfc</w:t>
      </w:r>
      <w:proofErr w:type="spellEnd"/>
      <w:r w:rsidRPr="00A02F4A">
        <w:rPr>
          <w:bCs/>
          <w:sz w:val="28"/>
          <w:szCs w:val="28"/>
        </w:rPr>
        <w:t>61.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 xml:space="preserve"> размещается актуальная информация о государственных и муниципальных услугах, порядке их предоставления, а также об изменениях в действующем законодательства, касающихся предоставления услуг;</w:t>
      </w:r>
    </w:p>
    <w:p w:rsidR="00C36CAD" w:rsidRDefault="00C36CAD" w:rsidP="00C36CAD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осуществляется взаимодействие с организациями, образующими инфраструктуру поддержки субъектов МСП, с целью информирования и оперативного взаимодействия при обслуживании предпринимателей.</w:t>
      </w:r>
    </w:p>
    <w:p w:rsidR="00C36CAD" w:rsidRPr="00C76534" w:rsidRDefault="00C36CAD" w:rsidP="00C36CAD"/>
    <w:p w:rsidR="00F51688" w:rsidRPr="001F6FB7" w:rsidRDefault="00F51688" w:rsidP="00F51688">
      <w:pPr>
        <w:rPr>
          <w:sz w:val="28"/>
          <w:szCs w:val="28"/>
        </w:rPr>
      </w:pPr>
    </w:p>
    <w:p w:rsidR="00F51688" w:rsidRDefault="00F51688" w:rsidP="00F51688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</w:pPr>
      <w:r w:rsidRPr="001F6FB7">
        <w:rPr>
          <w:rFonts w:ascii="Times New Roman" w:hAnsi="Times New Roman" w:cs="Times New Roman"/>
          <w:b/>
          <w:sz w:val="28"/>
          <w:szCs w:val="28"/>
        </w:rPr>
        <w:t xml:space="preserve">Указ Президента Российской </w:t>
      </w:r>
      <w:r w:rsidRPr="001F6FB7">
        <w:rPr>
          <w:rFonts w:ascii="Times New Roman" w:hAnsi="Times New Roman" w:cs="Times New Roman"/>
          <w:b/>
          <w:color w:val="2D2D2D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F51688" w:rsidRPr="001F6FB7" w:rsidRDefault="00F51688" w:rsidP="00F51688">
      <w:pPr>
        <w:pStyle w:val="a3"/>
        <w:spacing w:beforeLines="20" w:before="48" w:afterLines="20" w:after="48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6CAD" w:rsidRPr="00E30C28" w:rsidRDefault="00C36CAD" w:rsidP="00C36CAD">
      <w:pPr>
        <w:spacing w:beforeLines="20" w:before="48" w:afterLines="20" w:after="48"/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 xml:space="preserve">В рамках </w:t>
      </w:r>
      <w:r>
        <w:rPr>
          <w:sz w:val="28"/>
          <w:szCs w:val="28"/>
        </w:rPr>
        <w:t xml:space="preserve">исполнения </w:t>
      </w:r>
      <w:r w:rsidRPr="00E30C28">
        <w:rPr>
          <w:sz w:val="28"/>
          <w:szCs w:val="28"/>
        </w:rPr>
        <w:t>данного указа на муниципальном уровне ведется работа по достижению следующих индикаторов:</w:t>
      </w:r>
    </w:p>
    <w:p w:rsidR="00C36CAD" w:rsidRPr="00E30C28" w:rsidRDefault="00C36CAD" w:rsidP="00C36CAD">
      <w:pPr>
        <w:spacing w:beforeLines="20" w:before="48" w:afterLines="20" w:after="48"/>
        <w:ind w:firstLine="567"/>
        <w:contextualSpacing/>
        <w:jc w:val="both"/>
        <w:rPr>
          <w:b/>
          <w:sz w:val="28"/>
          <w:szCs w:val="28"/>
        </w:rPr>
      </w:pPr>
      <w:r w:rsidRPr="00E30C28">
        <w:rPr>
          <w:b/>
          <w:sz w:val="28"/>
          <w:szCs w:val="28"/>
        </w:rPr>
        <w:t xml:space="preserve">- </w:t>
      </w:r>
      <w:r w:rsidRPr="00E30C28">
        <w:rPr>
          <w:b/>
          <w:color w:val="2D2D2D"/>
          <w:spacing w:val="2"/>
          <w:sz w:val="28"/>
          <w:szCs w:val="28"/>
          <w:shd w:val="clear" w:color="auto" w:fill="FFFFFF"/>
        </w:rPr>
        <w:t xml:space="preserve">Предоставление мер социальной поддержки семей, имеющих детей и проживающих на территории Ростовской области, в виде ежемесячной денежной выплаты в размере определенного в Ростовской области прожиточного минимума для детей, назначаемой в случае </w:t>
      </w:r>
      <w:r w:rsidRPr="00E30C28">
        <w:rPr>
          <w:b/>
          <w:color w:val="2D2D2D"/>
          <w:spacing w:val="2"/>
          <w:sz w:val="28"/>
          <w:szCs w:val="28"/>
          <w:shd w:val="clear" w:color="auto" w:fill="FFFFFF"/>
        </w:rPr>
        <w:lastRenderedPageBreak/>
        <w:t>рождения после 31 декабря 2012 года третьего ребенка или последующих детей до достижения ребенком возраста трех лет.</w:t>
      </w:r>
    </w:p>
    <w:p w:rsidR="00C36CAD" w:rsidRPr="00E30C28" w:rsidRDefault="00C36CAD" w:rsidP="007A2638">
      <w:pPr>
        <w:ind w:firstLine="567"/>
        <w:contextualSpacing/>
        <w:jc w:val="both"/>
        <w:rPr>
          <w:sz w:val="28"/>
          <w:szCs w:val="28"/>
        </w:rPr>
      </w:pPr>
      <w:r w:rsidRPr="00E30C28">
        <w:rPr>
          <w:sz w:val="28"/>
          <w:szCs w:val="28"/>
        </w:rPr>
        <w:t>В 20</w:t>
      </w:r>
      <w:r>
        <w:rPr>
          <w:sz w:val="28"/>
          <w:szCs w:val="28"/>
        </w:rPr>
        <w:t>21</w:t>
      </w:r>
      <w:r w:rsidRPr="00E30C28">
        <w:rPr>
          <w:sz w:val="28"/>
          <w:szCs w:val="28"/>
        </w:rPr>
        <w:t xml:space="preserve"> году по УСЗН Красносулинского района уточненные плановые ассигнования составили – </w:t>
      </w:r>
      <w:r>
        <w:rPr>
          <w:sz w:val="28"/>
          <w:szCs w:val="28"/>
        </w:rPr>
        <w:t>38282,9</w:t>
      </w:r>
      <w:r w:rsidRPr="00E30C28">
        <w:rPr>
          <w:sz w:val="28"/>
          <w:szCs w:val="28"/>
        </w:rPr>
        <w:t xml:space="preserve"> тыс. рублей,  исполнение </w:t>
      </w:r>
      <w:r>
        <w:rPr>
          <w:sz w:val="28"/>
          <w:szCs w:val="28"/>
        </w:rPr>
        <w:t xml:space="preserve">на 20.09.2021 </w:t>
      </w:r>
      <w:r w:rsidRPr="00E30C28">
        <w:rPr>
          <w:sz w:val="28"/>
          <w:szCs w:val="28"/>
        </w:rPr>
        <w:t xml:space="preserve">составило </w:t>
      </w:r>
      <w:r>
        <w:rPr>
          <w:sz w:val="28"/>
          <w:szCs w:val="28"/>
        </w:rPr>
        <w:t>27559,2</w:t>
      </w:r>
      <w:r w:rsidRPr="00E30C28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E30C28">
        <w:rPr>
          <w:sz w:val="28"/>
          <w:szCs w:val="28"/>
        </w:rPr>
        <w:t xml:space="preserve"> 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сведениям ОЗАГС, в Красносул</w:t>
      </w:r>
      <w:r w:rsidR="007A2638">
        <w:rPr>
          <w:sz w:val="28"/>
          <w:szCs w:val="28"/>
        </w:rPr>
        <w:t>инском районе после 31.12.2012</w:t>
      </w:r>
      <w:r>
        <w:rPr>
          <w:sz w:val="28"/>
          <w:szCs w:val="28"/>
        </w:rPr>
        <w:t xml:space="preserve"> всего родилось – 1200 детей, которые являются в семье третьим или последующим (816 де</w:t>
      </w:r>
      <w:r w:rsidR="007A2638">
        <w:rPr>
          <w:sz w:val="28"/>
          <w:szCs w:val="28"/>
        </w:rPr>
        <w:t>тям по состоянию на 20.09.2021</w:t>
      </w:r>
      <w:r>
        <w:rPr>
          <w:sz w:val="28"/>
          <w:szCs w:val="28"/>
        </w:rPr>
        <w:t xml:space="preserve"> уже исполнилось 3 года), из них: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- 154 ребенка родились в 2013 году;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- 153 ребенка родились в 2014 году;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- 149 детей родились в 2015 году;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- 145 детей родились в 2016 году; 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- 146 детей родились в 2017 году;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- 138</w:t>
      </w:r>
      <w:r w:rsidRPr="00962CC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детей родились в 2018 году;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- 109 детей родились в 2019 году;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- 116 детей родились в 2020 году;</w:t>
      </w:r>
    </w:p>
    <w:p w:rsidR="007A2638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90 детей родились в 2021 году.</w:t>
      </w:r>
    </w:p>
    <w:p w:rsidR="007A2638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Получателями ЕДВ на 3-го или последующих детей по состоянию на 20</w:t>
      </w:r>
      <w:r w:rsidR="007A2638">
        <w:rPr>
          <w:sz w:val="28"/>
          <w:szCs w:val="28"/>
        </w:rPr>
        <w:t>.09.2021</w:t>
      </w:r>
      <w:r>
        <w:rPr>
          <w:sz w:val="28"/>
          <w:szCs w:val="28"/>
        </w:rPr>
        <w:t xml:space="preserve"> являются 274 многодетные матери, имеющие 289 третьих или последующих детей, что составляет 75,26 % (без учета детей старше 3-х лет).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показал, что невозможность назначения ЕДВ на 3-го или последующих детей на остальных 95, родившихся после 31.12.2012г., за исключением 816 детей которым  исполнилось 3 года, обусловлена следующими причинами: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у 30 детей один или оба родителя не работают и не имеют возможности трудоустроиться или стать на учет в центр занятости населения, из них на 12 детей  ЕДВ на 3-го и последующих детей будет назначена после оформления и получения ежемесячного пособия по уходу за ребенком до 1,5 лет;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- 13 детей являются по очередности вторым, а не третьим;</w:t>
      </w:r>
    </w:p>
    <w:p w:rsidR="00C36CAD" w:rsidRDefault="007A2638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6 </w:t>
      </w:r>
      <w:r w:rsidR="00C36CAD">
        <w:rPr>
          <w:sz w:val="28"/>
          <w:szCs w:val="28"/>
        </w:rPr>
        <w:t>детей родители не являются гражданами РФ;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- 11 матерей были лишены родительских прав;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4-х матерей ребенок был изъят и помещен в детский дом; 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 ребенок был оставлен в родильном отделении; 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- 5 детей умерли;</w:t>
      </w:r>
    </w:p>
    <w:p w:rsidR="00C36CAD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 1-го ребенка умерла мать, которая была матерью одиночкой;</w:t>
      </w:r>
    </w:p>
    <w:p w:rsidR="007A2638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 24 детей родители занимаются оформлением документов.</w:t>
      </w:r>
    </w:p>
    <w:p w:rsidR="00C36CAD" w:rsidRPr="008A0379" w:rsidRDefault="00C36CAD" w:rsidP="007A263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продолжается работа с семьями, в которых родился после 31.12.2012г. третий или последующий ребенок. Каждая семья находится на контроле. </w:t>
      </w:r>
      <w:r w:rsidRPr="008A0379">
        <w:rPr>
          <w:sz w:val="28"/>
          <w:szCs w:val="28"/>
        </w:rPr>
        <w:t xml:space="preserve">Все меры социальной поддержки многодетных семей, </w:t>
      </w:r>
      <w:r>
        <w:rPr>
          <w:sz w:val="28"/>
          <w:szCs w:val="28"/>
        </w:rPr>
        <w:t>предоставляются в УСЗН Красносулинского района в полном объеме.</w:t>
      </w:r>
    </w:p>
    <w:p w:rsidR="00C36CAD" w:rsidRDefault="00C36CAD" w:rsidP="00C36CAD">
      <w:pPr>
        <w:tabs>
          <w:tab w:val="left" w:pos="1134"/>
        </w:tabs>
        <w:jc w:val="both"/>
        <w:rPr>
          <w:sz w:val="28"/>
          <w:szCs w:val="28"/>
        </w:rPr>
      </w:pPr>
    </w:p>
    <w:p w:rsidR="00F51688" w:rsidRDefault="00F51688" w:rsidP="00F51688"/>
    <w:p w:rsidR="00500B29" w:rsidRDefault="00500B29"/>
    <w:sectPr w:rsidR="00500B29" w:rsidSect="00A833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BA0B25"/>
    <w:multiLevelType w:val="hybridMultilevel"/>
    <w:tmpl w:val="99EC77EA"/>
    <w:lvl w:ilvl="0" w:tplc="4BD0CC94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1688"/>
    <w:rsid w:val="00010138"/>
    <w:rsid w:val="003D3997"/>
    <w:rsid w:val="00500B29"/>
    <w:rsid w:val="007A2638"/>
    <w:rsid w:val="00C36CAD"/>
    <w:rsid w:val="00F5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032BD-19B5-4031-99A1-1183EF55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168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F5168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F516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erstyle1">
    <w:name w:val="headerstyle1"/>
    <w:rsid w:val="00F51688"/>
    <w:rPr>
      <w:rFonts w:ascii="Verdana" w:hAnsi="Verdana" w:hint="default"/>
      <w:b/>
      <w:bCs/>
      <w:sz w:val="14"/>
      <w:szCs w:val="14"/>
    </w:rPr>
  </w:style>
  <w:style w:type="paragraph" w:styleId="a5">
    <w:name w:val="header"/>
    <w:basedOn w:val="a"/>
    <w:link w:val="a6"/>
    <w:rsid w:val="00C36CAD"/>
    <w:pPr>
      <w:tabs>
        <w:tab w:val="center" w:pos="4677"/>
        <w:tab w:val="right" w:pos="9355"/>
      </w:tabs>
      <w:ind w:firstLine="567"/>
      <w:jc w:val="both"/>
    </w:pPr>
    <w:rPr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C36CA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3364</Words>
  <Characters>19179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Stranik</cp:lastModifiedBy>
  <cp:revision>2</cp:revision>
  <dcterms:created xsi:type="dcterms:W3CDTF">2021-09-29T06:22:00Z</dcterms:created>
  <dcterms:modified xsi:type="dcterms:W3CDTF">2021-09-30T08:22:00Z</dcterms:modified>
</cp:coreProperties>
</file>