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6F" w:rsidRPr="009A6B89" w:rsidRDefault="00EE306F" w:rsidP="00073572">
      <w:pPr>
        <w:tabs>
          <w:tab w:val="left" w:pos="567"/>
        </w:tabs>
        <w:ind w:right="424"/>
        <w:rPr>
          <w:sz w:val="24"/>
          <w:szCs w:val="24"/>
        </w:rPr>
      </w:pPr>
    </w:p>
    <w:p w:rsidR="00EE306F" w:rsidRDefault="00FF03CA" w:rsidP="00EE306F">
      <w:pPr>
        <w:ind w:left="180" w:right="22" w:firstLine="0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_sul_gr" style="width:69pt;height:1in;visibility:visible">
            <v:imagedata r:id="rId7" o:title="g_sul_gr"/>
          </v:shape>
        </w:pict>
      </w:r>
    </w:p>
    <w:p w:rsidR="00FF03CA" w:rsidRPr="009A6B89" w:rsidRDefault="00FF03CA" w:rsidP="00EE306F">
      <w:pPr>
        <w:ind w:left="180" w:right="22" w:firstLine="0"/>
        <w:jc w:val="center"/>
        <w:rPr>
          <w:sz w:val="24"/>
          <w:szCs w:val="24"/>
        </w:rPr>
      </w:pPr>
    </w:p>
    <w:p w:rsidR="00EE306F" w:rsidRPr="00FF03CA" w:rsidRDefault="00EE306F" w:rsidP="00EE306F">
      <w:pPr>
        <w:ind w:firstLine="0"/>
        <w:jc w:val="center"/>
        <w:rPr>
          <w:b/>
          <w:sz w:val="26"/>
          <w:szCs w:val="26"/>
        </w:rPr>
      </w:pPr>
      <w:r w:rsidRPr="00FF03CA">
        <w:rPr>
          <w:b/>
          <w:sz w:val="26"/>
          <w:szCs w:val="26"/>
        </w:rPr>
        <w:t>СОБРАНИЕ ДЕПУТАТОВ</w:t>
      </w:r>
    </w:p>
    <w:p w:rsidR="00EE306F" w:rsidRPr="00FF03CA" w:rsidRDefault="00EE306F" w:rsidP="00EE306F">
      <w:pPr>
        <w:ind w:firstLine="0"/>
        <w:jc w:val="center"/>
        <w:rPr>
          <w:b/>
          <w:sz w:val="26"/>
          <w:szCs w:val="26"/>
        </w:rPr>
      </w:pPr>
      <w:r w:rsidRPr="00FF03CA">
        <w:rPr>
          <w:b/>
          <w:sz w:val="26"/>
          <w:szCs w:val="26"/>
        </w:rPr>
        <w:t>КРАСНОСУЛИНСКОГО РАЙОНА</w:t>
      </w:r>
    </w:p>
    <w:p w:rsidR="00EE306F" w:rsidRPr="00FF03CA" w:rsidRDefault="00EE306F" w:rsidP="00EE306F">
      <w:pPr>
        <w:ind w:firstLine="0"/>
        <w:jc w:val="center"/>
        <w:rPr>
          <w:sz w:val="26"/>
          <w:szCs w:val="26"/>
        </w:rPr>
      </w:pPr>
      <w:r w:rsidRPr="00FF03CA">
        <w:rPr>
          <w:b/>
          <w:sz w:val="26"/>
          <w:szCs w:val="26"/>
        </w:rPr>
        <w:t>РОСТОВСКОЙ ОБЛАСТИ</w:t>
      </w:r>
    </w:p>
    <w:p w:rsidR="00EE306F" w:rsidRPr="00FF03CA" w:rsidRDefault="00EE306F" w:rsidP="00EE306F">
      <w:pPr>
        <w:ind w:firstLine="0"/>
        <w:jc w:val="center"/>
        <w:rPr>
          <w:sz w:val="26"/>
          <w:szCs w:val="26"/>
        </w:rPr>
      </w:pPr>
    </w:p>
    <w:p w:rsidR="00EE306F" w:rsidRPr="00FF03CA" w:rsidRDefault="00FD4DE6" w:rsidP="004F56D8">
      <w:pPr>
        <w:ind w:right="-104" w:firstLine="0"/>
        <w:jc w:val="center"/>
        <w:rPr>
          <w:b/>
          <w:sz w:val="26"/>
          <w:szCs w:val="26"/>
        </w:rPr>
      </w:pPr>
      <w:r w:rsidRPr="00FF03CA">
        <w:rPr>
          <w:b/>
          <w:sz w:val="26"/>
          <w:szCs w:val="26"/>
        </w:rPr>
        <w:t>РЕШЕНИЕ</w:t>
      </w:r>
    </w:p>
    <w:p w:rsidR="00EE306F" w:rsidRPr="00FF03CA" w:rsidRDefault="00EE306F" w:rsidP="00EE306F">
      <w:pPr>
        <w:ind w:right="1701" w:firstLine="0"/>
        <w:rPr>
          <w:b/>
          <w:sz w:val="26"/>
          <w:szCs w:val="26"/>
        </w:rPr>
      </w:pPr>
    </w:p>
    <w:p w:rsidR="00AA12AB" w:rsidRPr="00FF03CA" w:rsidRDefault="00C87FB3" w:rsidP="00FF03CA">
      <w:pPr>
        <w:tabs>
          <w:tab w:val="left" w:pos="540"/>
          <w:tab w:val="left" w:pos="5040"/>
          <w:tab w:val="right" w:pos="10080"/>
          <w:tab w:val="center" w:pos="10620"/>
        </w:tabs>
        <w:ind w:left="142" w:right="21" w:firstLine="0"/>
        <w:rPr>
          <w:sz w:val="26"/>
          <w:szCs w:val="26"/>
        </w:rPr>
      </w:pPr>
      <w:r w:rsidRPr="00FF03CA">
        <w:rPr>
          <w:sz w:val="26"/>
          <w:szCs w:val="26"/>
        </w:rPr>
        <w:t xml:space="preserve">26.08.2025                                             </w:t>
      </w:r>
      <w:r w:rsidR="00FF03CA">
        <w:rPr>
          <w:sz w:val="26"/>
          <w:szCs w:val="26"/>
        </w:rPr>
        <w:t>№ 401</w:t>
      </w:r>
      <w:r w:rsidR="00EE306F" w:rsidRPr="00FF03CA">
        <w:rPr>
          <w:sz w:val="26"/>
          <w:szCs w:val="26"/>
        </w:rPr>
        <w:t xml:space="preserve"> </w:t>
      </w:r>
      <w:r w:rsidR="001B3969" w:rsidRPr="00FF03CA">
        <w:rPr>
          <w:sz w:val="26"/>
          <w:szCs w:val="26"/>
        </w:rPr>
        <w:t xml:space="preserve">          </w:t>
      </w:r>
      <w:r w:rsidRPr="00FF03CA">
        <w:rPr>
          <w:sz w:val="26"/>
          <w:szCs w:val="26"/>
        </w:rPr>
        <w:t xml:space="preserve">              </w:t>
      </w:r>
      <w:r w:rsidR="001B3969" w:rsidRPr="00FF03CA">
        <w:rPr>
          <w:sz w:val="26"/>
          <w:szCs w:val="26"/>
        </w:rPr>
        <w:t xml:space="preserve">          </w:t>
      </w:r>
      <w:r w:rsidR="00EE306F" w:rsidRPr="00FF03CA">
        <w:rPr>
          <w:sz w:val="26"/>
          <w:szCs w:val="26"/>
        </w:rPr>
        <w:t>г. Красный С</w:t>
      </w:r>
      <w:r w:rsidR="00EE306F" w:rsidRPr="00FF03CA">
        <w:rPr>
          <w:sz w:val="26"/>
          <w:szCs w:val="26"/>
        </w:rPr>
        <w:t>у</w:t>
      </w:r>
      <w:r w:rsidR="00EE306F" w:rsidRPr="00FF03CA">
        <w:rPr>
          <w:sz w:val="26"/>
          <w:szCs w:val="26"/>
        </w:rPr>
        <w:t>лин</w:t>
      </w:r>
    </w:p>
    <w:p w:rsidR="00EE306F" w:rsidRPr="00FF03CA" w:rsidRDefault="00EE306F" w:rsidP="004F56D8">
      <w:pPr>
        <w:tabs>
          <w:tab w:val="left" w:pos="9900"/>
          <w:tab w:val="right" w:pos="10080"/>
          <w:tab w:val="center" w:pos="10620"/>
        </w:tabs>
        <w:ind w:right="21" w:firstLine="0"/>
        <w:jc w:val="left"/>
        <w:rPr>
          <w:sz w:val="26"/>
          <w:szCs w:val="26"/>
        </w:rPr>
      </w:pPr>
      <w:r w:rsidRPr="00FF03CA">
        <w:rPr>
          <w:sz w:val="26"/>
          <w:szCs w:val="26"/>
        </w:rPr>
        <w:tab/>
      </w:r>
    </w:p>
    <w:p w:rsidR="00EE306F" w:rsidRPr="00FF03CA" w:rsidRDefault="00D161FF" w:rsidP="00FF03CA">
      <w:pPr>
        <w:ind w:right="5103" w:firstLine="0"/>
        <w:rPr>
          <w:sz w:val="26"/>
          <w:szCs w:val="26"/>
        </w:rPr>
      </w:pPr>
      <w:r w:rsidRPr="00FF03CA">
        <w:rPr>
          <w:sz w:val="26"/>
          <w:szCs w:val="26"/>
        </w:rPr>
        <w:t>О</w:t>
      </w:r>
      <w:r w:rsidR="00372A70" w:rsidRPr="00FF03CA">
        <w:rPr>
          <w:sz w:val="26"/>
          <w:szCs w:val="26"/>
        </w:rPr>
        <w:t xml:space="preserve"> внесении изменений в приложение к решению Собрания депутатов Красн</w:t>
      </w:r>
      <w:r w:rsidR="00372A70" w:rsidRPr="00FF03CA">
        <w:rPr>
          <w:sz w:val="26"/>
          <w:szCs w:val="26"/>
        </w:rPr>
        <w:t>о</w:t>
      </w:r>
      <w:r w:rsidR="00372A70" w:rsidRPr="00FF03CA">
        <w:rPr>
          <w:sz w:val="26"/>
          <w:szCs w:val="26"/>
        </w:rPr>
        <w:t>сули</w:t>
      </w:r>
      <w:r w:rsidR="00372A70" w:rsidRPr="00FF03CA">
        <w:rPr>
          <w:sz w:val="26"/>
          <w:szCs w:val="26"/>
        </w:rPr>
        <w:t>н</w:t>
      </w:r>
      <w:r w:rsidR="00372A70" w:rsidRPr="00FF03CA">
        <w:rPr>
          <w:sz w:val="26"/>
          <w:szCs w:val="26"/>
        </w:rPr>
        <w:t>ского района от 27.02.2018 № 28</w:t>
      </w:r>
      <w:r w:rsidR="002E1A93" w:rsidRPr="00FF03CA">
        <w:rPr>
          <w:sz w:val="26"/>
          <w:szCs w:val="26"/>
        </w:rPr>
        <w:t>6</w:t>
      </w:r>
      <w:r w:rsidR="00372A70" w:rsidRPr="00FF03CA">
        <w:rPr>
          <w:sz w:val="26"/>
          <w:szCs w:val="26"/>
        </w:rPr>
        <w:t xml:space="preserve"> «Об утверждении местных нормативов градостроительного проектирования муниципального образования «Красн</w:t>
      </w:r>
      <w:r w:rsidR="00372A70" w:rsidRPr="00FF03CA">
        <w:rPr>
          <w:sz w:val="26"/>
          <w:szCs w:val="26"/>
        </w:rPr>
        <w:t>о</w:t>
      </w:r>
      <w:r w:rsidR="00372A70" w:rsidRPr="00FF03CA">
        <w:rPr>
          <w:sz w:val="26"/>
          <w:szCs w:val="26"/>
        </w:rPr>
        <w:t>сулинск</w:t>
      </w:r>
      <w:r w:rsidR="002E1A93" w:rsidRPr="00FF03CA">
        <w:rPr>
          <w:sz w:val="26"/>
          <w:szCs w:val="26"/>
        </w:rPr>
        <w:t>ий</w:t>
      </w:r>
      <w:r w:rsidR="00372A70" w:rsidRPr="00FF03CA">
        <w:rPr>
          <w:sz w:val="26"/>
          <w:szCs w:val="26"/>
        </w:rPr>
        <w:t>район</w:t>
      </w:r>
      <w:r w:rsidR="002E1A93" w:rsidRPr="00FF03CA">
        <w:rPr>
          <w:sz w:val="26"/>
          <w:szCs w:val="26"/>
        </w:rPr>
        <w:t>»</w:t>
      </w:r>
      <w:r w:rsidR="00372A70" w:rsidRPr="00FF03CA">
        <w:rPr>
          <w:sz w:val="26"/>
          <w:szCs w:val="26"/>
        </w:rPr>
        <w:t xml:space="preserve"> Р</w:t>
      </w:r>
      <w:r w:rsidR="00372A70" w:rsidRPr="00FF03CA">
        <w:rPr>
          <w:sz w:val="26"/>
          <w:szCs w:val="26"/>
        </w:rPr>
        <w:t>о</w:t>
      </w:r>
      <w:r w:rsidR="00372A70" w:rsidRPr="00FF03CA">
        <w:rPr>
          <w:sz w:val="26"/>
          <w:szCs w:val="26"/>
        </w:rPr>
        <w:t>стовской области</w:t>
      </w:r>
      <w:r w:rsidR="005D7D1C" w:rsidRPr="00FF03CA">
        <w:rPr>
          <w:sz w:val="26"/>
          <w:szCs w:val="26"/>
        </w:rPr>
        <w:t>»</w:t>
      </w:r>
    </w:p>
    <w:p w:rsidR="00372A70" w:rsidRPr="00FF03CA" w:rsidRDefault="00372A70" w:rsidP="00FF03CA">
      <w:pPr>
        <w:ind w:right="5103" w:firstLine="0"/>
        <w:rPr>
          <w:sz w:val="26"/>
          <w:szCs w:val="26"/>
        </w:rPr>
      </w:pPr>
    </w:p>
    <w:p w:rsidR="00F07B8B" w:rsidRPr="00FF03CA" w:rsidRDefault="00FF03CA" w:rsidP="00017E56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F07B8B" w:rsidRPr="00FF03CA">
        <w:rPr>
          <w:sz w:val="26"/>
          <w:szCs w:val="26"/>
        </w:rPr>
        <w:t>В соответствии со ст</w:t>
      </w:r>
      <w:r>
        <w:rPr>
          <w:sz w:val="26"/>
          <w:szCs w:val="26"/>
        </w:rPr>
        <w:t>атьей</w:t>
      </w:r>
      <w:r w:rsidR="00F07B8B" w:rsidRPr="00FF03CA">
        <w:rPr>
          <w:sz w:val="26"/>
          <w:szCs w:val="26"/>
        </w:rPr>
        <w:t xml:space="preserve"> 29.4. </w:t>
      </w:r>
      <w:proofErr w:type="gramStart"/>
      <w:r w:rsidR="00F07B8B" w:rsidRPr="00FF03CA">
        <w:rPr>
          <w:sz w:val="26"/>
          <w:szCs w:val="26"/>
        </w:rPr>
        <w:t>Градостроительного кодекса Российской Ф</w:t>
      </w:r>
      <w:r w:rsidR="00F07B8B" w:rsidRPr="00FF03CA">
        <w:rPr>
          <w:sz w:val="26"/>
          <w:szCs w:val="26"/>
        </w:rPr>
        <w:t>е</w:t>
      </w:r>
      <w:r w:rsidR="00F07B8B" w:rsidRPr="00FF03CA">
        <w:rPr>
          <w:sz w:val="26"/>
          <w:szCs w:val="26"/>
        </w:rPr>
        <w:t>дерации, Федеральным законом от 06.10.2003 № 131-ФЗ «Об общих принципах орг</w:t>
      </w:r>
      <w:r w:rsidR="00F07B8B" w:rsidRPr="00FF03CA">
        <w:rPr>
          <w:sz w:val="26"/>
          <w:szCs w:val="26"/>
        </w:rPr>
        <w:t>а</w:t>
      </w:r>
      <w:r w:rsidR="00F07B8B" w:rsidRPr="00FF03CA">
        <w:rPr>
          <w:sz w:val="26"/>
          <w:szCs w:val="26"/>
        </w:rPr>
        <w:t>низации  местного  самоуправления в Российской Федерации», постановлением А</w:t>
      </w:r>
      <w:r w:rsidR="00F07B8B" w:rsidRPr="00FF03CA">
        <w:rPr>
          <w:sz w:val="26"/>
          <w:szCs w:val="26"/>
        </w:rPr>
        <w:t>д</w:t>
      </w:r>
      <w:r w:rsidR="00F07B8B" w:rsidRPr="00FF03CA">
        <w:rPr>
          <w:sz w:val="26"/>
          <w:szCs w:val="26"/>
        </w:rPr>
        <w:t>министрации Красносулинского района от 30.12.2015 № 861 «Об утверждении П</w:t>
      </w:r>
      <w:r w:rsidR="00F07B8B" w:rsidRPr="00FF03CA">
        <w:rPr>
          <w:sz w:val="26"/>
          <w:szCs w:val="26"/>
        </w:rPr>
        <w:t>о</w:t>
      </w:r>
      <w:r w:rsidR="00F07B8B" w:rsidRPr="00FF03CA">
        <w:rPr>
          <w:sz w:val="26"/>
          <w:szCs w:val="26"/>
        </w:rPr>
        <w:t>рядка подготовки, утверждения и внесения изменений в нормативы градостроител</w:t>
      </w:r>
      <w:r w:rsidR="00F07B8B" w:rsidRPr="00FF03CA">
        <w:rPr>
          <w:sz w:val="26"/>
          <w:szCs w:val="26"/>
        </w:rPr>
        <w:t>ь</w:t>
      </w:r>
      <w:r w:rsidR="00F07B8B" w:rsidRPr="00FF03CA">
        <w:rPr>
          <w:sz w:val="26"/>
          <w:szCs w:val="26"/>
        </w:rPr>
        <w:t>ного проектирования Красносулинского района Ростовской области»</w:t>
      </w:r>
      <w:r w:rsidR="004849FE" w:rsidRPr="00FF03CA">
        <w:rPr>
          <w:sz w:val="26"/>
          <w:szCs w:val="26"/>
        </w:rPr>
        <w:t>, постановлен</w:t>
      </w:r>
      <w:r w:rsidR="004849FE" w:rsidRPr="00FF03CA">
        <w:rPr>
          <w:sz w:val="26"/>
          <w:szCs w:val="26"/>
        </w:rPr>
        <w:t>и</w:t>
      </w:r>
      <w:r w:rsidR="004849FE" w:rsidRPr="00FF03CA">
        <w:rPr>
          <w:sz w:val="26"/>
          <w:szCs w:val="26"/>
        </w:rPr>
        <w:t>ем Министерства строительства Ростовской области от 29.12.2023 N 29 «Об утве</w:t>
      </w:r>
      <w:r w:rsidR="004849FE" w:rsidRPr="00FF03CA">
        <w:rPr>
          <w:sz w:val="26"/>
          <w:szCs w:val="26"/>
        </w:rPr>
        <w:t>р</w:t>
      </w:r>
      <w:r w:rsidR="004849FE" w:rsidRPr="00FF03CA">
        <w:rPr>
          <w:sz w:val="26"/>
          <w:szCs w:val="26"/>
        </w:rPr>
        <w:t>ждении Нормативов градостроительного проектирования Ростовской области»</w:t>
      </w:r>
      <w:r w:rsidR="00F07B8B" w:rsidRPr="00FF03CA">
        <w:rPr>
          <w:sz w:val="26"/>
          <w:szCs w:val="26"/>
        </w:rPr>
        <w:t>, рук</w:t>
      </w:r>
      <w:r w:rsidR="00F07B8B" w:rsidRPr="00FF03CA">
        <w:rPr>
          <w:sz w:val="26"/>
          <w:szCs w:val="26"/>
        </w:rPr>
        <w:t>о</w:t>
      </w:r>
      <w:r w:rsidR="00F07B8B" w:rsidRPr="00FF03CA">
        <w:rPr>
          <w:sz w:val="26"/>
          <w:szCs w:val="26"/>
        </w:rPr>
        <w:t>водствуясь статьей  26</w:t>
      </w:r>
      <w:proofErr w:type="gramEnd"/>
      <w:r w:rsidR="00F07B8B" w:rsidRPr="00FF03CA">
        <w:rPr>
          <w:sz w:val="26"/>
          <w:szCs w:val="26"/>
        </w:rPr>
        <w:t xml:space="preserve"> Устава муниципального образования «Красносулинский  ра</w:t>
      </w:r>
      <w:r w:rsidR="00F07B8B" w:rsidRPr="00FF03CA">
        <w:rPr>
          <w:sz w:val="26"/>
          <w:szCs w:val="26"/>
        </w:rPr>
        <w:t>й</w:t>
      </w:r>
      <w:r w:rsidR="00F07B8B" w:rsidRPr="00FF03CA">
        <w:rPr>
          <w:sz w:val="26"/>
          <w:szCs w:val="26"/>
        </w:rPr>
        <w:t>он»,-</w:t>
      </w:r>
    </w:p>
    <w:p w:rsidR="00EE306F" w:rsidRPr="00FF03CA" w:rsidRDefault="00EE306F" w:rsidP="00017E56">
      <w:pPr>
        <w:ind w:firstLine="720"/>
        <w:rPr>
          <w:sz w:val="26"/>
          <w:szCs w:val="26"/>
        </w:rPr>
      </w:pPr>
    </w:p>
    <w:p w:rsidR="00EE306F" w:rsidRPr="00FF03CA" w:rsidRDefault="00EE306F" w:rsidP="00581A5E">
      <w:pPr>
        <w:ind w:firstLine="0"/>
        <w:jc w:val="center"/>
        <w:rPr>
          <w:b/>
          <w:spacing w:val="38"/>
          <w:sz w:val="26"/>
          <w:szCs w:val="26"/>
        </w:rPr>
      </w:pPr>
      <w:r w:rsidRPr="00FF03CA">
        <w:rPr>
          <w:b/>
          <w:spacing w:val="38"/>
          <w:sz w:val="26"/>
          <w:szCs w:val="26"/>
        </w:rPr>
        <w:t>СОБРАНИЕ ДЕПУТАТОВ РЕШИЛО:</w:t>
      </w:r>
    </w:p>
    <w:p w:rsidR="00EE306F" w:rsidRPr="00FF03CA" w:rsidRDefault="00EE306F" w:rsidP="00017E56">
      <w:pPr>
        <w:ind w:firstLine="0"/>
        <w:rPr>
          <w:spacing w:val="38"/>
          <w:sz w:val="26"/>
          <w:szCs w:val="26"/>
        </w:rPr>
      </w:pPr>
    </w:p>
    <w:p w:rsidR="0038634F" w:rsidRPr="00FF03CA" w:rsidRDefault="00EE306F" w:rsidP="00BF6131">
      <w:pPr>
        <w:ind w:right="54"/>
        <w:rPr>
          <w:sz w:val="26"/>
          <w:szCs w:val="26"/>
        </w:rPr>
      </w:pPr>
      <w:r w:rsidRPr="00FF03CA">
        <w:rPr>
          <w:sz w:val="26"/>
          <w:szCs w:val="26"/>
        </w:rPr>
        <w:t xml:space="preserve">1. </w:t>
      </w:r>
      <w:r w:rsidR="0038634F" w:rsidRPr="00FF03CA">
        <w:rPr>
          <w:sz w:val="26"/>
          <w:szCs w:val="26"/>
        </w:rPr>
        <w:t>Внести в приложение к решению Собрания депутатов Красносулинского ра</w:t>
      </w:r>
      <w:r w:rsidR="0038634F" w:rsidRPr="00FF03CA">
        <w:rPr>
          <w:sz w:val="26"/>
          <w:szCs w:val="26"/>
        </w:rPr>
        <w:t>й</w:t>
      </w:r>
      <w:r w:rsidR="0038634F" w:rsidRPr="00FF03CA">
        <w:rPr>
          <w:sz w:val="26"/>
          <w:szCs w:val="26"/>
        </w:rPr>
        <w:t>она от 27.02.2018 № 2</w:t>
      </w:r>
      <w:r w:rsidR="002E1A93" w:rsidRPr="00FF03CA">
        <w:rPr>
          <w:sz w:val="26"/>
          <w:szCs w:val="26"/>
        </w:rPr>
        <w:t>86</w:t>
      </w:r>
      <w:r w:rsidR="00C87FB3" w:rsidRPr="00FF03CA">
        <w:rPr>
          <w:sz w:val="26"/>
          <w:szCs w:val="26"/>
        </w:rPr>
        <w:t xml:space="preserve"> </w:t>
      </w:r>
      <w:r w:rsidR="0038634F" w:rsidRPr="00FF03CA">
        <w:rPr>
          <w:sz w:val="26"/>
          <w:szCs w:val="26"/>
        </w:rPr>
        <w:t>«Об утверждении местных нормативов градостроител</w:t>
      </w:r>
      <w:r w:rsidR="0038634F" w:rsidRPr="00FF03CA">
        <w:rPr>
          <w:sz w:val="26"/>
          <w:szCs w:val="26"/>
        </w:rPr>
        <w:t>ь</w:t>
      </w:r>
      <w:r w:rsidR="0038634F" w:rsidRPr="00FF03CA">
        <w:rPr>
          <w:sz w:val="26"/>
          <w:szCs w:val="26"/>
        </w:rPr>
        <w:t xml:space="preserve">ного проектирования муниципального образования </w:t>
      </w:r>
      <w:r w:rsidR="002E1A93" w:rsidRPr="00FF03CA">
        <w:rPr>
          <w:sz w:val="26"/>
          <w:szCs w:val="26"/>
        </w:rPr>
        <w:t xml:space="preserve"> «</w:t>
      </w:r>
      <w:r w:rsidR="00284CF0" w:rsidRPr="00FF03CA">
        <w:rPr>
          <w:sz w:val="26"/>
          <w:szCs w:val="26"/>
        </w:rPr>
        <w:t>Красносулинск</w:t>
      </w:r>
      <w:r w:rsidR="002E1A93" w:rsidRPr="00FF03CA">
        <w:rPr>
          <w:sz w:val="26"/>
          <w:szCs w:val="26"/>
        </w:rPr>
        <w:t>ий  район»</w:t>
      </w:r>
      <w:r w:rsidR="00284CF0" w:rsidRPr="00FF03CA">
        <w:rPr>
          <w:sz w:val="26"/>
          <w:szCs w:val="26"/>
        </w:rPr>
        <w:t xml:space="preserve"> Росто</w:t>
      </w:r>
      <w:r w:rsidR="00284CF0" w:rsidRPr="00FF03CA">
        <w:rPr>
          <w:sz w:val="26"/>
          <w:szCs w:val="26"/>
        </w:rPr>
        <w:t>в</w:t>
      </w:r>
      <w:r w:rsidR="00284CF0" w:rsidRPr="00FF03CA">
        <w:rPr>
          <w:sz w:val="26"/>
          <w:szCs w:val="26"/>
        </w:rPr>
        <w:t xml:space="preserve">ской области </w:t>
      </w:r>
      <w:r w:rsidR="00297180" w:rsidRPr="00FF03CA">
        <w:rPr>
          <w:sz w:val="26"/>
          <w:szCs w:val="26"/>
        </w:rPr>
        <w:t>измен</w:t>
      </w:r>
      <w:r w:rsidR="00297180" w:rsidRPr="00FF03CA">
        <w:rPr>
          <w:sz w:val="26"/>
          <w:szCs w:val="26"/>
        </w:rPr>
        <w:t>е</w:t>
      </w:r>
      <w:r w:rsidR="00297180" w:rsidRPr="00FF03CA">
        <w:rPr>
          <w:sz w:val="26"/>
          <w:szCs w:val="26"/>
        </w:rPr>
        <w:t xml:space="preserve">ния согласно приложению к данному </w:t>
      </w:r>
      <w:r w:rsidR="00217EAF" w:rsidRPr="00FF03CA">
        <w:rPr>
          <w:sz w:val="26"/>
          <w:szCs w:val="26"/>
        </w:rPr>
        <w:t>р</w:t>
      </w:r>
      <w:r w:rsidR="00297180" w:rsidRPr="00FF03CA">
        <w:rPr>
          <w:sz w:val="26"/>
          <w:szCs w:val="26"/>
        </w:rPr>
        <w:t>ешению.</w:t>
      </w:r>
    </w:p>
    <w:p w:rsidR="00FD6E08" w:rsidRDefault="00732BFD" w:rsidP="00017E56">
      <w:pPr>
        <w:rPr>
          <w:sz w:val="26"/>
          <w:szCs w:val="26"/>
        </w:rPr>
      </w:pPr>
      <w:r w:rsidRPr="00FF03CA">
        <w:rPr>
          <w:sz w:val="26"/>
          <w:szCs w:val="26"/>
        </w:rPr>
        <w:t xml:space="preserve">2. </w:t>
      </w:r>
      <w:proofErr w:type="gramStart"/>
      <w:r w:rsidRPr="00FF03CA">
        <w:rPr>
          <w:sz w:val="26"/>
          <w:szCs w:val="26"/>
        </w:rPr>
        <w:t>Сектору архитектуры Администрации Красносулинского района обеспечить размещение местных нормативов градостроительного проектирования муниципал</w:t>
      </w:r>
      <w:r w:rsidRPr="00FF03CA">
        <w:rPr>
          <w:sz w:val="26"/>
          <w:szCs w:val="26"/>
        </w:rPr>
        <w:t>ь</w:t>
      </w:r>
      <w:r w:rsidRPr="00FF03CA">
        <w:rPr>
          <w:sz w:val="26"/>
          <w:szCs w:val="26"/>
        </w:rPr>
        <w:t xml:space="preserve">ного образования </w:t>
      </w:r>
      <w:r w:rsidR="006B7E54" w:rsidRPr="00FF03CA">
        <w:rPr>
          <w:sz w:val="26"/>
          <w:szCs w:val="26"/>
        </w:rPr>
        <w:t>«Красносулинск</w:t>
      </w:r>
      <w:r w:rsidR="002E1A93" w:rsidRPr="00FF03CA">
        <w:rPr>
          <w:sz w:val="26"/>
          <w:szCs w:val="26"/>
        </w:rPr>
        <w:t>ий район»</w:t>
      </w:r>
      <w:r w:rsidR="006B7E54" w:rsidRPr="00FF03CA">
        <w:rPr>
          <w:sz w:val="26"/>
          <w:szCs w:val="26"/>
        </w:rPr>
        <w:t xml:space="preserve"> Ростовской области</w:t>
      </w:r>
      <w:r w:rsidRPr="00FF03CA">
        <w:rPr>
          <w:sz w:val="26"/>
          <w:szCs w:val="26"/>
        </w:rPr>
        <w:t xml:space="preserve"> с внесенными настоящим решением изменениями на сайте Администрации Красносулинского ра</w:t>
      </w:r>
      <w:r w:rsidRPr="00FF03CA">
        <w:rPr>
          <w:sz w:val="26"/>
          <w:szCs w:val="26"/>
        </w:rPr>
        <w:t>й</w:t>
      </w:r>
      <w:r w:rsidRPr="00FF03CA">
        <w:rPr>
          <w:sz w:val="26"/>
          <w:szCs w:val="26"/>
        </w:rPr>
        <w:t>она</w:t>
      </w:r>
      <w:r w:rsidR="005D7D1C" w:rsidRPr="00FF03CA">
        <w:rPr>
          <w:sz w:val="26"/>
          <w:szCs w:val="26"/>
        </w:rPr>
        <w:t xml:space="preserve">, </w:t>
      </w:r>
      <w:r w:rsidR="00CA0FE2" w:rsidRPr="00FF03CA">
        <w:rPr>
          <w:sz w:val="26"/>
          <w:szCs w:val="26"/>
        </w:rPr>
        <w:t xml:space="preserve">а также в Федеральной государственной системе </w:t>
      </w:r>
      <w:r w:rsidR="003151DB" w:rsidRPr="00FF03CA">
        <w:rPr>
          <w:sz w:val="26"/>
          <w:szCs w:val="26"/>
        </w:rPr>
        <w:t>информационной системе те</w:t>
      </w:r>
      <w:r w:rsidR="003151DB" w:rsidRPr="00FF03CA">
        <w:rPr>
          <w:sz w:val="26"/>
          <w:szCs w:val="26"/>
        </w:rPr>
        <w:t>р</w:t>
      </w:r>
      <w:r w:rsidR="003151DB" w:rsidRPr="00FF03CA">
        <w:rPr>
          <w:sz w:val="26"/>
          <w:szCs w:val="26"/>
        </w:rPr>
        <w:t>риториального планирования в срок, не превышающий пяти дней со дня утве</w:t>
      </w:r>
      <w:r w:rsidR="003151DB" w:rsidRPr="00FF03CA">
        <w:rPr>
          <w:sz w:val="26"/>
          <w:szCs w:val="26"/>
        </w:rPr>
        <w:t>р</w:t>
      </w:r>
      <w:r w:rsidR="003151DB" w:rsidRPr="00FF03CA">
        <w:rPr>
          <w:sz w:val="26"/>
          <w:szCs w:val="26"/>
        </w:rPr>
        <w:t>ждения указанных но</w:t>
      </w:r>
      <w:r w:rsidR="003151DB" w:rsidRPr="00FF03CA">
        <w:rPr>
          <w:sz w:val="26"/>
          <w:szCs w:val="26"/>
        </w:rPr>
        <w:t>р</w:t>
      </w:r>
      <w:r w:rsidR="003151DB" w:rsidRPr="00FF03CA">
        <w:rPr>
          <w:sz w:val="26"/>
          <w:szCs w:val="26"/>
        </w:rPr>
        <w:t>мативов.</w:t>
      </w:r>
      <w:proofErr w:type="gramEnd"/>
    </w:p>
    <w:p w:rsidR="00FF03CA" w:rsidRDefault="00FF03CA" w:rsidP="00017E56">
      <w:pPr>
        <w:rPr>
          <w:sz w:val="26"/>
          <w:szCs w:val="26"/>
        </w:rPr>
      </w:pPr>
    </w:p>
    <w:p w:rsidR="00FF03CA" w:rsidRDefault="00FF03CA" w:rsidP="00017E56">
      <w:pPr>
        <w:rPr>
          <w:sz w:val="26"/>
          <w:szCs w:val="26"/>
        </w:rPr>
      </w:pPr>
    </w:p>
    <w:p w:rsidR="00FF03CA" w:rsidRDefault="00FF03CA" w:rsidP="00017E56">
      <w:pPr>
        <w:rPr>
          <w:sz w:val="26"/>
          <w:szCs w:val="26"/>
        </w:rPr>
      </w:pPr>
    </w:p>
    <w:p w:rsidR="00FF03CA" w:rsidRDefault="00FF03CA" w:rsidP="00017E56">
      <w:pPr>
        <w:rPr>
          <w:sz w:val="26"/>
          <w:szCs w:val="26"/>
        </w:rPr>
      </w:pPr>
    </w:p>
    <w:p w:rsidR="00FF03CA" w:rsidRPr="00FF03CA" w:rsidRDefault="00FF03CA" w:rsidP="00017E56">
      <w:pPr>
        <w:rPr>
          <w:sz w:val="26"/>
          <w:szCs w:val="26"/>
        </w:rPr>
      </w:pPr>
    </w:p>
    <w:p w:rsidR="00732BFD" w:rsidRPr="00FF03CA" w:rsidRDefault="00CA0FE2" w:rsidP="00017E56">
      <w:pPr>
        <w:tabs>
          <w:tab w:val="left" w:pos="0"/>
        </w:tabs>
        <w:ind w:right="2" w:firstLine="709"/>
        <w:outlineLvl w:val="0"/>
        <w:rPr>
          <w:bCs/>
          <w:sz w:val="26"/>
          <w:szCs w:val="26"/>
        </w:rPr>
      </w:pPr>
      <w:r w:rsidRPr="00FF03CA">
        <w:rPr>
          <w:bCs/>
          <w:sz w:val="26"/>
          <w:szCs w:val="26"/>
        </w:rPr>
        <w:t>3</w:t>
      </w:r>
      <w:r w:rsidR="00732BFD" w:rsidRPr="00FF03CA">
        <w:rPr>
          <w:bCs/>
          <w:sz w:val="26"/>
          <w:szCs w:val="26"/>
        </w:rPr>
        <w:t xml:space="preserve">. Настоящее </w:t>
      </w:r>
      <w:r w:rsidRPr="00FF03CA">
        <w:rPr>
          <w:bCs/>
          <w:sz w:val="26"/>
          <w:szCs w:val="26"/>
        </w:rPr>
        <w:t>решение вступает в силу с момента его опубликования в сре</w:t>
      </w:r>
      <w:r w:rsidRPr="00FF03CA">
        <w:rPr>
          <w:bCs/>
          <w:sz w:val="26"/>
          <w:szCs w:val="26"/>
        </w:rPr>
        <w:t>д</w:t>
      </w:r>
      <w:r w:rsidRPr="00FF03CA">
        <w:rPr>
          <w:bCs/>
          <w:sz w:val="26"/>
          <w:szCs w:val="26"/>
        </w:rPr>
        <w:t>ствах массовойинформации и подлежит размещению на официальном сайте Админ</w:t>
      </w:r>
      <w:r w:rsidRPr="00FF03CA">
        <w:rPr>
          <w:bCs/>
          <w:sz w:val="26"/>
          <w:szCs w:val="26"/>
        </w:rPr>
        <w:t>и</w:t>
      </w:r>
      <w:r w:rsidRPr="00FF03CA">
        <w:rPr>
          <w:bCs/>
          <w:sz w:val="26"/>
          <w:szCs w:val="26"/>
        </w:rPr>
        <w:t>страции Красносулинского района в информационно-телекоммуникационной сети «Интернет».</w:t>
      </w:r>
    </w:p>
    <w:p w:rsidR="00732BFD" w:rsidRPr="00FF03CA" w:rsidRDefault="00CA0FE2" w:rsidP="00017E56">
      <w:pPr>
        <w:widowControl w:val="0"/>
        <w:shd w:val="clear" w:color="auto" w:fill="FFFFFF"/>
        <w:tabs>
          <w:tab w:val="left" w:pos="0"/>
          <w:tab w:val="left" w:pos="994"/>
        </w:tabs>
        <w:autoSpaceDE w:val="0"/>
        <w:autoSpaceDN w:val="0"/>
        <w:adjustRightInd w:val="0"/>
        <w:ind w:right="2" w:firstLine="709"/>
        <w:rPr>
          <w:spacing w:val="-33"/>
          <w:sz w:val="26"/>
          <w:szCs w:val="26"/>
        </w:rPr>
      </w:pPr>
      <w:r w:rsidRPr="00FF03CA">
        <w:rPr>
          <w:spacing w:val="-2"/>
          <w:sz w:val="26"/>
          <w:szCs w:val="26"/>
        </w:rPr>
        <w:t>4</w:t>
      </w:r>
      <w:r w:rsidR="00732BFD" w:rsidRPr="00FF03CA">
        <w:rPr>
          <w:spacing w:val="-2"/>
          <w:sz w:val="26"/>
          <w:szCs w:val="26"/>
        </w:rPr>
        <w:t>. </w:t>
      </w:r>
      <w:proofErr w:type="gramStart"/>
      <w:r w:rsidR="00732BFD" w:rsidRPr="00FF03CA">
        <w:rPr>
          <w:spacing w:val="-2"/>
          <w:sz w:val="26"/>
          <w:szCs w:val="26"/>
        </w:rPr>
        <w:t>Контроль за</w:t>
      </w:r>
      <w:proofErr w:type="gramEnd"/>
      <w:r w:rsidR="00732BFD" w:rsidRPr="00FF03CA">
        <w:rPr>
          <w:spacing w:val="-2"/>
          <w:sz w:val="26"/>
          <w:szCs w:val="26"/>
        </w:rPr>
        <w:t xml:space="preserve"> исполнением настоящего </w:t>
      </w:r>
      <w:r w:rsidRPr="00FF03CA">
        <w:rPr>
          <w:spacing w:val="-2"/>
          <w:sz w:val="26"/>
          <w:szCs w:val="26"/>
        </w:rPr>
        <w:t>реш</w:t>
      </w:r>
      <w:r w:rsidR="00732BFD" w:rsidRPr="00FF03CA">
        <w:rPr>
          <w:spacing w:val="-2"/>
          <w:sz w:val="26"/>
          <w:szCs w:val="26"/>
        </w:rPr>
        <w:t>ения возложить на заместителя гл</w:t>
      </w:r>
      <w:r w:rsidR="00732BFD" w:rsidRPr="00FF03CA">
        <w:rPr>
          <w:spacing w:val="-2"/>
          <w:sz w:val="26"/>
          <w:szCs w:val="26"/>
        </w:rPr>
        <w:t>а</w:t>
      </w:r>
      <w:r w:rsidR="00732BFD" w:rsidRPr="00FF03CA">
        <w:rPr>
          <w:spacing w:val="-2"/>
          <w:sz w:val="26"/>
          <w:szCs w:val="26"/>
        </w:rPr>
        <w:t>вы А</w:t>
      </w:r>
      <w:r w:rsidR="00732BFD" w:rsidRPr="00FF03CA">
        <w:rPr>
          <w:spacing w:val="-2"/>
          <w:sz w:val="26"/>
          <w:szCs w:val="26"/>
        </w:rPr>
        <w:t>д</w:t>
      </w:r>
      <w:r w:rsidR="00732BFD" w:rsidRPr="00FF03CA">
        <w:rPr>
          <w:spacing w:val="-2"/>
          <w:sz w:val="26"/>
          <w:szCs w:val="26"/>
        </w:rPr>
        <w:t>министрации Красносулинского района-</w:t>
      </w:r>
      <w:r w:rsidR="00732BFD" w:rsidRPr="00FF03CA">
        <w:rPr>
          <w:spacing w:val="-1"/>
          <w:sz w:val="26"/>
          <w:szCs w:val="26"/>
        </w:rPr>
        <w:t>главного архитектора Бисаинова А.Р.</w:t>
      </w:r>
    </w:p>
    <w:p w:rsidR="00732BFD" w:rsidRDefault="00732BFD" w:rsidP="00017E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right="2" w:firstLine="0"/>
        <w:rPr>
          <w:spacing w:val="-33"/>
          <w:sz w:val="26"/>
          <w:szCs w:val="26"/>
        </w:rPr>
      </w:pPr>
    </w:p>
    <w:p w:rsidR="00FF03CA" w:rsidRPr="00FF03CA" w:rsidRDefault="00FF03CA" w:rsidP="00017E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right="2" w:firstLine="0"/>
        <w:rPr>
          <w:spacing w:val="-33"/>
          <w:sz w:val="26"/>
          <w:szCs w:val="26"/>
        </w:rPr>
      </w:pPr>
    </w:p>
    <w:p w:rsidR="007E2057" w:rsidRPr="00FF03CA" w:rsidRDefault="007E2057" w:rsidP="00B5491B">
      <w:pPr>
        <w:ind w:firstLine="0"/>
        <w:rPr>
          <w:sz w:val="26"/>
          <w:szCs w:val="26"/>
        </w:rPr>
      </w:pPr>
    </w:p>
    <w:p w:rsidR="00810DE0" w:rsidRPr="00FF03CA" w:rsidRDefault="00810DE0" w:rsidP="00FF03CA">
      <w:pPr>
        <w:tabs>
          <w:tab w:val="right" w:pos="9923"/>
        </w:tabs>
        <w:ind w:firstLine="0"/>
        <w:jc w:val="left"/>
        <w:rPr>
          <w:sz w:val="26"/>
          <w:szCs w:val="26"/>
        </w:rPr>
      </w:pPr>
      <w:r w:rsidRPr="00FF03CA">
        <w:rPr>
          <w:sz w:val="26"/>
          <w:szCs w:val="26"/>
        </w:rPr>
        <w:t>Глава</w:t>
      </w:r>
      <w:r w:rsidR="00C87FB3" w:rsidRPr="00FF03CA">
        <w:rPr>
          <w:sz w:val="26"/>
          <w:szCs w:val="26"/>
        </w:rPr>
        <w:t xml:space="preserve"> </w:t>
      </w:r>
      <w:r w:rsidRPr="00FF03CA">
        <w:rPr>
          <w:sz w:val="26"/>
          <w:szCs w:val="26"/>
        </w:rPr>
        <w:t xml:space="preserve">Красносулинского района                  </w:t>
      </w:r>
      <w:r w:rsidR="00C87FB3" w:rsidRPr="00FF03CA">
        <w:rPr>
          <w:sz w:val="26"/>
          <w:szCs w:val="26"/>
        </w:rPr>
        <w:t xml:space="preserve">                                </w:t>
      </w:r>
      <w:r w:rsidRPr="00FF03CA">
        <w:rPr>
          <w:sz w:val="26"/>
          <w:szCs w:val="26"/>
        </w:rPr>
        <w:t xml:space="preserve">          И.С. </w:t>
      </w:r>
      <w:proofErr w:type="spellStart"/>
      <w:r w:rsidRPr="00FF03CA">
        <w:rPr>
          <w:sz w:val="26"/>
          <w:szCs w:val="26"/>
        </w:rPr>
        <w:t>Кирпи</w:t>
      </w:r>
      <w:r w:rsidRPr="00FF03CA">
        <w:rPr>
          <w:sz w:val="26"/>
          <w:szCs w:val="26"/>
        </w:rPr>
        <w:t>ч</w:t>
      </w:r>
      <w:r w:rsidRPr="00FF03CA">
        <w:rPr>
          <w:sz w:val="26"/>
          <w:szCs w:val="26"/>
        </w:rPr>
        <w:t>ков</w:t>
      </w:r>
      <w:proofErr w:type="spellEnd"/>
    </w:p>
    <w:p w:rsidR="00C87FB3" w:rsidRPr="00FF03CA" w:rsidRDefault="00C87FB3" w:rsidP="00217EAF">
      <w:pPr>
        <w:tabs>
          <w:tab w:val="right" w:pos="9923"/>
        </w:tabs>
        <w:ind w:left="567" w:firstLine="142"/>
        <w:jc w:val="left"/>
        <w:rPr>
          <w:sz w:val="26"/>
          <w:szCs w:val="26"/>
        </w:rPr>
      </w:pPr>
    </w:p>
    <w:p w:rsidR="00073572" w:rsidRDefault="00073572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FF03CA" w:rsidRDefault="00FF03CA" w:rsidP="006246FC">
      <w:pPr>
        <w:ind w:firstLine="0"/>
        <w:rPr>
          <w:sz w:val="22"/>
          <w:szCs w:val="22"/>
        </w:rPr>
      </w:pPr>
    </w:p>
    <w:p w:rsidR="00217EAF" w:rsidRDefault="00217EAF" w:rsidP="003A6902">
      <w:pPr>
        <w:ind w:left="1134" w:firstLine="0"/>
        <w:jc w:val="right"/>
        <w:rPr>
          <w:sz w:val="22"/>
          <w:szCs w:val="22"/>
        </w:rPr>
      </w:pPr>
    </w:p>
    <w:p w:rsidR="002E1A93" w:rsidRDefault="002E1A93" w:rsidP="003A6902">
      <w:pPr>
        <w:ind w:left="1134" w:firstLine="0"/>
        <w:jc w:val="right"/>
        <w:rPr>
          <w:sz w:val="22"/>
          <w:szCs w:val="22"/>
        </w:rPr>
      </w:pPr>
    </w:p>
    <w:p w:rsidR="003A6902" w:rsidRDefault="003A6902" w:rsidP="003A6902">
      <w:pPr>
        <w:ind w:left="1134" w:firstLine="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 w:rsidR="00FF03CA" w:rsidRDefault="003A6902" w:rsidP="003A6902">
      <w:pPr>
        <w:ind w:left="1134" w:firstLine="0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к </w:t>
      </w:r>
      <w:r w:rsidR="00217EAF">
        <w:rPr>
          <w:sz w:val="22"/>
          <w:szCs w:val="22"/>
        </w:rPr>
        <w:t>р</w:t>
      </w:r>
      <w:r>
        <w:rPr>
          <w:sz w:val="22"/>
          <w:szCs w:val="22"/>
        </w:rPr>
        <w:t>ешению</w:t>
      </w:r>
      <w:r w:rsidR="00FF03CA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 депутатов</w:t>
      </w:r>
      <w:r w:rsidR="00FF03CA">
        <w:rPr>
          <w:sz w:val="22"/>
          <w:szCs w:val="22"/>
        </w:rPr>
        <w:t xml:space="preserve"> </w:t>
      </w:r>
    </w:p>
    <w:p w:rsidR="003A6902" w:rsidRDefault="00FF03CA" w:rsidP="003A6902">
      <w:pPr>
        <w:ind w:left="1134" w:firstLine="0"/>
        <w:jc w:val="right"/>
        <w:rPr>
          <w:sz w:val="22"/>
          <w:szCs w:val="22"/>
        </w:rPr>
      </w:pPr>
      <w:r>
        <w:rPr>
          <w:sz w:val="22"/>
          <w:szCs w:val="22"/>
        </w:rPr>
        <w:t>Красносулинского района</w:t>
      </w:r>
    </w:p>
    <w:p w:rsidR="003A6902" w:rsidRDefault="003A6902" w:rsidP="003A6902">
      <w:pPr>
        <w:ind w:left="1134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FF03CA">
        <w:rPr>
          <w:sz w:val="22"/>
          <w:szCs w:val="22"/>
        </w:rPr>
        <w:t>26.08.2025 № 401</w:t>
      </w:r>
    </w:p>
    <w:p w:rsidR="00D823A1" w:rsidRDefault="00D823A1" w:rsidP="003A6902">
      <w:pPr>
        <w:ind w:firstLine="0"/>
        <w:jc w:val="right"/>
        <w:rPr>
          <w:sz w:val="22"/>
          <w:szCs w:val="22"/>
        </w:rPr>
      </w:pPr>
    </w:p>
    <w:p w:rsidR="003A6902" w:rsidRPr="006E46F0" w:rsidRDefault="00D823A1" w:rsidP="00D823A1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Изменения</w:t>
      </w:r>
      <w:r w:rsidR="00217EAF">
        <w:rPr>
          <w:sz w:val="24"/>
          <w:szCs w:val="24"/>
        </w:rPr>
        <w:t>,</w:t>
      </w:r>
    </w:p>
    <w:p w:rsidR="006E46F0" w:rsidRPr="006E46F0" w:rsidRDefault="00D823A1" w:rsidP="006E46F0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вносимые в приложение к решению Собрания депутатов Красносулинского района</w:t>
      </w:r>
    </w:p>
    <w:p w:rsidR="006E46F0" w:rsidRPr="006E46F0" w:rsidRDefault="00D823A1" w:rsidP="006E46F0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 xml:space="preserve">от 27.02.2018 № </w:t>
      </w:r>
      <w:r w:rsidRPr="002E1A93">
        <w:rPr>
          <w:sz w:val="24"/>
          <w:szCs w:val="24"/>
        </w:rPr>
        <w:t>28</w:t>
      </w:r>
      <w:r w:rsidR="002E1A93">
        <w:rPr>
          <w:sz w:val="24"/>
          <w:szCs w:val="24"/>
        </w:rPr>
        <w:t>6</w:t>
      </w:r>
      <w:r w:rsidRPr="006E46F0">
        <w:rPr>
          <w:sz w:val="24"/>
          <w:szCs w:val="24"/>
        </w:rPr>
        <w:t xml:space="preserve">«Об утверждении местных нормативов </w:t>
      </w:r>
      <w:proofErr w:type="gramStart"/>
      <w:r w:rsidRPr="006E46F0">
        <w:rPr>
          <w:sz w:val="24"/>
          <w:szCs w:val="24"/>
        </w:rPr>
        <w:t>градостроительного</w:t>
      </w:r>
      <w:proofErr w:type="gramEnd"/>
    </w:p>
    <w:p w:rsidR="00FF03CA" w:rsidRDefault="00D823A1" w:rsidP="002E1A93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проектирования муниципального образования «Красносулинск</w:t>
      </w:r>
      <w:r w:rsidR="002E1A93">
        <w:rPr>
          <w:sz w:val="24"/>
          <w:szCs w:val="24"/>
        </w:rPr>
        <w:t>ий</w:t>
      </w:r>
      <w:r w:rsidRPr="006E46F0">
        <w:rPr>
          <w:sz w:val="24"/>
          <w:szCs w:val="24"/>
        </w:rPr>
        <w:t xml:space="preserve"> район</w:t>
      </w:r>
      <w:r w:rsidR="002E1A93">
        <w:rPr>
          <w:sz w:val="24"/>
          <w:szCs w:val="24"/>
        </w:rPr>
        <w:t xml:space="preserve">» </w:t>
      </w:r>
    </w:p>
    <w:p w:rsidR="003A6902" w:rsidRDefault="00D823A1" w:rsidP="002E1A93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 xml:space="preserve"> Ростовской обл</w:t>
      </w:r>
      <w:r w:rsidRPr="006E46F0">
        <w:rPr>
          <w:sz w:val="24"/>
          <w:szCs w:val="24"/>
        </w:rPr>
        <w:t>а</w:t>
      </w:r>
      <w:r w:rsidRPr="006E46F0">
        <w:rPr>
          <w:sz w:val="24"/>
          <w:szCs w:val="24"/>
        </w:rPr>
        <w:t>сти</w:t>
      </w:r>
      <w:r w:rsidR="005D7D1C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6E46F0" w:rsidRDefault="006E46F0" w:rsidP="006E46F0">
      <w:pPr>
        <w:ind w:firstLine="0"/>
        <w:jc w:val="center"/>
        <w:rPr>
          <w:sz w:val="24"/>
          <w:szCs w:val="24"/>
        </w:rPr>
      </w:pPr>
    </w:p>
    <w:p w:rsidR="006E46F0" w:rsidRDefault="006E46F0" w:rsidP="0048414E">
      <w:pPr>
        <w:rPr>
          <w:sz w:val="24"/>
          <w:szCs w:val="24"/>
        </w:rPr>
      </w:pPr>
      <w:r>
        <w:rPr>
          <w:sz w:val="24"/>
          <w:szCs w:val="24"/>
        </w:rPr>
        <w:t>1. В приложении к</w:t>
      </w:r>
      <w:r w:rsidR="00C87FB3">
        <w:rPr>
          <w:sz w:val="24"/>
          <w:szCs w:val="24"/>
        </w:rPr>
        <w:t xml:space="preserve"> </w:t>
      </w:r>
      <w:r w:rsidR="0048414E" w:rsidRPr="00297180">
        <w:rPr>
          <w:sz w:val="24"/>
          <w:szCs w:val="24"/>
        </w:rPr>
        <w:t xml:space="preserve">решению Собрания депутатов Красносулинского района от 27.02.2018 № </w:t>
      </w:r>
      <w:r w:rsidR="0048414E" w:rsidRPr="002E1A93">
        <w:rPr>
          <w:sz w:val="24"/>
          <w:szCs w:val="24"/>
        </w:rPr>
        <w:t>28</w:t>
      </w:r>
      <w:r w:rsidR="002E1A93" w:rsidRPr="002E1A93">
        <w:rPr>
          <w:sz w:val="24"/>
          <w:szCs w:val="24"/>
        </w:rPr>
        <w:t>6</w:t>
      </w:r>
      <w:r w:rsidR="0048414E" w:rsidRPr="00297180">
        <w:rPr>
          <w:rStyle w:val="CharStyle70"/>
          <w:rFonts w:ascii="Times New Roman" w:hAnsi="Times New Roman" w:cs="Times New Roman"/>
          <w:sz w:val="24"/>
          <w:szCs w:val="24"/>
        </w:rPr>
        <w:t>«</w:t>
      </w:r>
      <w:r w:rsidRPr="00297180">
        <w:rPr>
          <w:sz w:val="24"/>
          <w:szCs w:val="24"/>
        </w:rPr>
        <w:t>Местные нормати</w:t>
      </w:r>
      <w:r w:rsidRPr="0048414E">
        <w:rPr>
          <w:sz w:val="24"/>
          <w:szCs w:val="24"/>
        </w:rPr>
        <w:t>вы градостроительного проектирования</w:t>
      </w:r>
      <w:r w:rsidR="00C87FB3">
        <w:rPr>
          <w:sz w:val="24"/>
          <w:szCs w:val="24"/>
        </w:rPr>
        <w:t xml:space="preserve"> </w:t>
      </w:r>
      <w:r w:rsidR="0048414E" w:rsidRPr="0048414E">
        <w:rPr>
          <w:sz w:val="24"/>
          <w:szCs w:val="24"/>
        </w:rPr>
        <w:t>муниципал</w:t>
      </w:r>
      <w:r w:rsidR="0048414E" w:rsidRPr="0048414E">
        <w:rPr>
          <w:sz w:val="24"/>
          <w:szCs w:val="24"/>
        </w:rPr>
        <w:t>ь</w:t>
      </w:r>
      <w:r w:rsidR="0048414E" w:rsidRPr="0048414E">
        <w:rPr>
          <w:sz w:val="24"/>
          <w:szCs w:val="24"/>
        </w:rPr>
        <w:t>ного образования</w:t>
      </w:r>
      <w:r w:rsidR="00C87FB3">
        <w:rPr>
          <w:sz w:val="24"/>
          <w:szCs w:val="24"/>
        </w:rPr>
        <w:t xml:space="preserve"> </w:t>
      </w:r>
      <w:r w:rsidR="000F4E1E" w:rsidRPr="00581A5E">
        <w:rPr>
          <w:sz w:val="24"/>
          <w:szCs w:val="24"/>
        </w:rPr>
        <w:t>«</w:t>
      </w:r>
      <w:r w:rsidR="000F4E1E">
        <w:rPr>
          <w:sz w:val="24"/>
          <w:szCs w:val="24"/>
        </w:rPr>
        <w:t>Красносулинск</w:t>
      </w:r>
      <w:r w:rsidR="002E1A93">
        <w:rPr>
          <w:sz w:val="24"/>
          <w:szCs w:val="24"/>
        </w:rPr>
        <w:t>ий район»</w:t>
      </w:r>
      <w:r w:rsidRPr="0048414E">
        <w:rPr>
          <w:sz w:val="24"/>
          <w:szCs w:val="24"/>
        </w:rPr>
        <w:t xml:space="preserve"> Ростовской области</w:t>
      </w:r>
      <w:r w:rsidR="0048414E">
        <w:rPr>
          <w:sz w:val="24"/>
          <w:szCs w:val="24"/>
        </w:rPr>
        <w:t>» в</w:t>
      </w:r>
      <w:r w:rsidR="005D7D1C">
        <w:rPr>
          <w:sz w:val="24"/>
          <w:szCs w:val="24"/>
        </w:rPr>
        <w:t xml:space="preserve"> части «Содержание» </w:t>
      </w:r>
      <w:r>
        <w:rPr>
          <w:sz w:val="24"/>
          <w:szCs w:val="24"/>
        </w:rPr>
        <w:t xml:space="preserve"> Р</w:t>
      </w:r>
      <w:r w:rsidRPr="00581A5E">
        <w:rPr>
          <w:sz w:val="24"/>
          <w:szCs w:val="24"/>
        </w:rPr>
        <w:t>аздел</w:t>
      </w:r>
      <w:r>
        <w:rPr>
          <w:sz w:val="24"/>
          <w:szCs w:val="24"/>
        </w:rPr>
        <w:t xml:space="preserve"> 2 «Планировка жилых территорий» д</w:t>
      </w:r>
      <w:r w:rsidRPr="00581A5E">
        <w:rPr>
          <w:sz w:val="24"/>
          <w:szCs w:val="24"/>
        </w:rPr>
        <w:t>ополнить</w:t>
      </w:r>
      <w:r>
        <w:rPr>
          <w:sz w:val="24"/>
          <w:szCs w:val="24"/>
        </w:rPr>
        <w:t xml:space="preserve"> пункт</w:t>
      </w:r>
      <w:r w:rsidR="005D7D1C">
        <w:rPr>
          <w:sz w:val="24"/>
          <w:szCs w:val="24"/>
        </w:rPr>
        <w:t>ом</w:t>
      </w:r>
      <w:r>
        <w:rPr>
          <w:sz w:val="24"/>
          <w:szCs w:val="24"/>
        </w:rPr>
        <w:t xml:space="preserve"> 2.9</w:t>
      </w:r>
      <w:r w:rsidR="005D7D1C">
        <w:rPr>
          <w:sz w:val="24"/>
          <w:szCs w:val="24"/>
        </w:rPr>
        <w:t>.,</w:t>
      </w:r>
      <w:r>
        <w:rPr>
          <w:sz w:val="24"/>
          <w:szCs w:val="24"/>
        </w:rPr>
        <w:t xml:space="preserve"> изложив его в следующей реда</w:t>
      </w:r>
      <w:r>
        <w:rPr>
          <w:sz w:val="24"/>
          <w:szCs w:val="24"/>
        </w:rPr>
        <w:t>к</w:t>
      </w:r>
      <w:r>
        <w:rPr>
          <w:sz w:val="24"/>
          <w:szCs w:val="24"/>
        </w:rPr>
        <w:t>ции:</w:t>
      </w:r>
    </w:p>
    <w:p w:rsidR="006E46F0" w:rsidRDefault="006E46F0" w:rsidP="006E46F0">
      <w:pPr>
        <w:widowControl w:val="0"/>
        <w:autoSpaceDE w:val="0"/>
        <w:autoSpaceDN w:val="0"/>
        <w:outlineLvl w:val="2"/>
        <w:rPr>
          <w:sz w:val="24"/>
          <w:szCs w:val="24"/>
        </w:rPr>
      </w:pPr>
      <w:r>
        <w:rPr>
          <w:sz w:val="24"/>
          <w:szCs w:val="24"/>
        </w:rPr>
        <w:t>«2.9.Расчетные показатели минимально допустимого уровня обеспеченности объе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тами местного значения, и максимально допустимого уровня доступности таких объе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тов</w:t>
      </w:r>
      <w:proofErr w:type="gramStart"/>
      <w:r w:rsidR="005D7D1C">
        <w:rPr>
          <w:sz w:val="24"/>
          <w:szCs w:val="24"/>
        </w:rPr>
        <w:t>.</w:t>
      </w:r>
      <w:r>
        <w:rPr>
          <w:sz w:val="24"/>
          <w:szCs w:val="24"/>
        </w:rPr>
        <w:t>»</w:t>
      </w:r>
      <w:r w:rsidR="005D7D1C">
        <w:rPr>
          <w:sz w:val="24"/>
          <w:szCs w:val="24"/>
        </w:rPr>
        <w:t>.</w:t>
      </w:r>
      <w:proofErr w:type="gramEnd"/>
    </w:p>
    <w:p w:rsidR="006E46F0" w:rsidRDefault="006E46F0" w:rsidP="006E46F0">
      <w:pPr>
        <w:widowControl w:val="0"/>
        <w:autoSpaceDE w:val="0"/>
        <w:autoSpaceDN w:val="0"/>
        <w:outlineLvl w:val="2"/>
        <w:rPr>
          <w:sz w:val="24"/>
          <w:szCs w:val="24"/>
        </w:rPr>
      </w:pPr>
      <w:r>
        <w:rPr>
          <w:sz w:val="24"/>
          <w:szCs w:val="24"/>
        </w:rPr>
        <w:t>2. Раздел 2 «Планировка жилых территорий» дополнить пунктом 2.9.</w:t>
      </w:r>
      <w:r w:rsidR="005D7D1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изложив его </w:t>
      </w:r>
      <w:r w:rsidR="00A84B9D">
        <w:rPr>
          <w:sz w:val="24"/>
          <w:szCs w:val="24"/>
        </w:rPr>
        <w:t>в следующей редакции:</w:t>
      </w:r>
    </w:p>
    <w:p w:rsidR="00E757A7" w:rsidRDefault="00D823A1" w:rsidP="000F4E1E">
      <w:pPr>
        <w:widowControl w:val="0"/>
        <w:autoSpaceDE w:val="0"/>
        <w:autoSpaceDN w:val="0"/>
        <w:outlineLvl w:val="2"/>
        <w:rPr>
          <w:sz w:val="24"/>
          <w:szCs w:val="24"/>
        </w:rPr>
      </w:pPr>
      <w:r>
        <w:rPr>
          <w:sz w:val="24"/>
          <w:szCs w:val="24"/>
        </w:rPr>
        <w:t>«</w:t>
      </w:r>
      <w:r w:rsidR="00E757A7">
        <w:rPr>
          <w:sz w:val="24"/>
          <w:szCs w:val="24"/>
        </w:rPr>
        <w:t>2.9. Расчетные показатели минимально допустимого уровня обеспеченности объект</w:t>
      </w:r>
      <w:r w:rsidR="00E757A7">
        <w:rPr>
          <w:sz w:val="24"/>
          <w:szCs w:val="24"/>
        </w:rPr>
        <w:t>а</w:t>
      </w:r>
      <w:r w:rsidR="00E757A7">
        <w:rPr>
          <w:sz w:val="24"/>
          <w:szCs w:val="24"/>
        </w:rPr>
        <w:t>ми местного значения, и максимально допустимого уровня доступности таких объектов.</w:t>
      </w:r>
    </w:p>
    <w:p w:rsidR="00E757A7" w:rsidRDefault="00E757A7" w:rsidP="00E757A7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E757A7" w:rsidRDefault="00E757A7" w:rsidP="0097408D">
      <w:pPr>
        <w:ind w:right="1"/>
        <w:rPr>
          <w:sz w:val="24"/>
          <w:szCs w:val="24"/>
        </w:rPr>
      </w:pPr>
      <w:r>
        <w:rPr>
          <w:sz w:val="24"/>
          <w:szCs w:val="24"/>
        </w:rPr>
        <w:t>1. Настоящая часть Нормативов градостроительного проектирования</w:t>
      </w:r>
      <w:r w:rsidRPr="00581A5E">
        <w:rPr>
          <w:sz w:val="24"/>
          <w:szCs w:val="24"/>
        </w:rPr>
        <w:t>муниципального образования «Красносулинск</w:t>
      </w:r>
      <w:r w:rsidR="002E1A93">
        <w:rPr>
          <w:sz w:val="24"/>
          <w:szCs w:val="24"/>
        </w:rPr>
        <w:t>ий район»</w:t>
      </w:r>
      <w:r w:rsidRPr="00581A5E">
        <w:rPr>
          <w:sz w:val="24"/>
          <w:szCs w:val="24"/>
        </w:rPr>
        <w:t xml:space="preserve"> Ростовской области</w:t>
      </w:r>
      <w:r>
        <w:rPr>
          <w:sz w:val="24"/>
          <w:szCs w:val="24"/>
        </w:rPr>
        <w:t xml:space="preserve"> содержит совокупность расче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ных показателей минимально допустимого уровня обеспеченности объектами местного зн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чения и максимально допустимого уровня доступности таких объектов для населения Кра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носулинск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района Ростовской области.</w:t>
      </w:r>
    </w:p>
    <w:p w:rsidR="00997161" w:rsidRDefault="00997161" w:rsidP="000917E3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997161" w:rsidRDefault="003A6902" w:rsidP="00997161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997161">
        <w:rPr>
          <w:sz w:val="24"/>
          <w:szCs w:val="24"/>
        </w:rPr>
        <w:t>Расчетные показатели минимально допустимого уровня обеспеченности объект</w:t>
      </w:r>
      <w:r w:rsidR="00997161">
        <w:rPr>
          <w:sz w:val="24"/>
          <w:szCs w:val="24"/>
        </w:rPr>
        <w:t>а</w:t>
      </w:r>
      <w:r w:rsidR="00997161">
        <w:rPr>
          <w:sz w:val="24"/>
          <w:szCs w:val="24"/>
        </w:rPr>
        <w:t>ми местного значения, относящимися к области предупреждения чрезвычайных ситуаций мун</w:t>
      </w:r>
      <w:r w:rsidR="00997161">
        <w:rPr>
          <w:sz w:val="24"/>
          <w:szCs w:val="24"/>
        </w:rPr>
        <w:t>и</w:t>
      </w:r>
      <w:r w:rsidR="00997161">
        <w:rPr>
          <w:sz w:val="24"/>
          <w:szCs w:val="24"/>
        </w:rPr>
        <w:t>ципального характера, стихийных бедствий, эпидемий и ликвидация их последствий, и ма</w:t>
      </w:r>
      <w:r w:rsidR="00997161">
        <w:rPr>
          <w:sz w:val="24"/>
          <w:szCs w:val="24"/>
        </w:rPr>
        <w:t>к</w:t>
      </w:r>
      <w:r w:rsidR="00997161">
        <w:rPr>
          <w:sz w:val="24"/>
          <w:szCs w:val="24"/>
        </w:rPr>
        <w:t>симально допустимого уровня территориальной доступности таких объектов.</w:t>
      </w:r>
    </w:p>
    <w:p w:rsidR="003A6902" w:rsidRDefault="003A6902" w:rsidP="0099716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bookmarkStart w:id="1" w:name="P143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736"/>
        <w:gridCol w:w="1275"/>
        <w:gridCol w:w="1843"/>
        <w:gridCol w:w="1559"/>
        <w:gridCol w:w="2437"/>
      </w:tblGrid>
      <w:tr w:rsidR="003A6902" w:rsidTr="00CA7E08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альной доступности</w:t>
            </w:r>
          </w:p>
        </w:tc>
      </w:tr>
      <w:tr w:rsidR="003A6902" w:rsidTr="00CA7E08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тивопожарного водоснабжения (пожарные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доемы, пожа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ные хранил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ща, гидранты пожарного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допровода) </w:t>
            </w:r>
            <w:hyperlink r:id="rId8" w:anchor="P208" w:tooltip="&lt;*&gt; Количество объектов противопожарного водоснабжения в муниципальном образовании или в населенном пункте нормируется вне зависимости от размера города или сельского поселения. Расстановка пожарных гидрантов на водопроводной сети должна обеспечивать под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жарной охраны (пожарные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по)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дежурных караулов подраздел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пожа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ной охраны до элементов планирово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ной 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пункта, минута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в городских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лениях и городских округах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20 - в сельских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лениях не более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Аварийно-спасательные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на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пальный район или городской округ / посел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численн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стью более 10000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до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пункта, километр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</w:t>
            </w:r>
            <w:hyperlink r:id="rId9" w:anchor="P209" w:tooltip="&lt;**&gt; За исключением населенных пунктов, расположенных в муниципальных образованиях имеющих низкую плотность населения, перечень таких населенных пунктов определяется на уровне местных нормативов градостроительного проектир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Посты спасат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 и сотру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ников МЧС на водных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 на 1000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дыхающих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до любой точки обсл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живаемой территории водного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екта, 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гражданской обороны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Радиус сбора населения, 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на территориях, отнесенных к особой группе по гражда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ской обороне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иных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риторий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защиты от опасных геол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гических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стоянного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живания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 (террит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 жилых зон) в границах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риторий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действию опа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ных геологич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Сооружения </w:t>
            </w:r>
            <w:r>
              <w:rPr>
                <w:sz w:val="24"/>
                <w:szCs w:val="24"/>
              </w:rPr>
              <w:lastRenderedPageBreak/>
              <w:t>инженерной защиты от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топления и подтопления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ченность защитн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соор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жениями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затопл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1% паводок, 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менее чем </w:t>
            </w:r>
            <w:r>
              <w:rPr>
                <w:sz w:val="24"/>
                <w:szCs w:val="24"/>
              </w:rPr>
              <w:lastRenderedPageBreak/>
              <w:t>100% защиты территорий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строенных или подлежащих застройке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и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ственными зд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защитн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соор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жениями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затопл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10% паводок, 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территорий па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ков и плоскос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2" w:name="P208"/>
      <w:bookmarkEnd w:id="2"/>
      <w:r>
        <w:rPr>
          <w:sz w:val="24"/>
          <w:szCs w:val="24"/>
        </w:rPr>
        <w:t>&lt;*&gt; Количество объектов противопожарного водоснабжения в муниципальном 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вании или в населенном пункте нормируется вне зависимости от размера города или сел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ского поселения. </w:t>
      </w:r>
      <w:proofErr w:type="gramStart"/>
      <w:r>
        <w:rPr>
          <w:sz w:val="24"/>
          <w:szCs w:val="24"/>
        </w:rPr>
        <w:t>Расстановка пожарных гидрантов на водопроводной сети должна обеспеч</w:t>
      </w:r>
      <w:r>
        <w:rPr>
          <w:sz w:val="24"/>
          <w:szCs w:val="24"/>
        </w:rPr>
        <w:t>и</w:t>
      </w:r>
      <w:r>
        <w:rPr>
          <w:sz w:val="24"/>
          <w:szCs w:val="24"/>
        </w:rPr>
        <w:t>вать подачу воды с расчетным расходом на пожаротушение любой точки обсл</w:t>
      </w:r>
      <w:r>
        <w:rPr>
          <w:sz w:val="24"/>
          <w:szCs w:val="24"/>
        </w:rPr>
        <w:t>у</w:t>
      </w:r>
      <w:r>
        <w:rPr>
          <w:sz w:val="24"/>
          <w:szCs w:val="24"/>
        </w:rPr>
        <w:t>живаемого данной сетью здания на уровне нулевой отметки не менее чем от двух гидра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тов при расходе воды на наружное пожаротушение 15 литров/секунду и более или от 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ного гидранта - при расходе в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ды менее 15 литров/секунду с учетом прокладки рукавных линий длиной не</w:t>
      </w:r>
      <w:proofErr w:type="gramEnd"/>
      <w:r>
        <w:rPr>
          <w:sz w:val="24"/>
          <w:szCs w:val="24"/>
        </w:rPr>
        <w:t xml:space="preserve"> более 200 метров по дорогам с твердым покрытием. Допускается не предусматривать наружное противопожарное водоснабжение населенных пунктов с чи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лом жителей до 50 человек.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3" w:name="P209"/>
      <w:bookmarkEnd w:id="3"/>
      <w:r>
        <w:rPr>
          <w:sz w:val="24"/>
          <w:szCs w:val="24"/>
        </w:rPr>
        <w:t>&lt;**&gt; За исключением населенных пунктов, расположенных в муниципальных 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ваниях имеющих низкую плотность населения, перечень таких населенных пунктов опред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ляется на уровне местных нормативов градостроительного проектирования.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2</w:t>
      </w:r>
      <w:r>
        <w:rPr>
          <w:sz w:val="24"/>
          <w:szCs w:val="24"/>
        </w:rPr>
        <w:t>. Расчетные показатели минимально допустимого уровня обеспеченности объект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ми местного значения, относящимися к области образования, и максимально допустимого уро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906271" w:rsidRDefault="00906271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324"/>
        <w:gridCol w:w="1700"/>
        <w:gridCol w:w="1303"/>
        <w:gridCol w:w="1814"/>
        <w:gridCol w:w="1304"/>
      </w:tblGrid>
      <w:tr w:rsidR="003A6902" w:rsidTr="003A690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риториальной доступности</w:t>
            </w:r>
          </w:p>
        </w:tc>
      </w:tr>
      <w:tr w:rsidR="003A6902" w:rsidTr="003A690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3A69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средн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профессиональн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мест на 1000 жителей </w:t>
            </w:r>
            <w:r>
              <w:rPr>
                <w:sz w:val="24"/>
                <w:szCs w:val="24"/>
              </w:rPr>
              <w:lastRenderedPageBreak/>
              <w:t>(для молодежи 16 - 19 лет)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вается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6902" w:rsidTr="003A69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Общежития при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ганизациях среднего профессионального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мест на 100 обуча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щихся на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стах очной формы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вается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3</w:t>
      </w:r>
      <w:r>
        <w:rPr>
          <w:sz w:val="24"/>
          <w:szCs w:val="24"/>
        </w:rPr>
        <w:t>. Расчетные показатели минимально допустимого уровня обеспеченности объект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ми местного значения, относящимися к области здравоохранения, и максимально допуст</w:t>
      </w:r>
      <w:r>
        <w:rPr>
          <w:sz w:val="24"/>
          <w:szCs w:val="24"/>
        </w:rPr>
        <w:t>и</w:t>
      </w:r>
      <w:r>
        <w:rPr>
          <w:sz w:val="24"/>
          <w:szCs w:val="24"/>
        </w:rPr>
        <w:t>мого уровня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983"/>
        <w:gridCol w:w="2410"/>
        <w:gridCol w:w="1843"/>
        <w:gridCol w:w="1984"/>
      </w:tblGrid>
      <w:tr w:rsidR="003A6902" w:rsidTr="006246F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ченности на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стовскую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ласть (колич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объектов)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условиям оказания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дицинской помощи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виду медицинской организации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6246FC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местного значения</w:t>
            </w:r>
          </w:p>
        </w:tc>
      </w:tr>
      <w:tr w:rsidR="003A6902" w:rsidTr="006246F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цинские организации,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зывающие медицинскую помощь в стационарных условиях &lt;*&gt; (стациона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ный режим)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райо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ная больница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больница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6246FC">
        <w:trPr>
          <w:trHeight w:val="1746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цинские организации,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зывающие медицинскую помощь в амбулаторных условиях (амбулаторно-поликлинический режим) &lt;*&gt;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Противотубе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кулезный диспансер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 w:rsidP="002E1A93">
            <w:pPr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&lt;*&gt; Структура и мощность медицинских организаций определяется заданием на прое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тирование с учетом их профиля.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4</w:t>
      </w:r>
      <w:r>
        <w:rPr>
          <w:sz w:val="24"/>
          <w:szCs w:val="24"/>
        </w:rPr>
        <w:t>. Расчетные показатели минимально допустимого уровня обеспеченности объект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ми местного значения, относящимися к области энергетики, и расчетные показатели максимал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 допустимого уровня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95"/>
        <w:gridCol w:w="2324"/>
        <w:gridCol w:w="1984"/>
      </w:tblGrid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стимый уровень </w:t>
            </w:r>
            <w:r>
              <w:rPr>
                <w:sz w:val="24"/>
                <w:szCs w:val="24"/>
              </w:rPr>
              <w:lastRenderedPageBreak/>
              <w:t>обеспеченности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Объекты энергетики (электро- и газоснабжение поселений)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Объекты электроэнергетики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Линии электропередачи, расположе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на территории двух и более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ципальных образований (муниципал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районов, городских округов) в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стовской области, подстанции, распр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делительные или переключательные пункты, проектный номинальный класс напряжения которых равен 110 киловольт (за исключением объектов федерального значения)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Электростанции, установленная ген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рирующая мощность которых соста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ляет 25 киловольт и выше (за искл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чением объектов федерального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Объекты газоснабжения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распределительной сети, по которым осуществляется транспорт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ровка природного газа потребителям (пункты редуцирования газа, газопр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воды низкого, среднего давления)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5</w:t>
      </w:r>
      <w:r>
        <w:rPr>
          <w:sz w:val="24"/>
          <w:szCs w:val="24"/>
        </w:rPr>
        <w:t>. Расчетные показатели минимально допустимого уровня обеспеченности объект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ми местного значения и предельные значения расчетных показателей для объектов местного значения (и объектами спортивной инфраструктуры, которые входят в состав объектов мес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ного значения), относящимися к области физической культуры и спорта, и максимально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пустим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уровня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906"/>
        <w:gridCol w:w="1559"/>
        <w:gridCol w:w="1134"/>
        <w:gridCol w:w="850"/>
        <w:gridCol w:w="1276"/>
        <w:gridCol w:w="2410"/>
      </w:tblGrid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обеспеченности на 100000 жителей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доступности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ственно-деловая зона,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онная зона </w:t>
            </w:r>
            <w:hyperlink r:id="rId10" w:anchor="P369" w:tooltip="&lt;**&gt; Границы функциональных зон определяются в генеральном плане муниципального образ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жилая зона </w:t>
            </w:r>
            <w:hyperlink r:id="rId11" w:anchor="P369" w:tooltip="&lt;**&gt; Границы функциональных зон определяются в генеральном плане муниципального образ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Плавательные </w:t>
            </w:r>
            <w:r>
              <w:rPr>
                <w:sz w:val="24"/>
                <w:szCs w:val="24"/>
              </w:rPr>
              <w:lastRenderedPageBreak/>
              <w:t xml:space="preserve">бассейны </w:t>
            </w:r>
            <w:hyperlink r:id="rId12" w:anchor="P368" w:tooltip="&lt;*&gt; Размещается в населенном пункте с населением более 5000 человек. Для населенного пункта численностью менее 5000 человек, но более 3000 человек допускается размещение объектов, обслуживающих два и более населенных пункта. Количество мест на трибунах му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lastRenderedPageBreak/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3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lastRenderedPageBreak/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для малых и средних </w:t>
            </w:r>
            <w:r>
              <w:rPr>
                <w:sz w:val="24"/>
                <w:szCs w:val="24"/>
              </w:rPr>
              <w:lastRenderedPageBreak/>
              <w:t>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Стадионы с тр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бунами на 1500 мест и более </w:t>
            </w:r>
            <w:hyperlink r:id="rId14" w:anchor="P368" w:tooltip="&lt;*&gt; Размещается в населенном пункте с населением более 5000 человек. Для населенного пункта численностью менее 5000 человек, но более 3000 человек допускается размещение объектов, обслуживающих два и более населенных пункта. Количество мест на трибунах му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5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объекты, включая: </w:t>
            </w:r>
            <w:hyperlink r:id="rId16" w:anchor="P370" w:tooltip="&lt;***&gt; Размещается в границах населенного пункта, численностью более 30000 человек. Для муниципального образования численностью менее 30000 человек допускается размещение объектов, обслуживающих два и более населенных пункта." w:history="1">
              <w:r>
                <w:rPr>
                  <w:rStyle w:val="aa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7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крытые спорти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ные объекты с искусственным льдом, манежи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лыжные базы, биатлонные комплексы,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оружения для стрелковых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 спорта и т.д.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Плоскостные спортивные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оружения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8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объектов, расположенных в границах обществе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но-деловых и рекре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зон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9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объектов, расположенных в границах обществе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но-деловых и рекре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зон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и рекреац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онной инфр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структуры для занятий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культурой и ма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совым спортом </w:t>
            </w:r>
            <w:hyperlink r:id="rId20" w:anchor="P372" w:tooltip="&lt;*****&gt; Объекты городской и рекреационной инфраструктуры для занятий физкультурой и массовым спортом могут входить в состав объектов благоустройства территории и регулируются в местных нормативах градостроительного проектирования, располагаться на террито" w:history="1">
              <w:r>
                <w:rPr>
                  <w:rStyle w:val="aa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21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объектов расп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ложенных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общественно-деловых и рекреац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онных зон параметры максимальной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ступности не уст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навливаются (рек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мендуется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вать такие параметры в местных нормат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вах градостроител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проектирования, исходя из условий муниципального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разования)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4" w:name="P368"/>
      <w:bookmarkEnd w:id="4"/>
      <w:r>
        <w:rPr>
          <w:sz w:val="24"/>
          <w:szCs w:val="24"/>
        </w:rPr>
        <w:t>&lt;*&gt; Размещается в населенном пункте с населением более 5000 человек. Для населе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ного пункта численностью менее 5000 человек, но более 3000 человек допускается размещ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объектов, обслуживающих два и более населенных пункта. Количество мест на тр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бунах муниципальное образование определяет самостоятельно, в зависимости от необх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димости.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&lt;**&gt; Границы функциональных зон определяются в генеральном плане муниципальн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образования.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&lt;***&gt; Размещается в границах населенного пункта, численностью более 30000 чел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век. Для муниципального образования численностью менее 30000 человек допускается размещ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объектов, обслуживающих два и более населенных пункта.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&lt;****&gt; Один объект местного значения, относящийся к области физической культ</w:t>
      </w:r>
      <w:r>
        <w:rPr>
          <w:sz w:val="24"/>
          <w:szCs w:val="24"/>
        </w:rPr>
        <w:t>у</w:t>
      </w:r>
      <w:r>
        <w:rPr>
          <w:sz w:val="24"/>
          <w:szCs w:val="24"/>
        </w:rPr>
        <w:t>ры и спорта, а также объект благоустройства территории, может включать в себя несколько об</w:t>
      </w:r>
      <w:r>
        <w:rPr>
          <w:sz w:val="24"/>
          <w:szCs w:val="24"/>
        </w:rPr>
        <w:t>ъ</w:t>
      </w:r>
      <w:r>
        <w:rPr>
          <w:sz w:val="24"/>
          <w:szCs w:val="24"/>
        </w:rPr>
        <w:t>ектов спортивной инфраструктуры, расположенных на одном земельном участке. Пер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чень объектов спортивной инфраструктуры указан в </w:t>
      </w:r>
      <w:hyperlink r:id="rId22" w:tooltip="Приказ Минспорта России от 19.08.2021 N 649 &quot;О рекомендованных нормативах и нормах обеспеченности населения объектами спортивной инфраструктуры&quot; {КонсультантПлюс}" w:history="1">
        <w:r>
          <w:rPr>
            <w:rStyle w:val="aa"/>
            <w:sz w:val="24"/>
            <w:szCs w:val="24"/>
          </w:rPr>
          <w:t>приказе</w:t>
        </w:r>
      </w:hyperlink>
      <w:r>
        <w:rPr>
          <w:sz w:val="24"/>
          <w:szCs w:val="24"/>
        </w:rPr>
        <w:t xml:space="preserve"> Министерства спорта Росси</w:t>
      </w:r>
      <w:r>
        <w:rPr>
          <w:sz w:val="24"/>
          <w:szCs w:val="24"/>
        </w:rPr>
        <w:t>й</w:t>
      </w:r>
      <w:r>
        <w:rPr>
          <w:sz w:val="24"/>
          <w:szCs w:val="24"/>
        </w:rPr>
        <w:t>ской Федерации от 19.08.2021 N 649 "О рекомендованных нормативах и нормах обеспече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ности населения объектами спортивной инфраструктуры". Объекты спортивной инфр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структуры могут входить в состав объектов регионального и местного значения в сфере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разования, культуры и др., а также могут входить в состав объектов жилищного строител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ства.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>&lt;*****&gt; Объекты городской и рекреационной инфраструктуры для занятий физкульт</w:t>
      </w:r>
      <w:r>
        <w:rPr>
          <w:sz w:val="24"/>
          <w:szCs w:val="24"/>
        </w:rPr>
        <w:t>у</w:t>
      </w:r>
      <w:r>
        <w:rPr>
          <w:sz w:val="24"/>
          <w:szCs w:val="24"/>
        </w:rPr>
        <w:t>рой и массовым спортом могут входить в состав объектов благоустройства территории и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гулируются в местных нормативах градостроительного проектирования, располагат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ся на территориях общего пользования.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2E1A93">
        <w:rPr>
          <w:sz w:val="24"/>
          <w:szCs w:val="24"/>
        </w:rPr>
        <w:t>2</w:t>
      </w:r>
      <w:r w:rsidR="002E1A93">
        <w:rPr>
          <w:sz w:val="24"/>
          <w:szCs w:val="24"/>
        </w:rPr>
        <w:t>.</w:t>
      </w:r>
      <w:r w:rsidR="002E1A93" w:rsidRPr="002E1A93">
        <w:rPr>
          <w:sz w:val="24"/>
          <w:szCs w:val="24"/>
        </w:rPr>
        <w:t xml:space="preserve"> Настоящая </w:t>
      </w:r>
      <w:r w:rsidR="002E1A93">
        <w:rPr>
          <w:sz w:val="24"/>
          <w:szCs w:val="24"/>
        </w:rPr>
        <w:t>часть мест</w:t>
      </w:r>
      <w:r w:rsidRPr="002E1A93">
        <w:rPr>
          <w:sz w:val="24"/>
          <w:szCs w:val="24"/>
        </w:rPr>
        <w:t>ных нормативов градостроительного проектирования соде</w:t>
      </w:r>
      <w:r w:rsidRPr="002E1A93">
        <w:rPr>
          <w:sz w:val="24"/>
          <w:szCs w:val="24"/>
        </w:rPr>
        <w:t>р</w:t>
      </w:r>
      <w:r w:rsidRPr="002E1A93">
        <w:rPr>
          <w:sz w:val="24"/>
          <w:szCs w:val="24"/>
        </w:rPr>
        <w:t>жит предельные</w:t>
      </w:r>
      <w:r>
        <w:rPr>
          <w:sz w:val="24"/>
          <w:szCs w:val="24"/>
        </w:rPr>
        <w:t xml:space="preserve"> значения расчетных показателей минимально допустимого уровня обеспеченн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объектами местного значения населения муниципального образования и предельные зн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чения расчетных показателей максимально допустимого уровня территориальной доступн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таких объектов для населения муниципальных образований.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2.1. Расчетные показатели минимально допустимого количества машино-мест для па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ковки легковых автомобилей на стоянках автомобилей, размещаемых в непосредстве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ной близости от отдельно стоящих объектов капитального строительства, в границах ж</w:t>
      </w:r>
      <w:r>
        <w:rPr>
          <w:sz w:val="24"/>
          <w:szCs w:val="24"/>
        </w:rPr>
        <w:t>и</w:t>
      </w:r>
      <w:r>
        <w:rPr>
          <w:sz w:val="24"/>
          <w:szCs w:val="24"/>
        </w:rPr>
        <w:t>лых и общественно-деловых зон.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355"/>
        <w:gridCol w:w="1276"/>
        <w:gridCol w:w="2126"/>
        <w:gridCol w:w="1417"/>
        <w:gridCol w:w="993"/>
        <w:gridCol w:w="1275"/>
      </w:tblGrid>
      <w:tr w:rsidR="003A6902" w:rsidTr="00135D7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ченности </w:t>
            </w:r>
            <w:hyperlink r:id="rId23" w:anchor="P519" w:tooltip="&lt;*&gt; В условиях стесненной застройки и труднодоступной местности, а также сельской местности, число машино-мест следует принимать по нижней границе нормы.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территориал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доступности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капитал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135D7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машино-мест для парковки легковых автомоб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лей на стоянках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томобилей, размещ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емых в непосре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ственной близости от отдельно стоящих объектов капитал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ного строительства в границах жилых и общественно-деловых зон </w:t>
            </w:r>
            <w:hyperlink r:id="rId24" w:anchor="P519" w:tooltip="&lt;*&gt; В условиях стесненной застройки и труднодоступной местности, а также сельской местности, число машино-мест следует принимать по нижней границе нормы.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питальн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власти,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местного 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200 - 220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Административно-управленческие учреждения, 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странные предст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вительства,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ставительства субъектов 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Федерации, здания и помещ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общественных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100 - 120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Коммерческо-деловые центры, офисные здания и помещения, 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ховые компании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50 - 60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 и банко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ские учреждения, кредитно-финансовые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ждения с операц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онными залами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машино-место на 30 - 35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 и банко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ские учреждения, кредитно-финансовые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ждения без опер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55 - 60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20 - 25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Научно-исследовательские и проектные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ституты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140 - 170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Магазины-склады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30 - 35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торгового назначения с 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роким ассортиме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том товаров пер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одического спроса 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и (или) непр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довольственной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40 - 50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магазины по продаже товаров эпизодического спроса непрод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вольственной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60 - 70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 постоянные универсальные и непродовольстве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30 - 40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 постоянные 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ные и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машино-место на 40 </w:t>
            </w:r>
            <w:r>
              <w:rPr>
                <w:sz w:val="24"/>
                <w:szCs w:val="24"/>
              </w:rPr>
              <w:lastRenderedPageBreak/>
              <w:t>- 50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(ателье, фотосал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ны городского значения, салоны-парикмахерские, салоны красоты, солярии, салоны моды, свадебные салоны)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10 - 15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лоны ритуальных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20 - 25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Оздоровительные комплексы (фи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нес-клубы,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культурно-оздоровительные комплексы,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тивные и трен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жерные залы)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площадью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нее 1000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25 - 40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Оздоровительные комплексы (фи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нес-клубы,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культурно-оздоровительные комплексы,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тивные и трен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жерные залы)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площадью 1000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и более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40 - 55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ков/сотруд</w:t>
            </w:r>
            <w:r>
              <w:rPr>
                <w:sz w:val="24"/>
                <w:szCs w:val="24"/>
              </w:rPr>
              <w:lastRenderedPageBreak/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ков/преподават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лей/студентов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Здания судов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юрисдикции: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 суда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машино-мест на 10 работников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тителей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1,4 машино-места на </w:t>
            </w:r>
            <w:r>
              <w:rPr>
                <w:sz w:val="24"/>
                <w:szCs w:val="24"/>
              </w:rPr>
              <w:lastRenderedPageBreak/>
              <w:t>одного 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дью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ству 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жебных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томобилей в соотве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ствии с приложен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 к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нию на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ектирование</w:t>
            </w:r>
            <w:proofErr w:type="gramEnd"/>
            <w:r>
              <w:rPr>
                <w:sz w:val="24"/>
                <w:szCs w:val="24"/>
              </w:rPr>
              <w:t xml:space="preserve"> "Перечень и площади помещений, входящих в состав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ектируем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объекта"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сооруж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следственных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трех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организации, 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лизующие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граммы высшего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2 - 4 препод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вателя и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трудника + 1 машино-место на 10 студентов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образовательные организации,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зовательные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низации искусств городского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2 - 3 препод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вателя, </w:t>
            </w:r>
            <w:proofErr w:type="gramStart"/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нятых</w:t>
            </w:r>
            <w:proofErr w:type="gramEnd"/>
            <w:r>
              <w:rPr>
                <w:sz w:val="24"/>
                <w:szCs w:val="24"/>
              </w:rPr>
              <w:t xml:space="preserve"> в 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ну смену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здания,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нально-складские объекты, размещ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емые в составе многофункци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нальных зон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6 - 8 работа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 в двух смежных сменах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прои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водственного и </w:t>
            </w:r>
            <w:r>
              <w:rPr>
                <w:sz w:val="24"/>
                <w:szCs w:val="24"/>
              </w:rPr>
              <w:lastRenderedPageBreak/>
              <w:t>коммунального назначения,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мещаемые на участках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 произво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ственных 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мышленно-производственных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7 - 10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шино-мест </w:t>
            </w:r>
            <w:r>
              <w:rPr>
                <w:sz w:val="24"/>
                <w:szCs w:val="24"/>
              </w:rPr>
              <w:lastRenderedPageBreak/>
              <w:t>на 100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тающих в двух сме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ных сменах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(химчистки, 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чечные, ремонтные мастерские, 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ализированные центры по обсл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живанию сложной бытовой техники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1 - 2 рабочее место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емщика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 сотрудн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Исправительные учреждения и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тры уголовно-исполнительной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7 - 9 маш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но-мест на 100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трудников/ коек/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сещений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помещения медици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ских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Стационары рег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онального, зонал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ного, межрайонн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уровня (больн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цы, диспансеры, перинатальные центры, и др.)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20 - 30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 и 30 машино-мест на 100 коек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Стационары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родского, районн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го, участкового уровня (больницы, диспансеры,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дильные дома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10 - 12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 и 10 машино-мест на 100 коек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Стационары,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lastRenderedPageBreak/>
              <w:t>полняющие фун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ции больниц 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рой помощи и станции скорой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автом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шины 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рой помощи на 10 тысяч жителей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Поликлиники, в том числе амбул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10 - 12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 и 4 - 6 маш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но-мест на 100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щений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пос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 мест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плексы и стадионы с трибунами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25 - 30 мест на трибунах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щественного 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периодическ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спроса (рест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раны, кафе)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4 - 5 </w:t>
            </w:r>
            <w:proofErr w:type="gramStart"/>
            <w:r>
              <w:rPr>
                <w:sz w:val="24"/>
                <w:szCs w:val="24"/>
              </w:rPr>
              <w:t>посадо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ных</w:t>
            </w:r>
            <w:proofErr w:type="gramEnd"/>
            <w:r>
              <w:rPr>
                <w:sz w:val="24"/>
                <w:szCs w:val="24"/>
              </w:rPr>
              <w:t xml:space="preserve"> места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7 посадочных мест для объектов 1 уровня комфорта; на 10 зр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тельских мест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уровня комфорта; на 12 пос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 мест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3 уровня комфорта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новреме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ных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5 - 6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Выставочно-музейные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lastRenderedPageBreak/>
              <w:t>плексы, музеи-заповедники,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зеи, галереи,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ставочные 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машино-место на 6 - </w:t>
            </w:r>
            <w:r>
              <w:rPr>
                <w:sz w:val="24"/>
                <w:szCs w:val="24"/>
              </w:rPr>
              <w:lastRenderedPageBreak/>
              <w:t>8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религ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озных конфессий (церкви, костелы, мечети, синагоги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8 - 10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посетителей (но не менее 10 машино-мест на объект)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Досугово-развлекательные учреждения: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влекательные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тры, дискотеки, залы игровых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томатов, ночные клубы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4 - 7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Бильярдные, 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улинги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3 - 4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тренаже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ные залы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дью 150 - 500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8 - 10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посетителей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-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турно-оздоровительные комплексы с залом площадью 1000 - </w:t>
            </w:r>
            <w:r>
              <w:rPr>
                <w:sz w:val="24"/>
                <w:szCs w:val="24"/>
              </w:rPr>
              <w:lastRenderedPageBreak/>
              <w:t>2000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машино-место на 10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-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комплексы с залом и бассейном общей площадью 2000 - 3000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спортивные клубы и компле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3 - 4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Аквапарки, 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сейны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Катки с иску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ственным покр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тием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щадью более 3000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стоянных мест (в 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тальном и компь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терном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Центральные,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циальные и 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ализированные библиотеки,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тернет-кафе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6 - 8 постоя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мест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ство 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сажиров в час пик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Железнодорожные вокзалы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8 - 10 пассаж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 дальн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следов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ния в час пик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10 - 15 пасс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жиров в час пик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bookmarkStart w:id="5" w:name="P519"/>
      <w:bookmarkEnd w:id="5"/>
      <w:r>
        <w:rPr>
          <w:sz w:val="24"/>
          <w:szCs w:val="24"/>
        </w:rPr>
        <w:t>&lt;*&gt; В условиях стесненной застройки и труднодоступной местности, а также сельской мес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ности, число машино-мест следует принимать по нижней границе нормы.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2.2. Расчетные показатели минимально допустимого количества машино-мест для па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ковки легковых автомобилей на стоянках автомобилей, размещаемых у границ лесопа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ков, зон 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дыха и курортных зон.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607"/>
        <w:gridCol w:w="1814"/>
        <w:gridCol w:w="1133"/>
        <w:gridCol w:w="1814"/>
        <w:gridCol w:w="1133"/>
      </w:tblGrid>
      <w:tr w:rsidR="003A6902" w:rsidTr="003A690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N,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3A690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</w:tr>
      <w:tr w:rsidR="003A6902" w:rsidTr="003A69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машино-мест для парковки ле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ковых автомобилей на стоянках автомобилей, размещаемых у границ лесопарков и зон отд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ха &lt;*&gt;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Обеспеченность машино-место на 100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&lt;*&gt;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1000</w:t>
            </w: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r>
        <w:rPr>
          <w:sz w:val="24"/>
          <w:szCs w:val="24"/>
        </w:rPr>
        <w:t>&lt;*&gt; Если такие территории обеспечены автобусными маршрутами, то количество маш</w:t>
      </w:r>
      <w:r>
        <w:rPr>
          <w:sz w:val="24"/>
          <w:szCs w:val="24"/>
        </w:rPr>
        <w:t>и</w:t>
      </w:r>
      <w:r>
        <w:rPr>
          <w:sz w:val="24"/>
          <w:szCs w:val="24"/>
        </w:rPr>
        <w:t>но-мест, размещаемых на стоянках автомобилей у границ лесопарков и зон отдыха может быть сокращено в процентном соотношении (но не более чем на 50%) в зависимости от развит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маршрутов общественного транспорта в конкретном муниципальном 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вании. Для муниципальных образований, где зоны отдыха и лесопарки не имеют организованной тран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портной доступности, а именно для остановок регулярных автобусных маршрутов или ста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ций электропоездов в радиусе пешеходной доступности, следует 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менять показатель 39 машино-мест на 100 единовременных посетителей. Этот показатель может быть уточнен в местных нормативах градостроительного проектирования в зависимости от условий ка</w:t>
      </w:r>
      <w:r>
        <w:rPr>
          <w:sz w:val="24"/>
          <w:szCs w:val="24"/>
        </w:rPr>
        <w:t>ж</w:t>
      </w:r>
      <w:r>
        <w:rPr>
          <w:sz w:val="24"/>
          <w:szCs w:val="24"/>
        </w:rPr>
        <w:t>дого муниципального обр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зования.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2.3. Расчетные показатели минимально допустимой площади озелененных территорий общего пользования в границах городских округов и поселений.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11"/>
        <w:gridCol w:w="1474"/>
        <w:gridCol w:w="2154"/>
        <w:gridCol w:w="1475"/>
        <w:gridCol w:w="1300"/>
      </w:tblGrid>
      <w:tr w:rsidR="003A6902" w:rsidTr="003A690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обеспеченности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ступности</w:t>
            </w:r>
          </w:p>
        </w:tc>
      </w:tr>
      <w:tr w:rsidR="003A6902" w:rsidTr="003A690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3A69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Озелененные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ритории общего пользования в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ницах округов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селений. </w:t>
            </w:r>
            <w:proofErr w:type="gramStart"/>
            <w:r>
              <w:rPr>
                <w:sz w:val="24"/>
                <w:szCs w:val="24"/>
              </w:rPr>
              <w:t>Общег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родские</w:t>
            </w:r>
            <w:proofErr w:type="gramEnd"/>
            <w:r>
              <w:rPr>
                <w:sz w:val="24"/>
                <w:szCs w:val="24"/>
              </w:rPr>
              <w:t xml:space="preserve"> (всех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ления,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на одного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8,8 - для малых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родов;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11 - для малых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(до 20000 человек);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13,2 - для сельских поселений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 &lt;*&gt;</w:t>
            </w:r>
          </w:p>
        </w:tc>
      </w:tr>
      <w:tr w:rsidR="003A6902" w:rsidTr="003A69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Озелененные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ритории общего пользования в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ницах округов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селений. Жилых районов (всех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ления,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на одного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6,6 - для средних городов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</w:t>
            </w: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&lt;*&gt; Для средних и малых городов, малых городских населенных пунктов (до 20000 чел.) и для сельских поселений. 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2.4. Предельные значения расчетных показателей минимально допустимого уровня обеспеченности объектами местного значения, относящимися к области образования, и пр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дельные значения расчетных показателей максимально допустимого уровня территориал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ной доступн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076"/>
        <w:gridCol w:w="1984"/>
        <w:gridCol w:w="1701"/>
        <w:gridCol w:w="1701"/>
        <w:gridCol w:w="1701"/>
      </w:tblGrid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ториальной доступности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 детей (0 - 3 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дошкольной образовательной организации для детей в возрасте 0 - 3 года на 1000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сти </w:t>
            </w:r>
            <w:hyperlink r:id="rId25" w:anchor="P642" w:tooltip="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едует учитывать фактический возрастной состав населенного пункта, расчетный показатель миним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 детей (3 - 7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дошкольной образовательной организации для детей в возрасте 3 - 7 лет на 1000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сти </w:t>
            </w:r>
            <w:hyperlink r:id="rId26" w:anchor="P642" w:tooltip="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едует учитывать фактический возрастной состав населенного пункта, расчетный показатель миним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стройки и </w:t>
            </w:r>
            <w:r>
              <w:rPr>
                <w:sz w:val="24"/>
                <w:szCs w:val="24"/>
              </w:rPr>
              <w:lastRenderedPageBreak/>
              <w:t>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щего начального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организациях начального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зования для детей 7 - 10 лет на 1000 жителей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и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и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альными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домами;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минут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при условии наличия пришкольного интерната;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ми и 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</w:t>
            </w:r>
          </w:p>
        </w:tc>
      </w:tr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щего основного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организациях общего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для детей 11 - 18 лет на 1000 жителей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и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и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альными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домами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для опо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при условии наличия пришкольного интерната;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 и 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мест на </w:t>
            </w:r>
            <w:r>
              <w:rPr>
                <w:sz w:val="24"/>
                <w:szCs w:val="24"/>
              </w:rPr>
              <w:lastRenderedPageBreak/>
              <w:t>1000 жителей (для детей 5 - 18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более 30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6" w:name="P642"/>
      <w:bookmarkEnd w:id="6"/>
      <w:r>
        <w:rPr>
          <w:sz w:val="24"/>
          <w:szCs w:val="24"/>
        </w:rPr>
        <w:lastRenderedPageBreak/>
        <w:t>&lt;*&gt; При определении необходимости размещения и вместимости детских дошкол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ных учреждений в сельских населенных пунктах с численностью населения до 3000 человек сл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дует учитывать фактический возрастной состав населенного пункта, расчетный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казатель минимальной обеспеченности может быть снижен в местных нормативах градостроительн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прое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тирования сельского поселения.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2.5. Предельные значения расчетных показателей минимально допустимого уровня обеспеченности объектами местного значения, относящимися к области здравоохранения и предельные значения расчетных показателей максимально допустимого уровня территор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94"/>
        <w:gridCol w:w="1418"/>
        <w:gridCol w:w="1417"/>
        <w:gridCol w:w="1701"/>
        <w:gridCol w:w="1134"/>
      </w:tblGrid>
      <w:tr w:rsidR="003A6902" w:rsidTr="006246F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мирования (по условиям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зания медицинской помощи)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на 1000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ловек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мого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</w:tr>
      <w:tr w:rsidR="003A6902" w:rsidTr="006246F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Объекты, оказывающие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цинскую помощь в экстре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и неотложной форме,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служиваемые специальным медицинским транспортом (станция скорой помощи)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выездных бригад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A6902" w:rsidTr="006246F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медицинские организации, оказывающие медицинскую помощь в стационарных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виях (стационарный режим)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койко-мест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 (взро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лые - 5,8; дети - 0,9)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A6902" w:rsidTr="006246F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медицинские организации, оказывающие медицинскую помощь в амбулаторных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виях (кроме диспансеров) (амбулаторно-поликлинический режим) &lt;*&gt;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 в городских населенных пунктах, 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в городской местности,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в сельской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 в населенных пунктах с чи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ленностью населения свыше 20 т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сяч человек,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rPr>
          <w:sz w:val="24"/>
          <w:szCs w:val="24"/>
        </w:rPr>
      </w:pPr>
      <w:r>
        <w:rPr>
          <w:sz w:val="24"/>
          <w:szCs w:val="24"/>
        </w:rPr>
        <w:t>&lt;*&gt; Здания медицинских организаций предназначены для диагностики, лечения и ух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да за пациентами в стационарном и амбулаторно-поликлиническом режимах. В соотве</w:t>
      </w:r>
      <w:r>
        <w:rPr>
          <w:sz w:val="24"/>
          <w:szCs w:val="24"/>
        </w:rPr>
        <w:t>т</w:t>
      </w:r>
      <w:r>
        <w:rPr>
          <w:sz w:val="24"/>
          <w:szCs w:val="24"/>
        </w:rPr>
        <w:t xml:space="preserve">ствии с режимом оказания медицинской помощи определяется вид медицинской организации и условия размещения на основе </w:t>
      </w:r>
      <w:hyperlink r:id="rId27" w:tooltip="Приказ Минздрава России от 27.02.2016 N 132н &quot;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&quot; (Зарегистрировано в Минюсте России 22.03.201" w:history="1">
        <w:r>
          <w:rPr>
            <w:rStyle w:val="aa"/>
            <w:sz w:val="24"/>
            <w:szCs w:val="24"/>
          </w:rPr>
          <w:t>приказа</w:t>
        </w:r>
      </w:hyperlink>
      <w:r>
        <w:rPr>
          <w:sz w:val="24"/>
          <w:szCs w:val="24"/>
        </w:rPr>
        <w:t xml:space="preserve"> Министерства здравоохранения Российской Федер</w:t>
      </w:r>
      <w:r>
        <w:rPr>
          <w:sz w:val="24"/>
          <w:szCs w:val="24"/>
        </w:rPr>
        <w:t>а</w:t>
      </w:r>
      <w:r w:rsidR="0097408D">
        <w:rPr>
          <w:sz w:val="24"/>
          <w:szCs w:val="24"/>
        </w:rPr>
        <w:t>ции от 27.02.2016 N 132н «</w:t>
      </w:r>
      <w:r>
        <w:rPr>
          <w:sz w:val="24"/>
          <w:szCs w:val="24"/>
        </w:rPr>
        <w:t>О Требованиях к размещению медицинских организаций госуда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ственной системы здравоохранения и муниципальной системы здравоохранения 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ходя из потребносте</w:t>
      </w:r>
      <w:r w:rsidR="0097408D">
        <w:rPr>
          <w:sz w:val="24"/>
          <w:szCs w:val="24"/>
        </w:rPr>
        <w:t>й населения»</w:t>
      </w:r>
      <w:r>
        <w:rPr>
          <w:sz w:val="24"/>
          <w:szCs w:val="24"/>
        </w:rPr>
        <w:t>. Структура медицинских организаций определяется зад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нием на проектирование с учетом их профиля и мощности</w:t>
      </w:r>
      <w:proofErr w:type="gramStart"/>
      <w:r w:rsidR="005D7D1C">
        <w:rPr>
          <w:sz w:val="24"/>
          <w:szCs w:val="24"/>
        </w:rPr>
        <w:t>.</w:t>
      </w:r>
      <w:r w:rsidR="00217EAF">
        <w:rPr>
          <w:sz w:val="24"/>
          <w:szCs w:val="24"/>
        </w:rPr>
        <w:t>»</w:t>
      </w:r>
      <w:r>
        <w:rPr>
          <w:sz w:val="24"/>
          <w:szCs w:val="24"/>
        </w:rPr>
        <w:t>.</w:t>
      </w:r>
      <w:proofErr w:type="gramEnd"/>
    </w:p>
    <w:p w:rsidR="003A6902" w:rsidRDefault="003A6902" w:rsidP="003A6902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</w:p>
    <w:p w:rsidR="00A84B9D" w:rsidRPr="006246FC" w:rsidRDefault="00A84B9D" w:rsidP="00A84B9D">
      <w:pPr>
        <w:autoSpaceDE w:val="0"/>
        <w:autoSpaceDN w:val="0"/>
        <w:adjustRightInd w:val="0"/>
        <w:rPr>
          <w:bCs/>
          <w:sz w:val="24"/>
          <w:szCs w:val="24"/>
        </w:rPr>
      </w:pPr>
      <w:r w:rsidRPr="006246FC">
        <w:rPr>
          <w:sz w:val="24"/>
          <w:szCs w:val="24"/>
        </w:rPr>
        <w:t>3. В приложении 1 «</w:t>
      </w:r>
      <w:r w:rsidRPr="006246FC">
        <w:rPr>
          <w:bCs/>
          <w:sz w:val="24"/>
          <w:szCs w:val="24"/>
        </w:rPr>
        <w:t>Нормы расчета учреждений и предприятий обслуживания</w:t>
      </w:r>
    </w:p>
    <w:p w:rsidR="00A84B9D" w:rsidRPr="00427A6B" w:rsidRDefault="00A84B9D" w:rsidP="006246FC">
      <w:pPr>
        <w:autoSpaceDE w:val="0"/>
        <w:autoSpaceDN w:val="0"/>
        <w:adjustRightInd w:val="0"/>
        <w:ind w:firstLine="0"/>
        <w:rPr>
          <w:bCs/>
          <w:sz w:val="24"/>
          <w:szCs w:val="22"/>
        </w:rPr>
      </w:pPr>
      <w:r w:rsidRPr="006246FC">
        <w:rPr>
          <w:bCs/>
          <w:sz w:val="24"/>
          <w:szCs w:val="24"/>
        </w:rPr>
        <w:t>и размеры их земельных участков»</w:t>
      </w:r>
      <w:r w:rsidRPr="006246FC">
        <w:rPr>
          <w:sz w:val="24"/>
          <w:szCs w:val="24"/>
        </w:rPr>
        <w:t xml:space="preserve"> в графе примечания исключить фразу: «Доступность физкультурно-спортивных сооружений городского значения не должна превышать 30 мин».</w:t>
      </w:r>
    </w:p>
    <w:p w:rsidR="00A84B9D" w:rsidRDefault="00A84B9D" w:rsidP="00A84B9D">
      <w:pPr>
        <w:rPr>
          <w:sz w:val="24"/>
          <w:szCs w:val="24"/>
        </w:rPr>
      </w:pPr>
    </w:p>
    <w:p w:rsidR="00A84B9D" w:rsidRDefault="00A84B9D" w:rsidP="00A84B9D">
      <w:pPr>
        <w:ind w:firstLine="0"/>
        <w:rPr>
          <w:sz w:val="24"/>
          <w:szCs w:val="24"/>
        </w:rPr>
      </w:pPr>
    </w:p>
    <w:p w:rsidR="001C59CA" w:rsidRPr="00175C94" w:rsidRDefault="001C59CA" w:rsidP="003A6902">
      <w:pPr>
        <w:ind w:firstLine="0"/>
        <w:rPr>
          <w:sz w:val="24"/>
          <w:szCs w:val="24"/>
        </w:rPr>
      </w:pPr>
    </w:p>
    <w:sectPr w:rsidR="001C59CA" w:rsidRPr="00175C94" w:rsidSect="00FF03C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D1C03"/>
    <w:multiLevelType w:val="hybridMultilevel"/>
    <w:tmpl w:val="4F98EB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2CE9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C5101"/>
    <w:multiLevelType w:val="hybridMultilevel"/>
    <w:tmpl w:val="0658A024"/>
    <w:lvl w:ilvl="0" w:tplc="76BEE16C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E306F"/>
    <w:rsid w:val="00002A13"/>
    <w:rsid w:val="00017E56"/>
    <w:rsid w:val="00073572"/>
    <w:rsid w:val="00081CB8"/>
    <w:rsid w:val="000917E3"/>
    <w:rsid w:val="000B2EDE"/>
    <w:rsid w:val="000F4E1E"/>
    <w:rsid w:val="00135D71"/>
    <w:rsid w:val="00140825"/>
    <w:rsid w:val="00152FD7"/>
    <w:rsid w:val="00175C94"/>
    <w:rsid w:val="001B0E56"/>
    <w:rsid w:val="001B3969"/>
    <w:rsid w:val="001C59CA"/>
    <w:rsid w:val="001C5C32"/>
    <w:rsid w:val="001D778A"/>
    <w:rsid w:val="00204843"/>
    <w:rsid w:val="00217EAF"/>
    <w:rsid w:val="00284CF0"/>
    <w:rsid w:val="00297180"/>
    <w:rsid w:val="002B252F"/>
    <w:rsid w:val="002D0EEB"/>
    <w:rsid w:val="002E1A93"/>
    <w:rsid w:val="00302E45"/>
    <w:rsid w:val="003151DB"/>
    <w:rsid w:val="003449FA"/>
    <w:rsid w:val="003521C1"/>
    <w:rsid w:val="0035250E"/>
    <w:rsid w:val="00372A70"/>
    <w:rsid w:val="0038634F"/>
    <w:rsid w:val="003A6902"/>
    <w:rsid w:val="00427A6B"/>
    <w:rsid w:val="004323D8"/>
    <w:rsid w:val="00436C15"/>
    <w:rsid w:val="0048414E"/>
    <w:rsid w:val="004849FE"/>
    <w:rsid w:val="004C5FDB"/>
    <w:rsid w:val="004D59D4"/>
    <w:rsid w:val="004F56D8"/>
    <w:rsid w:val="00575601"/>
    <w:rsid w:val="00581A5E"/>
    <w:rsid w:val="00591636"/>
    <w:rsid w:val="005B5B59"/>
    <w:rsid w:val="005D7D1C"/>
    <w:rsid w:val="005F7696"/>
    <w:rsid w:val="006246FC"/>
    <w:rsid w:val="00651631"/>
    <w:rsid w:val="00652AA5"/>
    <w:rsid w:val="006631AC"/>
    <w:rsid w:val="00665ADE"/>
    <w:rsid w:val="00697454"/>
    <w:rsid w:val="006A3D0A"/>
    <w:rsid w:val="006B7E54"/>
    <w:rsid w:val="006E46F0"/>
    <w:rsid w:val="00732BFD"/>
    <w:rsid w:val="007B3C26"/>
    <w:rsid w:val="007B745D"/>
    <w:rsid w:val="007E2057"/>
    <w:rsid w:val="007F0F64"/>
    <w:rsid w:val="00800CE4"/>
    <w:rsid w:val="00810DE0"/>
    <w:rsid w:val="00823361"/>
    <w:rsid w:val="008D0A15"/>
    <w:rsid w:val="008E2F9B"/>
    <w:rsid w:val="00906271"/>
    <w:rsid w:val="00930ABF"/>
    <w:rsid w:val="009433E9"/>
    <w:rsid w:val="0097408D"/>
    <w:rsid w:val="00997161"/>
    <w:rsid w:val="009A6B89"/>
    <w:rsid w:val="009C4134"/>
    <w:rsid w:val="00A0572D"/>
    <w:rsid w:val="00A47274"/>
    <w:rsid w:val="00A604F4"/>
    <w:rsid w:val="00A766C5"/>
    <w:rsid w:val="00A84B9D"/>
    <w:rsid w:val="00AA12AB"/>
    <w:rsid w:val="00AE596A"/>
    <w:rsid w:val="00B5491B"/>
    <w:rsid w:val="00B557D6"/>
    <w:rsid w:val="00B968D4"/>
    <w:rsid w:val="00BC5355"/>
    <w:rsid w:val="00BF6131"/>
    <w:rsid w:val="00BF682D"/>
    <w:rsid w:val="00C053F2"/>
    <w:rsid w:val="00C56908"/>
    <w:rsid w:val="00C64CCC"/>
    <w:rsid w:val="00C87FB3"/>
    <w:rsid w:val="00CA0FE2"/>
    <w:rsid w:val="00CA7E08"/>
    <w:rsid w:val="00CD7E56"/>
    <w:rsid w:val="00CF6D84"/>
    <w:rsid w:val="00D161FF"/>
    <w:rsid w:val="00D40E07"/>
    <w:rsid w:val="00D823A1"/>
    <w:rsid w:val="00DA29D4"/>
    <w:rsid w:val="00E4773F"/>
    <w:rsid w:val="00E47C6E"/>
    <w:rsid w:val="00E757A7"/>
    <w:rsid w:val="00EC2FFF"/>
    <w:rsid w:val="00EE306F"/>
    <w:rsid w:val="00F07B8B"/>
    <w:rsid w:val="00F16265"/>
    <w:rsid w:val="00F16E22"/>
    <w:rsid w:val="00F52753"/>
    <w:rsid w:val="00F53DB9"/>
    <w:rsid w:val="00F6672C"/>
    <w:rsid w:val="00F853F9"/>
    <w:rsid w:val="00FB655D"/>
    <w:rsid w:val="00FB77A6"/>
    <w:rsid w:val="00FD4DE6"/>
    <w:rsid w:val="00FD6E08"/>
    <w:rsid w:val="00FE70F8"/>
    <w:rsid w:val="00FF0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6F"/>
    <w:pPr>
      <w:ind w:firstLine="567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0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0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basedOn w:val="a"/>
    <w:rsid w:val="00C053F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Style14">
    <w:name w:val="Style14"/>
    <w:basedOn w:val="a"/>
    <w:rsid w:val="00C569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ConsPlusNormal">
    <w:name w:val="ConsPlusNormal"/>
    <w:rsid w:val="00FD6E0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3A69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3A6902"/>
    <w:rPr>
      <w:rFonts w:ascii="Times New Roman" w:eastAsia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3A69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3A6902"/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rsid w:val="003A6902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Cell">
    <w:name w:val="ConsPlusCell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Page">
    <w:name w:val="ConsPlusTitlePage"/>
    <w:rsid w:val="003A6902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3A690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3A6902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styleId="aa">
    <w:name w:val="Hyperlink"/>
    <w:uiPriority w:val="99"/>
    <w:semiHidden/>
    <w:unhideWhenUsed/>
    <w:rsid w:val="003A6902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3A6902"/>
    <w:rPr>
      <w:color w:val="800080"/>
      <w:u w:val="single"/>
    </w:rPr>
  </w:style>
  <w:style w:type="character" w:customStyle="1" w:styleId="CharStyle70">
    <w:name w:val="CharStyle70"/>
    <w:rsid w:val="006E46F0"/>
    <w:rPr>
      <w:rFonts w:ascii="Arial" w:eastAsia="Arial" w:hAnsi="Arial" w:cs="Arial"/>
      <w:b/>
      <w:bCs/>
      <w:i w:val="0"/>
      <w:iCs w:val="0"/>
      <w:smallCaps w:val="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3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8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6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7" Type="http://schemas.openxmlformats.org/officeDocument/2006/relationships/image" Target="media/image1.png"/><Relationship Id="rId12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7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5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0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4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3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9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4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2" Type="http://schemas.openxmlformats.org/officeDocument/2006/relationships/hyperlink" Target="https://login.consultant.ru/link/?req=doc&amp;base=LAW&amp;n=396565" TargetMode="External"/><Relationship Id="rId27" Type="http://schemas.openxmlformats.org/officeDocument/2006/relationships/hyperlink" Target="https://login.consultant.ru/link/?req=doc&amp;base=LAW&amp;n=1958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70295-9952-40F7-8708-C297BAB2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5808</Words>
  <Characters>33108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38839</CharactersWithSpaces>
  <SharedDoc>false</SharedDoc>
  <HLinks>
    <vt:vector size="120" baseType="variant">
      <vt:variant>
        <vt:i4>6815842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https://login.consultant.ru/link/?req=doc&amp;base=LAW&amp;n=195807</vt:lpwstr>
      </vt:variant>
      <vt:variant>
        <vt:lpwstr/>
      </vt:variant>
      <vt:variant>
        <vt:i4>73924633</vt:i4>
      </vt:variant>
      <vt:variant>
        <vt:i4>54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P642</vt:lpwstr>
      </vt:variant>
      <vt:variant>
        <vt:i4>73924633</vt:i4>
      </vt:variant>
      <vt:variant>
        <vt:i4>51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P642</vt:lpwstr>
      </vt:variant>
      <vt:variant>
        <vt:i4>73400348</vt:i4>
      </vt:variant>
      <vt:variant>
        <vt:i4>48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P519</vt:lpwstr>
      </vt:variant>
      <vt:variant>
        <vt:i4>73400348</vt:i4>
      </vt:variant>
      <vt:variant>
        <vt:i4>45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P519</vt:lpwstr>
      </vt:variant>
      <vt:variant>
        <vt:i4>7274607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https://login.consultant.ru/link/?req=doc&amp;base=LAW&amp;n=396565</vt:lpwstr>
      </vt:variant>
      <vt:variant>
        <vt:lpwstr/>
      </vt:variant>
      <vt:variant>
        <vt:i4>74317850</vt:i4>
      </vt:variant>
      <vt:variant>
        <vt:i4>39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74252314</vt:i4>
      </vt:variant>
      <vt:variant>
        <vt:i4>36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P372</vt:lpwstr>
      </vt:variant>
      <vt:variant>
        <vt:i4>74317850</vt:i4>
      </vt:variant>
      <vt:variant>
        <vt:i4>33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74317850</vt:i4>
      </vt:variant>
      <vt:variant>
        <vt:i4>30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74317850</vt:i4>
      </vt:variant>
      <vt:variant>
        <vt:i4>27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74383386</vt:i4>
      </vt:variant>
      <vt:variant>
        <vt:i4>24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P370</vt:lpwstr>
      </vt:variant>
      <vt:variant>
        <vt:i4>74317850</vt:i4>
      </vt:variant>
      <vt:variant>
        <vt:i4>21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73859099</vt:i4>
      </vt:variant>
      <vt:variant>
        <vt:i4>18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P368</vt:lpwstr>
      </vt:variant>
      <vt:variant>
        <vt:i4>74317850</vt:i4>
      </vt:variant>
      <vt:variant>
        <vt:i4>15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73859099</vt:i4>
      </vt:variant>
      <vt:variant>
        <vt:i4>12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P368</vt:lpwstr>
      </vt:variant>
      <vt:variant>
        <vt:i4>73793563</vt:i4>
      </vt:variant>
      <vt:variant>
        <vt:i4>9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P369</vt:lpwstr>
      </vt:variant>
      <vt:variant>
        <vt:i4>73793563</vt:i4>
      </vt:variant>
      <vt:variant>
        <vt:i4>6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P369</vt:lpwstr>
      </vt:variant>
      <vt:variant>
        <vt:i4>73859101</vt:i4>
      </vt:variant>
      <vt:variant>
        <vt:i4>3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P209</vt:lpwstr>
      </vt:variant>
      <vt:variant>
        <vt:i4>73793565</vt:i4>
      </vt:variant>
      <vt:variant>
        <vt:i4>0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P208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Инна</cp:lastModifiedBy>
  <cp:revision>11</cp:revision>
  <cp:lastPrinted>2025-08-26T13:31:00Z</cp:lastPrinted>
  <dcterms:created xsi:type="dcterms:W3CDTF">2025-08-14T13:25:00Z</dcterms:created>
  <dcterms:modified xsi:type="dcterms:W3CDTF">2025-08-26T13:31:00Z</dcterms:modified>
</cp:coreProperties>
</file>