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5C54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FD3CA4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FD3CA4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5C54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06" w:rsidRPr="00365B06" w:rsidRDefault="00DE069C" w:rsidP="00365B06">
      <w:pPr>
        <w:pStyle w:val="a7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E069C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городского поселения от 25.12.2023 №</w:t>
      </w:r>
      <w:r w:rsidR="005C5422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DE069C">
        <w:rPr>
          <w:rFonts w:ascii="Times New Roman" w:hAnsi="Times New Roman"/>
          <w:b/>
          <w:iCs/>
          <w:color w:val="000000"/>
          <w:sz w:val="28"/>
          <w:szCs w:val="28"/>
        </w:rPr>
        <w:t>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</w:r>
    </w:p>
    <w:p w:rsidR="00365B06" w:rsidRDefault="00365B06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5C5422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</w:t>
      </w:r>
      <w:r w:rsidR="00781BA5">
        <w:rPr>
          <w:rFonts w:ascii="Times New Roman" w:hAnsi="Times New Roman"/>
          <w:sz w:val="28"/>
          <w:szCs w:val="28"/>
        </w:rPr>
        <w:t xml:space="preserve">  </w:t>
      </w:r>
      <w:r w:rsidR="001D04CB">
        <w:rPr>
          <w:rFonts w:ascii="Times New Roman" w:hAnsi="Times New Roman"/>
          <w:sz w:val="28"/>
          <w:szCs w:val="28"/>
        </w:rPr>
        <w:t xml:space="preserve"> </w:t>
      </w:r>
      <w:r w:rsidR="005C5422">
        <w:rPr>
          <w:rFonts w:ascii="Times New Roman" w:hAnsi="Times New Roman"/>
          <w:sz w:val="28"/>
          <w:szCs w:val="28"/>
        </w:rPr>
        <w:t>В.Б. Шаповалов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proofErr w:type="spellStart"/>
      <w:r w:rsidR="005C5422">
        <w:rPr>
          <w:rFonts w:ascii="Times New Roman" w:hAnsi="Times New Roman" w:cs="Times New Roman"/>
          <w:sz w:val="18"/>
          <w:szCs w:val="18"/>
        </w:rPr>
        <w:t>Агасян</w:t>
      </w:r>
      <w:proofErr w:type="spellEnd"/>
      <w:r w:rsidR="005C5422">
        <w:rPr>
          <w:rFonts w:ascii="Times New Roman" w:hAnsi="Times New Roman" w:cs="Times New Roman"/>
          <w:sz w:val="18"/>
          <w:szCs w:val="18"/>
        </w:rPr>
        <w:t xml:space="preserve"> Жанна Анатольевна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65B06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7974"/>
    <w:rsid w:val="005B17EF"/>
    <w:rsid w:val="005B2EC9"/>
    <w:rsid w:val="005B647F"/>
    <w:rsid w:val="005C5422"/>
    <w:rsid w:val="005D3835"/>
    <w:rsid w:val="005E7497"/>
    <w:rsid w:val="005F3C23"/>
    <w:rsid w:val="005F4DD7"/>
    <w:rsid w:val="005F6DBC"/>
    <w:rsid w:val="00607B19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D5DEC"/>
    <w:rsid w:val="009E2847"/>
    <w:rsid w:val="009F1047"/>
    <w:rsid w:val="00A22D40"/>
    <w:rsid w:val="00A35248"/>
    <w:rsid w:val="00A4444F"/>
    <w:rsid w:val="00A87F15"/>
    <w:rsid w:val="00AE4542"/>
    <w:rsid w:val="00AF1FBA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0BCB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626A8"/>
    <w:rsid w:val="00FB73D3"/>
    <w:rsid w:val="00FC53D9"/>
    <w:rsid w:val="00FD3CA4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2025-05-20T07:28:00Z</cp:lastPrinted>
  <dcterms:created xsi:type="dcterms:W3CDTF">2025-05-20T07:29:00Z</dcterms:created>
  <dcterms:modified xsi:type="dcterms:W3CDTF">2025-05-20T07:29:00Z</dcterms:modified>
</cp:coreProperties>
</file>