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right"/>
        <w:rPr>
          <w:rFonts w:ascii="Times New Roman" w:hAnsi="Times New Roman"/>
          <w:b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УТВЕРЖДАЮ: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b/>
          <w:b/>
          <w:sz w:val="26"/>
        </w:rPr>
      </w:pPr>
      <w:r>
        <w:rPr>
          <w:rFonts w:ascii="Times New Roman" w:hAnsi="Times New Roman"/>
          <w:b/>
          <w:sz w:val="26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b/>
          <w:b/>
          <w:sz w:val="26"/>
        </w:rPr>
      </w:pPr>
      <w:r>
        <w:rPr>
          <w:rFonts w:ascii="Times New Roman" w:hAnsi="Times New Roman"/>
          <w:b/>
          <w:sz w:val="26"/>
        </w:rPr>
        <w:t>Первый заместитель главы Администрации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b/>
          <w:b/>
          <w:sz w:val="26"/>
        </w:rPr>
      </w:pPr>
      <w:r>
        <w:rPr>
          <w:rFonts w:ascii="Times New Roman" w:hAnsi="Times New Roman"/>
          <w:b/>
          <w:sz w:val="26"/>
        </w:rPr>
        <w:t>Красносулинского района,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b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председатель рабочей группы </w:t>
      </w:r>
    </w:p>
    <w:p>
      <w:pPr>
        <w:pStyle w:val="Normal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sz w:val="26"/>
        </w:rPr>
        <w:t xml:space="preserve">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6"/>
        </w:rPr>
        <w:t>_____________________</w:t>
      </w:r>
      <w:r>
        <w:rPr>
          <w:rFonts w:ascii="Times New Roman" w:hAnsi="Times New Roman"/>
          <w:b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В.Н. Салимова</w:t>
      </w:r>
    </w:p>
    <w:p>
      <w:pPr>
        <w:pStyle w:val="Normal"/>
        <w:spacing w:lineRule="auto" w:line="240" w:before="0" w:after="0"/>
        <w:jc w:val="center"/>
        <w:rPr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aps/>
          <w:sz w:val="28"/>
          <w:szCs w:val="28"/>
        </w:rPr>
        <w:t>П Л А Н   М Е Р О П Р И Я Т И Й</w:t>
      </w:r>
    </w:p>
    <w:p>
      <w:pPr>
        <w:pStyle w:val="Bodytext41"/>
        <w:spacing w:lineRule="auto" w:line="240"/>
        <w:ind w:left="0" w:right="-141" w:hanging="0"/>
        <w:rPr>
          <w:b/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РАБОЧЕЙ ГРУППЫ ПО ВОПРОСАМ ОКАЗАНИЯ ИМУЩЕСТВЕННОЙ ПОДДЕРЖКИ</w:t>
        <w:br/>
        <w:t xml:space="preserve">СУБЪЕКТАМ МАЛОГО И СРЕДНЕГО ПРЕДПРИНИМАТЕЛЬСТВА, САМОЗАНЯТЫМ ГРАЖДАНАМ  </w:t>
      </w:r>
    </w:p>
    <w:p>
      <w:pPr>
        <w:pStyle w:val="Bodytext41"/>
        <w:spacing w:lineRule="auto" w:line="240"/>
        <w:ind w:left="0" w:right="-141" w:hanging="0"/>
        <w:rPr>
          <w:b/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 МУНИЦИПАЛЬНОМ ОБРАЗОВАНИИ «КРАСНОСУЛИНСКИЙ РАЙОН»</w:t>
      </w:r>
    </w:p>
    <w:p>
      <w:pPr>
        <w:pStyle w:val="Normal"/>
        <w:spacing w:lineRule="auto" w:line="240" w:before="0" w:after="0"/>
        <w:jc w:val="center"/>
        <w:rPr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/>
          <w:b/>
          <w:bCs/>
          <w:sz w:val="28"/>
          <w:szCs w:val="28"/>
        </w:rPr>
        <w:t>НА 202</w:t>
      </w:r>
      <w:r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 w:val="28"/>
          <w:szCs w:val="28"/>
        </w:rPr>
        <w:t xml:space="preserve"> ГОД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caps/>
          <w:sz w:val="26"/>
        </w:rPr>
      </w:r>
    </w:p>
    <w:tbl>
      <w:tblPr>
        <w:tblStyle w:val="Style_2"/>
        <w:tblW w:w="1456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8646"/>
        <w:gridCol w:w="2127"/>
        <w:gridCol w:w="3118"/>
      </w:tblGrid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aps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sz w:val="24"/>
              </w:rPr>
              <w:t>п/п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aps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мероприятия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aps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Дата проведения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aps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Ответственный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aps/>
                <w:sz w:val="26"/>
              </w:rPr>
            </w:pPr>
            <w:r>
              <w:rPr>
                <w:rFonts w:ascii="Times New Roman" w:hAnsi="Times New Roman"/>
                <w:caps/>
                <w:sz w:val="26"/>
              </w:rPr>
              <w:t>1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Организация работы по размещению информации о принятии мер, направленных на поддержку субъектов малого и среднего предпринимательства, самозанятых граждан, арендующих муниципальное имущество, за исключением земельных участков, в СМИ, на официальном сайте Администрации Красносулинского района.</w:t>
              <w:br/>
            </w:r>
          </w:p>
          <w:p>
            <w:pPr>
              <w:pStyle w:val="NoSpacing1"/>
              <w:jc w:val="both"/>
              <w:rPr/>
            </w:pPr>
            <w:r>
              <w:rPr/>
              <w:t>2. Увеличение числа объектов, включенных в перечень муниципального имущества, используемого в целях предоставления его во владение и (или) в пользование на долгосрочной основе субъектами малого и среднего предпринимательств, самозанятым гражданам и организациям, образующим инфраструктуру поддержки субъектов  малого и среднего предпринимательства на территории Красносулинского района.</w:t>
            </w:r>
          </w:p>
          <w:p>
            <w:pPr>
              <w:pStyle w:val="NoSpacing1"/>
              <w:rPr/>
            </w:pPr>
            <w:r>
              <w:rPr/>
            </w:r>
          </w:p>
          <w:p>
            <w:pPr>
              <w:pStyle w:val="NoSpacing1"/>
              <w:jc w:val="both"/>
              <w:rPr>
                <w:color w:val="000000"/>
                <w:sz w:val="24"/>
              </w:rPr>
            </w:pPr>
            <w:r>
              <w:rPr/>
              <w:t>3.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4"/>
              </w:rPr>
              <w:t>Рассмотрение предложений, поступивших от отраслевых (функциональных) органов Администрации Красносулинского района, Администраций городских и сельских поселений, общественных организаций, представителей общественности, субъектов МСП, самозанятых граждан о дополнении Перечней муниципального имущества.</w:t>
            </w:r>
          </w:p>
          <w:p>
            <w:pPr>
              <w:pStyle w:val="NoSpacing1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1"/>
              <w:rPr/>
            </w:pPr>
            <w:r>
              <w:rPr/>
              <w:t>Специалисты сектора имущественных отношений УЗИО и МЗ Красносулинского района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aps/>
                <w:sz w:val="26"/>
              </w:rPr>
            </w:pPr>
            <w:r>
              <w:rPr>
                <w:rFonts w:ascii="Times New Roman" w:hAnsi="Times New Roman"/>
                <w:caps/>
                <w:sz w:val="26"/>
              </w:rPr>
              <w:t>2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41"/>
              <w:spacing w:lineRule="auto" w:line="240"/>
              <w:ind w:left="33" w:right="0" w:hanging="0"/>
              <w:jc w:val="both"/>
              <w:rPr/>
            </w:pPr>
            <w:r>
              <w:rPr>
                <w:b w:val="false"/>
                <w:sz w:val="24"/>
              </w:rPr>
              <w:t xml:space="preserve">1. </w:t>
            </w:r>
            <w:r>
              <w:rPr>
                <w:rFonts w:cs="Times New Roman" w:ascii="Liberation Serif" w:hAnsi="Liberation Serif"/>
                <w:b w:val="false"/>
                <w:bCs w:val="false"/>
                <w:sz w:val="24"/>
                <w:szCs w:val="24"/>
              </w:rPr>
              <w:t>Увеличение числа объектов, включенных в перечень муниципального имущества, используемого в целях предоставления его во владение и (или) в пользование на долгосрочной основе субъектами малого и среднего предпринимательства и организациям, образующим инфраструктуру поддержки субъектов  малого и среднего предпринимательства на территории Красносулинского района в 2021</w:t>
            </w:r>
            <w:r>
              <w:rPr>
                <w:rFonts w:cs="Times New Roman" w:ascii="Liberation Serif" w:hAnsi="Liberation Serif"/>
                <w:b w:val="false"/>
                <w:bCs w:val="false"/>
                <w:sz w:val="24"/>
                <w:szCs w:val="24"/>
              </w:rPr>
              <w:t>6</w:t>
            </w:r>
            <w:r>
              <w:rPr>
                <w:rFonts w:cs="Times New Roman" w:ascii="Liberation Serif" w:hAnsi="Liberation Serif"/>
                <w:b w:val="false"/>
                <w:bCs w:val="false"/>
                <w:sz w:val="24"/>
                <w:szCs w:val="24"/>
              </w:rPr>
              <w:t xml:space="preserve"> году</w:t>
            </w:r>
          </w:p>
          <w:p>
            <w:pPr>
              <w:pStyle w:val="Bodytext41"/>
              <w:spacing w:lineRule="auto" w:line="240"/>
              <w:ind w:left="33" w:right="0" w:hanging="0"/>
              <w:jc w:val="both"/>
              <w:rPr/>
            </w:pPr>
            <w:r>
              <w:rPr/>
            </w:r>
          </w:p>
          <w:p>
            <w:pPr>
              <w:pStyle w:val="NoSpacing1"/>
              <w:numPr>
                <w:ilvl w:val="0"/>
                <w:numId w:val="1"/>
              </w:numPr>
              <w:jc w:val="both"/>
              <w:rPr/>
            </w:pPr>
            <w:r>
              <w:rPr/>
              <w:t>Решение текущих проблем, обсуждение изменений в законодательстве.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квартал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1"/>
              <w:rPr/>
            </w:pPr>
            <w:r>
              <w:rPr>
                <w:sz w:val="24"/>
              </w:rPr>
              <w:t>Салимова В.Н.</w:t>
            </w:r>
            <w:r>
              <w:rPr/>
              <w:t xml:space="preserve">; </w:t>
            </w:r>
          </w:p>
          <w:p>
            <w:pPr>
              <w:pStyle w:val="NoSpacing1"/>
              <w:rPr/>
            </w:pPr>
            <w:r>
              <w:rPr/>
              <w:t>Члены рабочей группы;</w:t>
            </w:r>
          </w:p>
          <w:p>
            <w:pPr>
              <w:pStyle w:val="NoSpacing1"/>
              <w:rPr/>
            </w:pPr>
            <w:r>
              <w:rPr/>
              <w:t>Специалисты сектора имущественных отношений УЗИО и МЗ Красносулинского района</w:t>
            </w:r>
          </w:p>
          <w:p>
            <w:pPr>
              <w:pStyle w:val="NoSpacing1"/>
              <w:rPr/>
            </w:pPr>
            <w:r>
              <w:rPr/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aps/>
                <w:sz w:val="26"/>
              </w:rPr>
            </w:pPr>
            <w:r>
              <w:rPr>
                <w:rFonts w:ascii="Times New Roman" w:hAnsi="Times New Roman"/>
                <w:caps/>
                <w:sz w:val="26"/>
              </w:rPr>
              <w:t>3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1"/>
              <w:ind w:left="0" w:right="0" w:hanging="0"/>
              <w:jc w:val="both"/>
              <w:rPr/>
            </w:pPr>
            <w:r>
              <w:rPr>
                <w:rFonts w:ascii="Liberation Serif" w:hAnsi="Liberation Serif"/>
                <w:b w:val="false"/>
                <w:bCs w:val="false"/>
                <w:sz w:val="24"/>
                <w:szCs w:val="24"/>
              </w:rPr>
              <w:t>1.</w:t>
            </w:r>
            <w:r>
              <w:rPr>
                <w:rFonts w:ascii="Liberation Serif" w:hAnsi="Liberation Serif"/>
                <w:b w:val="false"/>
                <w:bCs w:val="false"/>
                <w:sz w:val="24"/>
                <w:szCs w:val="24"/>
              </w:rPr>
              <w:t>Рассмотрение вопроса  о проведении анализа эффективности  использования имущества, находящегося в собственности муниципального образования «Красносулинский район» и переданного в аренду субъектам малого и среднего предпринимательства и физическим лицам, не являющимся индивидуальными предпринимателям и применяющим специальный налоговый режим «Налог на профессиональный доход» на территории Красносулинского района.</w:t>
            </w:r>
          </w:p>
          <w:p>
            <w:pPr>
              <w:pStyle w:val="NoSpacing1"/>
              <w:ind w:left="0" w:right="0" w:hanging="0"/>
              <w:jc w:val="both"/>
              <w:rPr>
                <w:rFonts w:ascii="Liberation Serif" w:hAnsi="Liberation Serif"/>
                <w:b w:val="false"/>
                <w:b w:val="false"/>
                <w:bCs w:val="false"/>
                <w:sz w:val="24"/>
                <w:szCs w:val="24"/>
              </w:rPr>
            </w:pPr>
            <w:r>
              <w:rPr/>
            </w:r>
          </w:p>
          <w:p>
            <w:pPr>
              <w:pStyle w:val="NoSpacing1"/>
              <w:ind w:left="0" w:right="0" w:hanging="0"/>
              <w:jc w:val="both"/>
              <w:rPr/>
            </w:pPr>
            <w:r>
              <w:rPr>
                <w:rFonts w:ascii="Liberation Serif" w:hAnsi="Liberation Serif"/>
                <w:b w:val="false"/>
                <w:bCs w:val="false"/>
                <w:sz w:val="24"/>
                <w:szCs w:val="24"/>
              </w:rPr>
              <w:t>2.</w:t>
            </w:r>
            <w:r>
              <w:rPr/>
              <w:t>Решение текущих проблем, обсуждение изменений в законодательстве.</w:t>
            </w:r>
          </w:p>
          <w:p>
            <w:pPr>
              <w:pStyle w:val="NoSpacing1"/>
              <w:jc w:val="both"/>
              <w:rPr>
                <w:caps/>
              </w:rPr>
            </w:pPr>
            <w:r>
              <w:rPr>
                <w:caps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aps/>
                <w:sz w:val="24"/>
              </w:rPr>
            </w:pPr>
            <w:r>
              <w:rPr>
                <w:rFonts w:ascii="Times New Roman" w:hAnsi="Times New Roman"/>
                <w:caps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 xml:space="preserve"> квартал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1"/>
              <w:rPr/>
            </w:pPr>
            <w:r>
              <w:rPr>
                <w:sz w:val="24"/>
              </w:rPr>
              <w:t>Салимова В.Н.</w:t>
            </w:r>
            <w:r>
              <w:rPr/>
              <w:t xml:space="preserve">; </w:t>
            </w:r>
          </w:p>
          <w:p>
            <w:pPr>
              <w:pStyle w:val="NoSpacing1"/>
              <w:rPr/>
            </w:pPr>
            <w:r>
              <w:rPr/>
              <w:t>Члены рабочей группы;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aps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Специалисты сектора имущественных отношений УЗИО и МЗ Красносулинского района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aps/>
                <w:sz w:val="26"/>
              </w:rPr>
            </w:pPr>
            <w:r>
              <w:rPr>
                <w:rFonts w:ascii="Times New Roman" w:hAnsi="Times New Roman"/>
                <w:caps/>
                <w:sz w:val="26"/>
              </w:rPr>
              <w:t>4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1"/>
              <w:tabs>
                <w:tab w:val="clear" w:pos="708"/>
                <w:tab w:val="left" w:pos="1134" w:leader="none"/>
              </w:tabs>
              <w:spacing w:lineRule="auto" w:line="240"/>
              <w:ind w:left="0" w:right="-1" w:hanging="0"/>
              <w:rPr>
                <w:color w:val="000000"/>
                <w:sz w:val="24"/>
              </w:rPr>
            </w:pPr>
            <w:r>
              <w:rPr>
                <w:sz w:val="24"/>
              </w:rPr>
              <w:t xml:space="preserve">1. </w:t>
            </w:r>
            <w:r>
              <w:rPr>
                <w:color w:val="000000"/>
                <w:sz w:val="24"/>
              </w:rPr>
              <w:t xml:space="preserve">Оказание информационного и консультативного содействия отраслевым (функциональным) органам Администрации Красносулинского района, Администрациям городских и сельских поселений, общественным организациям, субъектам малого и среднего предпринимательства, самозанятым гражданам, c целью подбора имущества пригодного для </w:t>
            </w:r>
            <w:r>
              <w:rPr>
                <w:sz w:val="24"/>
              </w:rPr>
              <w:t xml:space="preserve">предоставления его во владение и (или) в пользование на долгосрочной основе.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aps/>
                <w:sz w:val="26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aps/>
                <w:sz w:val="26"/>
              </w:rPr>
              <w:t xml:space="preserve">2. </w:t>
            </w:r>
            <w:r>
              <w:rPr>
                <w:rFonts w:ascii="Times New Roman" w:hAnsi="Times New Roman"/>
                <w:sz w:val="24"/>
              </w:rPr>
              <w:t>Решение текущих проблем, обсуждение изменений в законодательстве.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aps/>
                <w:sz w:val="26"/>
              </w:rPr>
            </w:pPr>
            <w:r>
              <w:rPr>
                <w:rFonts w:ascii="Times New Roman" w:hAnsi="Times New Roman"/>
                <w:caps/>
                <w:sz w:val="26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aps/>
                <w:sz w:val="24"/>
              </w:rPr>
            </w:pPr>
            <w:r>
              <w:rPr>
                <w:rFonts w:ascii="Times New Roman" w:hAnsi="Times New Roman"/>
                <w:caps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 xml:space="preserve"> квартал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1"/>
              <w:rPr/>
            </w:pPr>
            <w:r>
              <w:rPr>
                <w:sz w:val="24"/>
              </w:rPr>
              <w:t>Салимова В.Н.</w:t>
            </w:r>
            <w:r>
              <w:rPr/>
              <w:t xml:space="preserve">; </w:t>
            </w:r>
          </w:p>
          <w:p>
            <w:pPr>
              <w:pStyle w:val="NoSpacing1"/>
              <w:rPr/>
            </w:pPr>
            <w:r>
              <w:rPr/>
              <w:t>Члены рабочей группы;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aps/>
                <w:sz w:val="26"/>
              </w:rPr>
            </w:pPr>
            <w:r>
              <w:rPr>
                <w:rFonts w:ascii="Times New Roman" w:hAnsi="Times New Roman"/>
                <w:sz w:val="24"/>
              </w:rPr>
              <w:t>Специалисты сектора имущественных отношений УЗИО и МЗ Красносулинского района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aps/>
                <w:sz w:val="26"/>
              </w:rPr>
            </w:pPr>
            <w:r>
              <w:rPr>
                <w:rFonts w:ascii="Times New Roman" w:hAnsi="Times New Roman"/>
                <w:caps/>
                <w:sz w:val="26"/>
              </w:rPr>
              <w:t>5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41"/>
              <w:spacing w:lineRule="auto" w:line="240"/>
              <w:jc w:val="both"/>
              <w:rPr/>
            </w:pPr>
            <w:r>
              <w:rPr>
                <w:b w:val="false"/>
                <w:sz w:val="24"/>
              </w:rPr>
              <w:t>1. У</w:t>
            </w:r>
            <w:r>
              <w:rPr>
                <w:b w:val="false"/>
                <w:bCs w:val="false"/>
                <w:sz w:val="24"/>
              </w:rPr>
              <w:t xml:space="preserve">тверждение плана мероприятий </w:t>
            </w:r>
            <w:r>
              <w:rPr>
                <w:b w:val="false"/>
                <w:bCs w:val="false"/>
                <w:color w:val="000000"/>
                <w:sz w:val="24"/>
              </w:rPr>
              <w:t>рабочей группы по вопросам оказания имущественной поддержки субъектам малого и среднего предпринимательства в муниципальном образовании «Красносулинский район» на 202</w:t>
            </w:r>
            <w:r>
              <w:rPr>
                <w:b w:val="false"/>
                <w:bCs w:val="false"/>
                <w:color w:val="000000"/>
                <w:sz w:val="24"/>
              </w:rPr>
              <w:t xml:space="preserve">7 </w:t>
            </w:r>
            <w:r>
              <w:rPr>
                <w:b w:val="false"/>
                <w:bCs w:val="false"/>
                <w:color w:val="000000"/>
                <w:sz w:val="24"/>
              </w:rPr>
              <w:t>год</w:t>
            </w:r>
            <w:r>
              <w:rPr>
                <w:b w:val="false"/>
                <w:bCs w:val="false"/>
                <w:sz w:val="24"/>
              </w:rPr>
              <w:t>.</w:t>
            </w:r>
          </w:p>
          <w:p>
            <w:pPr>
              <w:pStyle w:val="Bodytext41"/>
              <w:spacing w:lineRule="auto" w:line="240"/>
              <w:jc w:val="both"/>
              <w:rPr>
                <w:b w:val="false"/>
                <w:b w:val="false"/>
                <w:bCs w:val="false"/>
                <w:sz w:val="24"/>
              </w:rPr>
            </w:pPr>
            <w:r>
              <w:rPr/>
            </w:r>
          </w:p>
          <w:p>
            <w:pPr>
              <w:pStyle w:val="NoSpacing1"/>
              <w:jc w:val="both"/>
              <w:rPr>
                <w:color w:val="000000"/>
              </w:rPr>
            </w:pPr>
            <w:r>
              <w:rPr>
                <w:color w:val="000000"/>
              </w:rPr>
              <w:t>2.  Определение задач на 202</w:t>
            </w:r>
            <w:r>
              <w:rPr>
                <w:color w:val="000000"/>
              </w:rPr>
              <w:t>7</w:t>
            </w:r>
            <w:r>
              <w:rPr>
                <w:color w:val="000000"/>
              </w:rPr>
              <w:t xml:space="preserve"> год.</w:t>
            </w:r>
          </w:p>
          <w:p>
            <w:pPr>
              <w:pStyle w:val="NoSpacing1"/>
              <w:jc w:val="both"/>
              <w:rPr>
                <w:color w:val="000000"/>
              </w:rPr>
            </w:pPr>
            <w:r>
              <w:rPr/>
            </w:r>
          </w:p>
          <w:p>
            <w:pPr>
              <w:pStyle w:val="NoSpacing1"/>
              <w:jc w:val="both"/>
              <w:rPr>
                <w:color w:val="000000"/>
              </w:rPr>
            </w:pPr>
            <w:r>
              <w:rPr>
                <w:color w:val="000000"/>
              </w:rPr>
              <w:t>3.</w:t>
            </w:r>
            <w:r>
              <w:rPr/>
              <w:t>Решение текущих проблем, обсуждение изменений в законодательстве.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aps/>
                <w:sz w:val="24"/>
              </w:rPr>
            </w:pPr>
            <w:r>
              <w:rPr>
                <w:rFonts w:ascii="Times New Roman" w:hAnsi="Times New Roman"/>
                <w:caps/>
                <w:sz w:val="24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aps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квартал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1"/>
              <w:rPr/>
            </w:pPr>
            <w:r>
              <w:rPr>
                <w:sz w:val="24"/>
              </w:rPr>
              <w:t>Салимова В.Н.</w:t>
            </w:r>
            <w:r>
              <w:rPr/>
              <w:t xml:space="preserve">.; </w:t>
            </w:r>
          </w:p>
          <w:p>
            <w:pPr>
              <w:pStyle w:val="NoSpacing1"/>
              <w:rPr/>
            </w:pPr>
            <w:r>
              <w:rPr/>
              <w:t>Члены рабочей группы;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aps/>
                <w:sz w:val="26"/>
              </w:rPr>
            </w:pPr>
            <w:r>
              <w:rPr>
                <w:rFonts w:ascii="Times New Roman" w:hAnsi="Times New Roman"/>
                <w:sz w:val="24"/>
              </w:rPr>
              <w:t>Специалисты сектора имущественных отношений УЗИО и МЗ Красносулинского района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caps/>
          <w:sz w:val="26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Заместитель начальника УЗИО и МЗ Красносулинкого района                                                                                                             Кияненко Н.В.</w:t>
      </w:r>
    </w:p>
    <w:p>
      <w:pPr>
        <w:pStyle w:val="Normal"/>
        <w:spacing w:lineRule="auto" w:line="240" w:before="0" w:after="0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caps/>
          <w:sz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caps/>
          <w:sz w:val="26"/>
        </w:rPr>
        <w:t xml:space="preserve"> </w:t>
      </w:r>
    </w:p>
    <w:sectPr>
      <w:type w:val="nextPage"/>
      <w:pgSz w:orient="landscape" w:w="16838" w:h="11906"/>
      <w:pgMar w:left="1418" w:right="822" w:header="0" w:top="720" w:footer="0" w:bottom="425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XO Thames">
    <w:charset w:val="01"/>
    <w:family w:val="roman"/>
    <w:pitch w:val="default"/>
  </w:font>
  <w:font w:name="PT Astra Serif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2"/>
      <w:numFmt w:val="decimal"/>
      <w:lvlText w:val="%1."/>
      <w:lvlJc w:val="left"/>
      <w:pPr>
        <w:tabs>
          <w:tab w:val="num" w:pos="0"/>
        </w:tabs>
        <w:ind w:left="39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3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ahoma" w:cs="Noto Sans Devanagari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4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link w:val="Style_5_ch"/>
    <w:uiPriority w:val="0"/>
    <w:qFormat/>
    <w:pPr>
      <w:widowControl/>
      <w:bidi w:val="0"/>
      <w:spacing w:lineRule="auto" w:line="276" w:before="0" w:after="200"/>
      <w:ind w:left="0" w:right="0" w:hanging="0"/>
      <w:jc w:val="left"/>
    </w:pPr>
    <w:rPr>
      <w:rFonts w:ascii="Calibri" w:hAnsi="Calibri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1">
    <w:name w:val="Heading 1"/>
    <w:basedOn w:val="Normal"/>
    <w:next w:val="Normal"/>
    <w:link w:val="Style_14_ch"/>
    <w:uiPriority w:val="9"/>
    <w:qFormat/>
    <w:pPr>
      <w:keepNext w:val="true"/>
      <w:spacing w:lineRule="auto" w:line="240" w:before="240" w:after="60"/>
      <w:jc w:val="center"/>
      <w:outlineLvl w:val="0"/>
    </w:pPr>
    <w:rPr>
      <w:rFonts w:ascii="Times New Roman" w:hAnsi="Times New Roman"/>
      <w:b/>
      <w:sz w:val="36"/>
    </w:rPr>
  </w:style>
  <w:style w:type="paragraph" w:styleId="2">
    <w:name w:val="Heading 2"/>
    <w:next w:val="Normal"/>
    <w:link w:val="Style_25_ch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1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3">
    <w:name w:val="Heading 3"/>
    <w:next w:val="Normal"/>
    <w:link w:val="Style_11_ch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2"/>
    </w:pPr>
    <w:rPr>
      <w:rFonts w:ascii="XO Thames" w:hAnsi="XO Thames" w:eastAsia="Tahoma" w:cs="Noto Sans Devanagari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4">
    <w:name w:val="Heading 4"/>
    <w:next w:val="Normal"/>
    <w:link w:val="Style_24_ch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3"/>
    </w:pPr>
    <w:rPr>
      <w:rFonts w:ascii="XO Thames" w:hAnsi="XO Thames" w:eastAsia="Tahoma" w:cs="Noto Sans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5">
    <w:name w:val="Heading 5"/>
    <w:next w:val="Normal"/>
    <w:link w:val="Style_13_ch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4"/>
    </w:pPr>
    <w:rPr>
      <w:rFonts w:ascii="XO Thames" w:hAnsi="XO Thames" w:eastAsia="Tahoma" w:cs="Noto Sans Devanagari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link w:val="Style_6"/>
    <w:qFormat/>
    <w:rPr>
      <w:rFonts w:ascii="XO Thames" w:hAnsi="XO Thames"/>
      <w:sz w:val="28"/>
    </w:rPr>
  </w:style>
  <w:style w:type="character" w:styleId="Contents4">
    <w:name w:val="Contents 4"/>
    <w:link w:val="Style_7"/>
    <w:qFormat/>
    <w:rPr>
      <w:rFonts w:ascii="XO Thames" w:hAnsi="XO Thames"/>
      <w:sz w:val="28"/>
    </w:rPr>
  </w:style>
  <w:style w:type="character" w:styleId="Contents6">
    <w:name w:val="Contents 6"/>
    <w:link w:val="Style_8"/>
    <w:qFormat/>
    <w:rPr>
      <w:rFonts w:ascii="XO Thames" w:hAnsi="XO Thames"/>
      <w:sz w:val="28"/>
    </w:rPr>
  </w:style>
  <w:style w:type="character" w:styleId="Contents7">
    <w:name w:val="Contents 7"/>
    <w:link w:val="Style_9"/>
    <w:qFormat/>
    <w:rPr>
      <w:rFonts w:ascii="XO Thames" w:hAnsi="XO Thames"/>
      <w:sz w:val="28"/>
    </w:rPr>
  </w:style>
  <w:style w:type="character" w:styleId="DefaultParagraphFont">
    <w:name w:val="Default Paragraph Font"/>
    <w:link w:val="Style_10"/>
    <w:qFormat/>
    <w:rPr/>
  </w:style>
  <w:style w:type="character" w:styleId="Heading3">
    <w:name w:val="Heading 3"/>
    <w:link w:val="Style_11"/>
    <w:qFormat/>
    <w:rPr>
      <w:rFonts w:ascii="XO Thames" w:hAnsi="XO Thames"/>
      <w:b/>
      <w:sz w:val="26"/>
    </w:rPr>
  </w:style>
  <w:style w:type="character" w:styleId="Bodytext2">
    <w:name w:val="Body text (2)"/>
    <w:link w:val="Style_4"/>
    <w:qFormat/>
    <w:rPr>
      <w:rFonts w:ascii="Times New Roman" w:hAnsi="Times New Roman"/>
      <w:sz w:val="18"/>
    </w:rPr>
  </w:style>
  <w:style w:type="character" w:styleId="NoSpacing">
    <w:name w:val="No Spacing"/>
    <w:link w:val="Style_3"/>
    <w:qFormat/>
    <w:rPr>
      <w:rFonts w:ascii="Times New Roman" w:hAnsi="Times New Roman"/>
      <w:sz w:val="24"/>
    </w:rPr>
  </w:style>
  <w:style w:type="character" w:styleId="Contents3">
    <w:name w:val="Contents 3"/>
    <w:link w:val="Style_12"/>
    <w:qFormat/>
    <w:rPr>
      <w:rFonts w:ascii="XO Thames" w:hAnsi="XO Thames"/>
      <w:sz w:val="28"/>
    </w:rPr>
  </w:style>
  <w:style w:type="character" w:styleId="Heading5">
    <w:name w:val="Heading 5"/>
    <w:link w:val="Style_13"/>
    <w:qFormat/>
    <w:rPr>
      <w:rFonts w:ascii="XO Thames" w:hAnsi="XO Thames"/>
      <w:b/>
      <w:sz w:val="22"/>
    </w:rPr>
  </w:style>
  <w:style w:type="character" w:styleId="Heading1">
    <w:name w:val="Heading 1"/>
    <w:link w:val="Style_14"/>
    <w:qFormat/>
    <w:rPr>
      <w:rFonts w:ascii="Times New Roman" w:hAnsi="Times New Roman"/>
      <w:b/>
      <w:sz w:val="36"/>
    </w:rPr>
  </w:style>
  <w:style w:type="character" w:styleId="Style9">
    <w:name w:val="Интернет-ссылка"/>
    <w:link w:val="Style_15"/>
    <w:rPr>
      <w:color w:val="0000FF"/>
      <w:u w:val="single"/>
    </w:rPr>
  </w:style>
  <w:style w:type="character" w:styleId="Footnote">
    <w:name w:val="Footnote"/>
    <w:link w:val="Style_16"/>
    <w:qFormat/>
    <w:rPr>
      <w:rFonts w:ascii="XO Thames" w:hAnsi="XO Thames"/>
      <w:sz w:val="22"/>
    </w:rPr>
  </w:style>
  <w:style w:type="character" w:styleId="Contents1">
    <w:name w:val="Contents 1"/>
    <w:link w:val="Style_17"/>
    <w:qFormat/>
    <w:rPr>
      <w:rFonts w:ascii="XO Thames" w:hAnsi="XO Thames"/>
      <w:b/>
      <w:sz w:val="28"/>
    </w:rPr>
  </w:style>
  <w:style w:type="character" w:styleId="HeaderandFooter">
    <w:name w:val="Header and Footer"/>
    <w:link w:val="Style_18"/>
    <w:qFormat/>
    <w:rPr>
      <w:rFonts w:ascii="XO Thames" w:hAnsi="XO Thames"/>
      <w:sz w:val="20"/>
    </w:rPr>
  </w:style>
  <w:style w:type="character" w:styleId="Contents9">
    <w:name w:val="Contents 9"/>
    <w:link w:val="Style_19"/>
    <w:qFormat/>
    <w:rPr>
      <w:rFonts w:ascii="XO Thames" w:hAnsi="XO Thames"/>
      <w:sz w:val="28"/>
    </w:rPr>
  </w:style>
  <w:style w:type="character" w:styleId="Bodytext4">
    <w:name w:val="Body text (4)"/>
    <w:link w:val="Style_1"/>
    <w:qFormat/>
    <w:rPr>
      <w:rFonts w:ascii="Times New Roman" w:hAnsi="Times New Roman"/>
      <w:b/>
      <w:sz w:val="18"/>
    </w:rPr>
  </w:style>
  <w:style w:type="character" w:styleId="Contents8">
    <w:name w:val="Contents 8"/>
    <w:link w:val="Style_20"/>
    <w:qFormat/>
    <w:rPr>
      <w:rFonts w:ascii="XO Thames" w:hAnsi="XO Thames"/>
      <w:sz w:val="28"/>
    </w:rPr>
  </w:style>
  <w:style w:type="character" w:styleId="Contents5">
    <w:name w:val="Contents 5"/>
    <w:link w:val="Style_21"/>
    <w:qFormat/>
    <w:rPr>
      <w:rFonts w:ascii="XO Thames" w:hAnsi="XO Thames"/>
      <w:sz w:val="28"/>
    </w:rPr>
  </w:style>
  <w:style w:type="character" w:styleId="Subtitle">
    <w:name w:val="Subtitle"/>
    <w:link w:val="Style_22"/>
    <w:qFormat/>
    <w:rPr>
      <w:rFonts w:ascii="XO Thames" w:hAnsi="XO Thames"/>
      <w:i/>
      <w:sz w:val="24"/>
    </w:rPr>
  </w:style>
  <w:style w:type="character" w:styleId="Title">
    <w:name w:val="Title"/>
    <w:link w:val="Style_23"/>
    <w:qFormat/>
    <w:rPr>
      <w:rFonts w:ascii="XO Thames" w:hAnsi="XO Thames"/>
      <w:b/>
      <w:caps/>
      <w:sz w:val="40"/>
    </w:rPr>
  </w:style>
  <w:style w:type="character" w:styleId="Heading4">
    <w:name w:val="Heading 4"/>
    <w:link w:val="Style_24"/>
    <w:qFormat/>
    <w:rPr>
      <w:rFonts w:ascii="XO Thames" w:hAnsi="XO Thames"/>
      <w:b/>
      <w:sz w:val="24"/>
    </w:rPr>
  </w:style>
  <w:style w:type="character" w:styleId="Heading2">
    <w:name w:val="Heading 2"/>
    <w:link w:val="Style_25"/>
    <w:qFormat/>
    <w:rPr>
      <w:rFonts w:ascii="XO Thames" w:hAnsi="XO Thames"/>
      <w:b/>
      <w:sz w:val="28"/>
    </w:rPr>
  </w:style>
  <w:style w:type="paragraph" w:styleId="Style10">
    <w:name w:val="Заголовок"/>
    <w:basedOn w:val="Normal"/>
    <w:next w:val="Style11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1">
    <w:name w:val="Body Text"/>
    <w:basedOn w:val="Normal"/>
    <w:pPr>
      <w:spacing w:lineRule="auto" w:line="276" w:before="0" w:after="140"/>
    </w:pPr>
    <w:rPr/>
  </w:style>
  <w:style w:type="paragraph" w:styleId="Style12">
    <w:name w:val="List"/>
    <w:basedOn w:val="Style11"/>
    <w:pPr/>
    <w:rPr>
      <w:rFonts w:ascii="PT Astra Serif" w:hAnsi="PT Astra Serif" w:cs="Noto Sans Devanagari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21">
    <w:name w:val="TOC 2"/>
    <w:next w:val="Normal"/>
    <w:link w:val="Style_6_ch"/>
    <w:uiPriority w:val="39"/>
    <w:pPr>
      <w:widowControl/>
      <w:bidi w:val="0"/>
      <w:spacing w:lineRule="auto" w:line="240" w:before="0" w:after="0"/>
      <w:ind w:left="2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41">
    <w:name w:val="TOC 4"/>
    <w:next w:val="Normal"/>
    <w:link w:val="Style_7_ch"/>
    <w:uiPriority w:val="39"/>
    <w:pPr>
      <w:widowControl/>
      <w:bidi w:val="0"/>
      <w:spacing w:lineRule="auto" w:line="240" w:before="0" w:after="0"/>
      <w:ind w:left="6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6">
    <w:name w:val="TOC 6"/>
    <w:next w:val="Normal"/>
    <w:link w:val="Style_8_ch"/>
    <w:uiPriority w:val="39"/>
    <w:pPr>
      <w:widowControl/>
      <w:bidi w:val="0"/>
      <w:spacing w:lineRule="auto" w:line="240" w:before="0" w:after="0"/>
      <w:ind w:left="10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7">
    <w:name w:val="TOC 7"/>
    <w:next w:val="Normal"/>
    <w:link w:val="Style_9_ch"/>
    <w:uiPriority w:val="39"/>
    <w:pPr>
      <w:widowControl/>
      <w:bidi w:val="0"/>
      <w:spacing w:lineRule="auto" w:line="240" w:before="0" w:after="0"/>
      <w:ind w:left="12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DefaultParagraphFont1">
    <w:name w:val="Default Paragraph Font"/>
    <w:link w:val="Style_10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Bodytext21">
    <w:name w:val="Body text (2)"/>
    <w:basedOn w:val="Normal"/>
    <w:link w:val="Style_4_ch"/>
    <w:qFormat/>
    <w:pPr>
      <w:widowControl w:val="false"/>
      <w:spacing w:lineRule="exact" w:line="209" w:before="0" w:after="0"/>
      <w:ind w:left="0" w:right="0" w:firstLine="400"/>
      <w:jc w:val="both"/>
    </w:pPr>
    <w:rPr>
      <w:rFonts w:ascii="Times New Roman" w:hAnsi="Times New Roman"/>
      <w:sz w:val="18"/>
    </w:rPr>
  </w:style>
  <w:style w:type="paragraph" w:styleId="NoSpacing1">
    <w:name w:val="No Spacing"/>
    <w:link w:val="Style_3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31">
    <w:name w:val="TOC 3"/>
    <w:next w:val="Normal"/>
    <w:link w:val="Style_12_ch"/>
    <w:uiPriority w:val="39"/>
    <w:pPr>
      <w:widowControl/>
      <w:bidi w:val="0"/>
      <w:spacing w:lineRule="auto" w:line="240" w:before="0" w:after="0"/>
      <w:ind w:left="4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Internetlink">
    <w:name w:val="Hyperlink"/>
    <w:link w:val="Style_15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Footnote1">
    <w:name w:val="Footnote"/>
    <w:link w:val="Style_16_ch"/>
    <w:qFormat/>
    <w:pPr>
      <w:widowControl/>
      <w:bidi w:val="0"/>
      <w:spacing w:lineRule="auto" w:line="240" w:before="0" w:after="0"/>
      <w:ind w:left="0" w:right="0" w:firstLine="851"/>
      <w:jc w:val="both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11">
    <w:name w:val="TOC 1"/>
    <w:next w:val="Normal"/>
    <w:link w:val="Style_17_ch"/>
    <w:uiPriority w:val="39"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Style15">
    <w:name w:val="Верхний и нижний колонтитулы"/>
    <w:link w:val="Style_18_ch"/>
    <w:qFormat/>
    <w:pPr>
      <w:widowControl/>
      <w:bidi w:val="0"/>
      <w:spacing w:lineRule="auto" w:line="240" w:before="0" w:after="0"/>
      <w:ind w:left="0" w:right="0" w:hanging="0"/>
      <w:jc w:val="both"/>
    </w:pPr>
    <w:rPr>
      <w:rFonts w:ascii="XO Thames" w:hAnsi="XO Thames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9">
    <w:name w:val="TOC 9"/>
    <w:next w:val="Normal"/>
    <w:link w:val="Style_19_ch"/>
    <w:uiPriority w:val="39"/>
    <w:pPr>
      <w:widowControl/>
      <w:bidi w:val="0"/>
      <w:spacing w:lineRule="auto" w:line="240" w:before="0" w:after="0"/>
      <w:ind w:left="16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Bodytext41">
    <w:name w:val="Body text (4)"/>
    <w:basedOn w:val="Normal"/>
    <w:link w:val="Style_1_ch"/>
    <w:qFormat/>
    <w:pPr>
      <w:widowControl w:val="false"/>
      <w:spacing w:lineRule="exact" w:line="216" w:before="0" w:after="0"/>
      <w:jc w:val="center"/>
    </w:pPr>
    <w:rPr>
      <w:rFonts w:ascii="Times New Roman" w:hAnsi="Times New Roman"/>
      <w:b/>
      <w:sz w:val="18"/>
    </w:rPr>
  </w:style>
  <w:style w:type="paragraph" w:styleId="8">
    <w:name w:val="TOC 8"/>
    <w:next w:val="Normal"/>
    <w:link w:val="Style_20_ch"/>
    <w:uiPriority w:val="39"/>
    <w:pPr>
      <w:widowControl/>
      <w:bidi w:val="0"/>
      <w:spacing w:lineRule="auto" w:line="240" w:before="0" w:after="0"/>
      <w:ind w:left="14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51">
    <w:name w:val="TOC 5"/>
    <w:next w:val="Normal"/>
    <w:link w:val="Style_21_ch"/>
    <w:uiPriority w:val="39"/>
    <w:pPr>
      <w:widowControl/>
      <w:bidi w:val="0"/>
      <w:spacing w:lineRule="auto" w:line="240" w:before="0" w:after="0"/>
      <w:ind w:left="8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Style16">
    <w:name w:val="Subtitle"/>
    <w:next w:val="Normal"/>
    <w:link w:val="Style_22_ch"/>
    <w:uiPriority w:val="11"/>
    <w:qFormat/>
    <w:pPr>
      <w:widowControl/>
      <w:bidi w:val="0"/>
      <w:spacing w:lineRule="auto" w:line="240" w:before="0" w:after="0"/>
      <w:ind w:left="0" w:right="0" w:hanging="0"/>
      <w:jc w:val="both"/>
    </w:pPr>
    <w:rPr>
      <w:rFonts w:ascii="XO Thames" w:hAnsi="XO Thames" w:eastAsia="Tahoma" w:cs="Noto Sans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Style17">
    <w:name w:val="Title"/>
    <w:next w:val="Normal"/>
    <w:link w:val="Style_23_ch"/>
    <w:uiPriority w:val="10"/>
    <w:qFormat/>
    <w:pPr>
      <w:widowControl/>
      <w:bidi w:val="0"/>
      <w:spacing w:lineRule="auto" w:line="240" w:before="567" w:after="567"/>
      <w:ind w:left="0" w:right="0" w:hanging="0"/>
      <w:jc w:val="center"/>
    </w:pPr>
    <w:rPr>
      <w:rFonts w:ascii="XO Thames" w:hAnsi="XO Thames" w:eastAsia="Tahoma" w:cs="Noto Sans Devanagari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table" w:default="1" w:styleId="Style_2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Style_26">
    <w:name w:val="Table Grid"/>
    <w:basedOn w:val="Style_2"/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Application>LibreOffice/6.4.7.2$Linux_X86_64 LibreOffice_project/40$Build-2</Application>
  <Pages>2</Pages>
  <Words>446</Words>
  <Characters>3344</Characters>
  <CharactersWithSpaces>4020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2025-12-11T09:13:19Z</cp:lastPrinted>
  <dcterms:modified xsi:type="dcterms:W3CDTF">2025-12-11T09:12:04Z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0</vt:bool>
  </property>
</Properties>
</file>