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71" w:rsidRDefault="002D5DF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-720090</wp:posOffset>
            </wp:positionV>
            <wp:extent cx="2461895" cy="1033780"/>
            <wp:effectExtent l="0" t="0" r="0" b="0"/>
            <wp:wrapSquare wrapText="largest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center"/>
      </w:pPr>
      <w:r>
        <w:rPr>
          <w:b/>
          <w:bCs/>
          <w:sz w:val="28"/>
          <w:szCs w:val="28"/>
        </w:rPr>
        <w:t>БЕЗОПАСНОСТЬ ДЕТЕЙ –  ЗАБОТА ВЗРОСЛЫХ!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(памятка для врачей педиатров)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noProof/>
          <w:lang w:bidi="ar-SA"/>
        </w:rPr>
        <w:drawing>
          <wp:anchor distT="0" distB="0" distL="133350" distR="114300" simplePos="0" relativeHeight="251658752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238125</wp:posOffset>
            </wp:positionV>
            <wp:extent cx="2561590" cy="1800225"/>
            <wp:effectExtent l="0" t="0" r="0" b="0"/>
            <wp:wrapSquare wrapText="bothSides"/>
            <wp:docPr id="2" name="Рисунок 4" descr="&amp;yacy;&amp;ncy;&amp;dcy;&amp;iecy;&amp;kcy;&amp;scy; &amp;kcy;&amp;acy;&amp;rcy;&amp;tcy;&amp;icy;&amp;ncy;&amp;kcy;&amp;icy; &amp;pcy;&amp;rcy;&amp;ocy;&amp;fcy;&amp;icy;&amp;lcy;&amp;acy;&amp;kcy;&amp;tcy;&amp;icy;&amp;kcy;&amp;acy; &amp;ucy;&amp;dcy;&amp;ucy;&amp;shcy;&amp;iecy;&amp;ncy;&amp;icy;&amp;yacy; &amp;gcy;&amp;rcy;&amp;ucy;&amp;dcy;&amp;ncy;&amp;ycy;&amp;khcy; &amp;pcy;&amp;rcy;&amp;icy; &amp;kcy;&amp;ocy;&amp;rcy;&amp;mcy;&amp;lcy;&amp;iecy;&amp;n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&amp;yacy;&amp;ncy;&amp;dcy;&amp;iecy;&amp;kcy;&amp;scy; &amp;kcy;&amp;acy;&amp;rcy;&amp;tcy;&amp;icy;&amp;ncy;&amp;kcy;&amp;icy; &amp;pcy;&amp;rcy;&amp;ocy;&amp;fcy;&amp;icy;&amp;lcy;&amp;acy;&amp;kcy;&amp;tcy;&amp;icy;&amp;kcy;&amp;acy; &amp;ucy;&amp;dcy;&amp;ucy;&amp;shcy;&amp;iecy;&amp;ncy;&amp;icy;&amp;yacy; &amp;gcy;&amp;rcy;&amp;ucy;&amp;dcy;&amp;ncy;&amp;ycy;&amp;khcy; &amp;pcy;&amp;rcy;&amp;icy; &amp;kcy;&amp;ocy;&amp;rcy;&amp;mcy;&amp;lcy;&amp;iecy;&amp;n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both"/>
      </w:pPr>
      <w:r>
        <w:rPr>
          <w:sz w:val="28"/>
          <w:szCs w:val="28"/>
        </w:rPr>
        <w:t xml:space="preserve">Внешние причины (не связанные с состоянием здоровья) вызывают смерть детей до года не часто, но составляют до 30-35% от всех причин детской смертности. Риск внезапной смерти в кроватке максимален у детей в возрасте 2-4 месяцев, постепенно снижается к 6 – 9 месяцам.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Удушение ребенка происходит зачастую при нахождении ребёнка в одной постели с матерью.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Случайное придавливание ребенка во сне происходит при закрытии отверстий носа и рта мягким предметом. Чаще это происходит в первые месяцы его жизни, когда у ребенка нет силы повернуть голову в сторону, чтобы дышать. В результате перекрытия дыхательных путей и прекращения подачи кислорода повышается уровень углекислого газа и наступает асфиксия – удушение ребенка.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Курение родителей также является дополнительным фактором, способствующим вдыханию ребенком отработанного воздуха с высоким содержанием углекислого газа.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Другой причиной смерти детей до года является Аспирация -  попадание в дыхательные пути инородного тела при вдохе (молоко, молочная смесь, кусочки пищи, содержимое желудка).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Это происходит при неправильном положении ребенка во время кормления и при обильном срыгивании. Когда голова ребенка запрокинута назад, затрудняется процесс глотания, а также, если носовые ходы во время кормления перекрываются молочной железой, ребенок пытается вдохнуть ртом и молоко попадает в дыхательные пути.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Обстоятельства и внешние факторы: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мать моложе 25 лет или одинокая мать;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отсутствие соответствующего ухода за ребенком: наличие опрелостей, контактного дерматита, наличие грязной или неопрятной одежды;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lastRenderedPageBreak/>
        <w:t>наличие каких-либо признаков плохого обращения, пренебрежительное отношение к питанию и общему состоянию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физическое и психическое истощение, недостаточное питание самой матери, курение.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</w:rPr>
      </w:pPr>
      <w:r>
        <w:rPr>
          <w:noProof/>
          <w:lang w:bidi="ar-SA"/>
        </w:rPr>
        <w:drawing>
          <wp:anchor distT="0" distB="0" distL="133350" distR="123190" simplePos="0" relativeHeight="251659776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22860</wp:posOffset>
            </wp:positionV>
            <wp:extent cx="2676525" cy="1261110"/>
            <wp:effectExtent l="0" t="0" r="0" b="0"/>
            <wp:wrapSquare wrapText="bothSides"/>
            <wp:docPr id="3" name="Рисунок 1" descr="&amp;Acy;&amp;scy;&amp;fcy;&amp;icy;&amp;kcy;&amp;scy;&amp;icy;&amp;ya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&amp;Acy;&amp;scy;&amp;fcy;&amp;icy;&amp;kcy;&amp;scy;&amp;icy;&amp;ya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0250" b="30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ab/>
        <w:t>Факторы риска: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вредные привычки матери (злоупотребление алкоголем, курение); наркомания и табакокурение матери во время беременности, и после рождения ребенка;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несвоевременное обращение за медицинской помощью;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недостаточная санитарная культура;  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отказ матери от госпитализации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условия сна ребенка: сон в «непривычном положении на животе»; 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частые и длительные эпизоды задержки дыхания у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мягкая кровать, мягкие игрушки, перина, подушка;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перегревание или переохлаждение ребенка.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 xml:space="preserve">Социально-экономические и социально – медицинские аспекты: </w:t>
      </w:r>
      <w:r>
        <w:rPr>
          <w:sz w:val="28"/>
          <w:szCs w:val="28"/>
        </w:rPr>
        <w:t xml:space="preserve">уровень образования, состояние здоровья родителей, условия жизни, профессия, число детей, частота обращений к врачу, медицинская активность, злоупотребление членами семьи алкоголем или употребление наркотиков.    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В целях недопущения смерти новорожденных и грудных детей от внешних причин необходимо</w:t>
      </w:r>
      <w:r>
        <w:rPr>
          <w:sz w:val="28"/>
          <w:szCs w:val="28"/>
        </w:rPr>
        <w:t xml:space="preserve"> в «школах» беременных при женских консультациях, в беседах неонатологов с родильницами в акушерских стационарах, дородовом и послеродовом патронажах педиатров </w:t>
      </w:r>
      <w:r>
        <w:rPr>
          <w:b/>
          <w:bCs/>
          <w:sz w:val="28"/>
          <w:szCs w:val="28"/>
        </w:rPr>
        <w:t>проводить беседы по вопросам безопасного воспитания новорожденных и грудных детей, обратив особое внимание:</w:t>
      </w:r>
    </w:p>
    <w:p w:rsidR="00B337DF" w:rsidRDefault="00B337DF" w:rsidP="00B337DF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на недопустимость оставления ребенка в кровати родителей на период ночного сна;</w:t>
      </w:r>
    </w:p>
    <w:p w:rsidR="00B337DF" w:rsidRDefault="00B337DF" w:rsidP="00B337DF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правила кормления новорожденных, профилактики срыгивания и аспирации желудочным содержимым.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В медицинской документации новорожденного должна быть отметка о проведенной беседе с росписью родителей. 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Особое внимание в работе муниципальных межведомственных комиссий по делам несовершеннолетних (КДН) уделять: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профилактике несчастных случаев среди детей раннего возраста в семьях высокого социального риска с привлечением общественности;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lastRenderedPageBreak/>
        <w:t>повышению ответственности родителей за жизнь своих детей путем надлежащего присмотра за ним;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повышению знаний родителей через средства массовой информации о рисках смерти детей раннего возраста от внешних причин.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  <w:r>
        <w:rPr>
          <w:noProof/>
          <w:lang w:bidi="ar-SA"/>
        </w:rPr>
        <w:drawing>
          <wp:anchor distT="0" distB="0" distL="18415" distR="0" simplePos="0" relativeHeight="251660800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-22860</wp:posOffset>
            </wp:positionV>
            <wp:extent cx="1895475" cy="1487805"/>
            <wp:effectExtent l="0" t="0" r="0" b="0"/>
            <wp:wrapSquare wrapText="bothSides"/>
            <wp:docPr id="4" name="Рисунок 2" descr="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ab/>
        <w:t>Важно! Повышать ответственность родителей за жизнь и здоровье ребенка!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Рекомендации для молодых мам: обеспечить малышу безопасную среду и исключить факторы риска: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удерживать малыша у груди не более 20 минут;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кормить ребенка грудью и продолжать естественное вскармливание как можно дольше, особенно в первые 6 месяцев жизни, что укрепляет иммунную систему и снижает риск внезапной смерти ребенка;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укладывать ребенка первых месяцев жизни на бок, чтобы в случае срыгивания желудочное содержимое не попало в дыхательные пути;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при кормлении из бутылочки следить за тем, чтобы во время кормления горлышко бутылочки и соска постоянно были заполнены смесью и не содержали воздух;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питательная смесь должна быть теплой, но не холодной или горячей, чтобы не вызвать спазм;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следует перекармливать детей;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допускать укладывания ребенка в постель для сна вместе с собой;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избавиться от никотиновой зависимости: пассивное вдыхание табачного дыма приводит к внезапной смерти ребенка во сне;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lastRenderedPageBreak/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практиковать тугое пеленание, которое может вызвать перегрев малыша и ограничит его двигательную активность;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обеспечить постоянную оптимальную (23-24 гр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) температуру в помещении для пребывания ребенка;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категорически запрещается встряхивание новорожденного при играх, закачивании и т.п., чтобы не повредить тонкие сосуды головного мозга;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при отсутствии медицинских противопоказаний ребенок должен быть привит. </w:t>
      </w:r>
    </w:p>
    <w:p w:rsidR="00E62071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both"/>
      </w:pPr>
      <w:r>
        <w:rPr>
          <w:b/>
          <w:bCs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sectPr w:rsidR="00E62071" w:rsidSect="00A9775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45F"/>
    <w:multiLevelType w:val="multilevel"/>
    <w:tmpl w:val="89E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1B11140F"/>
    <w:multiLevelType w:val="multilevel"/>
    <w:tmpl w:val="532886D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nsid w:val="1DBE33AB"/>
    <w:multiLevelType w:val="multilevel"/>
    <w:tmpl w:val="AFE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>
    <w:nsid w:val="3C6E7BCC"/>
    <w:multiLevelType w:val="multilevel"/>
    <w:tmpl w:val="249C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02913AC"/>
    <w:multiLevelType w:val="multilevel"/>
    <w:tmpl w:val="B67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>
    <w:nsid w:val="7B9F46EC"/>
    <w:multiLevelType w:val="multilevel"/>
    <w:tmpl w:val="3AE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62071"/>
    <w:rsid w:val="002D4B13"/>
    <w:rsid w:val="002D5DF0"/>
    <w:rsid w:val="00A97759"/>
    <w:rsid w:val="00B337DF"/>
    <w:rsid w:val="00E6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A97759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97759"/>
    <w:rPr>
      <w:rFonts w:cs="OpenSymbol"/>
      <w:sz w:val="28"/>
    </w:rPr>
  </w:style>
  <w:style w:type="character" w:customStyle="1" w:styleId="ListLabel2">
    <w:name w:val="ListLabel 2"/>
    <w:qFormat/>
    <w:rsid w:val="00A97759"/>
    <w:rPr>
      <w:rFonts w:cs="OpenSymbol"/>
    </w:rPr>
  </w:style>
  <w:style w:type="character" w:customStyle="1" w:styleId="ListLabel3">
    <w:name w:val="ListLabel 3"/>
    <w:qFormat/>
    <w:rsid w:val="00A97759"/>
    <w:rPr>
      <w:rFonts w:cs="OpenSymbol"/>
    </w:rPr>
  </w:style>
  <w:style w:type="character" w:customStyle="1" w:styleId="ListLabel4">
    <w:name w:val="ListLabel 4"/>
    <w:qFormat/>
    <w:rsid w:val="00A97759"/>
    <w:rPr>
      <w:rFonts w:cs="OpenSymbol"/>
    </w:rPr>
  </w:style>
  <w:style w:type="character" w:customStyle="1" w:styleId="ListLabel5">
    <w:name w:val="ListLabel 5"/>
    <w:qFormat/>
    <w:rsid w:val="00A97759"/>
    <w:rPr>
      <w:rFonts w:cs="OpenSymbol"/>
    </w:rPr>
  </w:style>
  <w:style w:type="character" w:customStyle="1" w:styleId="ListLabel6">
    <w:name w:val="ListLabel 6"/>
    <w:qFormat/>
    <w:rsid w:val="00A97759"/>
    <w:rPr>
      <w:rFonts w:cs="OpenSymbol"/>
    </w:rPr>
  </w:style>
  <w:style w:type="character" w:customStyle="1" w:styleId="ListLabel7">
    <w:name w:val="ListLabel 7"/>
    <w:qFormat/>
    <w:rsid w:val="00A97759"/>
    <w:rPr>
      <w:rFonts w:cs="OpenSymbol"/>
    </w:rPr>
  </w:style>
  <w:style w:type="character" w:customStyle="1" w:styleId="ListLabel8">
    <w:name w:val="ListLabel 8"/>
    <w:qFormat/>
    <w:rsid w:val="00A97759"/>
    <w:rPr>
      <w:rFonts w:cs="OpenSymbol"/>
    </w:rPr>
  </w:style>
  <w:style w:type="character" w:customStyle="1" w:styleId="ListLabel9">
    <w:name w:val="ListLabel 9"/>
    <w:qFormat/>
    <w:rsid w:val="00A97759"/>
    <w:rPr>
      <w:rFonts w:cs="OpenSymbol"/>
    </w:rPr>
  </w:style>
  <w:style w:type="character" w:customStyle="1" w:styleId="ListLabel10">
    <w:name w:val="ListLabel 10"/>
    <w:qFormat/>
    <w:rsid w:val="00A97759"/>
    <w:rPr>
      <w:rFonts w:cs="OpenSymbol"/>
      <w:sz w:val="28"/>
    </w:rPr>
  </w:style>
  <w:style w:type="character" w:customStyle="1" w:styleId="ListLabel11">
    <w:name w:val="ListLabel 11"/>
    <w:qFormat/>
    <w:rsid w:val="00A97759"/>
    <w:rPr>
      <w:rFonts w:cs="OpenSymbol"/>
    </w:rPr>
  </w:style>
  <w:style w:type="character" w:customStyle="1" w:styleId="ListLabel12">
    <w:name w:val="ListLabel 12"/>
    <w:qFormat/>
    <w:rsid w:val="00A97759"/>
    <w:rPr>
      <w:rFonts w:cs="OpenSymbol"/>
    </w:rPr>
  </w:style>
  <w:style w:type="character" w:customStyle="1" w:styleId="ListLabel13">
    <w:name w:val="ListLabel 13"/>
    <w:qFormat/>
    <w:rsid w:val="00A97759"/>
    <w:rPr>
      <w:rFonts w:cs="OpenSymbol"/>
    </w:rPr>
  </w:style>
  <w:style w:type="character" w:customStyle="1" w:styleId="ListLabel14">
    <w:name w:val="ListLabel 14"/>
    <w:qFormat/>
    <w:rsid w:val="00A97759"/>
    <w:rPr>
      <w:rFonts w:cs="OpenSymbol"/>
    </w:rPr>
  </w:style>
  <w:style w:type="character" w:customStyle="1" w:styleId="ListLabel15">
    <w:name w:val="ListLabel 15"/>
    <w:qFormat/>
    <w:rsid w:val="00A97759"/>
    <w:rPr>
      <w:rFonts w:cs="OpenSymbol"/>
    </w:rPr>
  </w:style>
  <w:style w:type="character" w:customStyle="1" w:styleId="ListLabel16">
    <w:name w:val="ListLabel 16"/>
    <w:qFormat/>
    <w:rsid w:val="00A97759"/>
    <w:rPr>
      <w:rFonts w:cs="OpenSymbol"/>
    </w:rPr>
  </w:style>
  <w:style w:type="character" w:customStyle="1" w:styleId="ListLabel17">
    <w:name w:val="ListLabel 17"/>
    <w:qFormat/>
    <w:rsid w:val="00A97759"/>
    <w:rPr>
      <w:rFonts w:cs="OpenSymbol"/>
    </w:rPr>
  </w:style>
  <w:style w:type="character" w:customStyle="1" w:styleId="ListLabel18">
    <w:name w:val="ListLabel 18"/>
    <w:qFormat/>
    <w:rsid w:val="00A97759"/>
    <w:rPr>
      <w:rFonts w:cs="OpenSymbol"/>
    </w:rPr>
  </w:style>
  <w:style w:type="character" w:customStyle="1" w:styleId="ListLabel19">
    <w:name w:val="ListLabel 19"/>
    <w:qFormat/>
    <w:rsid w:val="00A97759"/>
    <w:rPr>
      <w:rFonts w:cs="OpenSymbol"/>
      <w:sz w:val="28"/>
    </w:rPr>
  </w:style>
  <w:style w:type="character" w:customStyle="1" w:styleId="ListLabel20">
    <w:name w:val="ListLabel 20"/>
    <w:qFormat/>
    <w:rsid w:val="00A97759"/>
    <w:rPr>
      <w:rFonts w:cs="OpenSymbol"/>
    </w:rPr>
  </w:style>
  <w:style w:type="character" w:customStyle="1" w:styleId="ListLabel21">
    <w:name w:val="ListLabel 21"/>
    <w:qFormat/>
    <w:rsid w:val="00A97759"/>
    <w:rPr>
      <w:rFonts w:cs="OpenSymbol"/>
    </w:rPr>
  </w:style>
  <w:style w:type="character" w:customStyle="1" w:styleId="ListLabel22">
    <w:name w:val="ListLabel 22"/>
    <w:qFormat/>
    <w:rsid w:val="00A97759"/>
    <w:rPr>
      <w:rFonts w:cs="OpenSymbol"/>
    </w:rPr>
  </w:style>
  <w:style w:type="character" w:customStyle="1" w:styleId="ListLabel23">
    <w:name w:val="ListLabel 23"/>
    <w:qFormat/>
    <w:rsid w:val="00A97759"/>
    <w:rPr>
      <w:rFonts w:cs="OpenSymbol"/>
    </w:rPr>
  </w:style>
  <w:style w:type="character" w:customStyle="1" w:styleId="ListLabel24">
    <w:name w:val="ListLabel 24"/>
    <w:qFormat/>
    <w:rsid w:val="00A97759"/>
    <w:rPr>
      <w:rFonts w:cs="OpenSymbol"/>
    </w:rPr>
  </w:style>
  <w:style w:type="character" w:customStyle="1" w:styleId="ListLabel25">
    <w:name w:val="ListLabel 25"/>
    <w:qFormat/>
    <w:rsid w:val="00A97759"/>
    <w:rPr>
      <w:rFonts w:cs="OpenSymbol"/>
    </w:rPr>
  </w:style>
  <w:style w:type="character" w:customStyle="1" w:styleId="ListLabel26">
    <w:name w:val="ListLabel 26"/>
    <w:qFormat/>
    <w:rsid w:val="00A97759"/>
    <w:rPr>
      <w:rFonts w:cs="OpenSymbol"/>
    </w:rPr>
  </w:style>
  <w:style w:type="character" w:customStyle="1" w:styleId="ListLabel27">
    <w:name w:val="ListLabel 27"/>
    <w:qFormat/>
    <w:rsid w:val="00A97759"/>
    <w:rPr>
      <w:rFonts w:cs="OpenSymbol"/>
    </w:rPr>
  </w:style>
  <w:style w:type="character" w:customStyle="1" w:styleId="ListLabel28">
    <w:name w:val="ListLabel 28"/>
    <w:qFormat/>
    <w:rsid w:val="00A97759"/>
    <w:rPr>
      <w:rFonts w:cs="OpenSymbol"/>
      <w:sz w:val="28"/>
    </w:rPr>
  </w:style>
  <w:style w:type="character" w:customStyle="1" w:styleId="ListLabel29">
    <w:name w:val="ListLabel 29"/>
    <w:qFormat/>
    <w:rsid w:val="00A97759"/>
    <w:rPr>
      <w:rFonts w:cs="OpenSymbol"/>
    </w:rPr>
  </w:style>
  <w:style w:type="character" w:customStyle="1" w:styleId="ListLabel30">
    <w:name w:val="ListLabel 30"/>
    <w:qFormat/>
    <w:rsid w:val="00A97759"/>
    <w:rPr>
      <w:rFonts w:cs="OpenSymbol"/>
    </w:rPr>
  </w:style>
  <w:style w:type="character" w:customStyle="1" w:styleId="ListLabel31">
    <w:name w:val="ListLabel 31"/>
    <w:qFormat/>
    <w:rsid w:val="00A97759"/>
    <w:rPr>
      <w:rFonts w:cs="OpenSymbol"/>
    </w:rPr>
  </w:style>
  <w:style w:type="character" w:customStyle="1" w:styleId="ListLabel32">
    <w:name w:val="ListLabel 32"/>
    <w:qFormat/>
    <w:rsid w:val="00A97759"/>
    <w:rPr>
      <w:rFonts w:cs="OpenSymbol"/>
    </w:rPr>
  </w:style>
  <w:style w:type="character" w:customStyle="1" w:styleId="ListLabel33">
    <w:name w:val="ListLabel 33"/>
    <w:qFormat/>
    <w:rsid w:val="00A97759"/>
    <w:rPr>
      <w:rFonts w:cs="OpenSymbol"/>
    </w:rPr>
  </w:style>
  <w:style w:type="character" w:customStyle="1" w:styleId="ListLabel34">
    <w:name w:val="ListLabel 34"/>
    <w:qFormat/>
    <w:rsid w:val="00A97759"/>
    <w:rPr>
      <w:rFonts w:cs="OpenSymbol"/>
    </w:rPr>
  </w:style>
  <w:style w:type="character" w:customStyle="1" w:styleId="ListLabel35">
    <w:name w:val="ListLabel 35"/>
    <w:qFormat/>
    <w:rsid w:val="00A97759"/>
    <w:rPr>
      <w:rFonts w:cs="OpenSymbol"/>
    </w:rPr>
  </w:style>
  <w:style w:type="character" w:customStyle="1" w:styleId="ListLabel36">
    <w:name w:val="ListLabel 36"/>
    <w:qFormat/>
    <w:rsid w:val="00A97759"/>
    <w:rPr>
      <w:rFonts w:cs="OpenSymbol"/>
    </w:rPr>
  </w:style>
  <w:style w:type="paragraph" w:styleId="a4">
    <w:name w:val="Title"/>
    <w:basedOn w:val="a"/>
    <w:next w:val="a5"/>
    <w:qFormat/>
    <w:rsid w:val="00A977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A97759"/>
    <w:pPr>
      <w:spacing w:after="140" w:line="288" w:lineRule="auto"/>
    </w:pPr>
  </w:style>
  <w:style w:type="paragraph" w:styleId="a6">
    <w:name w:val="List"/>
    <w:basedOn w:val="a5"/>
    <w:rsid w:val="00A97759"/>
  </w:style>
  <w:style w:type="paragraph" w:styleId="a7">
    <w:name w:val="caption"/>
    <w:basedOn w:val="a"/>
    <w:qFormat/>
    <w:rsid w:val="00A97759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A97759"/>
    <w:pPr>
      <w:suppressLineNumbers/>
    </w:pPr>
  </w:style>
  <w:style w:type="paragraph" w:styleId="a9">
    <w:name w:val="Normal (Web)"/>
    <w:basedOn w:val="a"/>
    <w:qFormat/>
    <w:rsid w:val="00A97759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ListLabel42">
    <w:name w:val="ListLabel 42"/>
    <w:qFormat/>
    <w:rsid w:val="00B337DF"/>
    <w:rPr>
      <w:rFonts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Company>DNS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kdn1</cp:lastModifiedBy>
  <cp:revision>2</cp:revision>
  <dcterms:created xsi:type="dcterms:W3CDTF">2024-02-26T11:06:00Z</dcterms:created>
  <dcterms:modified xsi:type="dcterms:W3CDTF">2024-02-26T11:06:00Z</dcterms:modified>
  <dc:language>ru-RU</dc:language>
</cp:coreProperties>
</file>