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930" w:rsidRDefault="00C90930" w:rsidP="00E36495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2C9C165" wp14:editId="610CEBE6">
            <wp:extent cx="800100" cy="828675"/>
            <wp:effectExtent l="0" t="0" r="0" b="9525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930" w:rsidRDefault="00C90930" w:rsidP="00C90930">
      <w:pPr>
        <w:jc w:val="center"/>
      </w:pPr>
    </w:p>
    <w:p w:rsidR="00C90930" w:rsidRPr="00CB1DE4" w:rsidRDefault="00C90930" w:rsidP="00C90930">
      <w:pPr>
        <w:jc w:val="center"/>
        <w:rPr>
          <w:b/>
          <w:sz w:val="26"/>
          <w:szCs w:val="26"/>
        </w:rPr>
      </w:pPr>
      <w:r w:rsidRPr="00CB1DE4">
        <w:rPr>
          <w:b/>
          <w:sz w:val="26"/>
          <w:szCs w:val="26"/>
        </w:rPr>
        <w:t>СОБРАНИЕ  ДЕПУТАТОВ</w:t>
      </w:r>
    </w:p>
    <w:p w:rsidR="00C90930" w:rsidRPr="00CB1DE4" w:rsidRDefault="00C90930" w:rsidP="00C90930">
      <w:pPr>
        <w:jc w:val="center"/>
        <w:rPr>
          <w:b/>
          <w:sz w:val="26"/>
          <w:szCs w:val="26"/>
        </w:rPr>
      </w:pPr>
      <w:r w:rsidRPr="00CB1DE4">
        <w:rPr>
          <w:b/>
          <w:sz w:val="26"/>
          <w:szCs w:val="26"/>
        </w:rPr>
        <w:t>КРАСНОСУЛИНСКОГО РАЙОНА</w:t>
      </w:r>
    </w:p>
    <w:p w:rsidR="00C90930" w:rsidRDefault="00C90930" w:rsidP="00C90930">
      <w:pPr>
        <w:jc w:val="center"/>
        <w:rPr>
          <w:b/>
          <w:sz w:val="26"/>
          <w:szCs w:val="26"/>
        </w:rPr>
      </w:pPr>
      <w:r w:rsidRPr="00CB1DE4">
        <w:rPr>
          <w:b/>
          <w:sz w:val="26"/>
          <w:szCs w:val="26"/>
        </w:rPr>
        <w:t>РОСТОВСКОЙ ОБЛАСТИ</w:t>
      </w:r>
    </w:p>
    <w:p w:rsidR="00C90930" w:rsidRPr="00572666" w:rsidRDefault="00C90930" w:rsidP="00C90930">
      <w:pPr>
        <w:jc w:val="center"/>
        <w:rPr>
          <w:sz w:val="26"/>
          <w:szCs w:val="26"/>
        </w:rPr>
      </w:pPr>
      <w:r w:rsidRPr="00572666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4FA7" w:rsidRPr="00F90451" w:rsidRDefault="00C90930" w:rsidP="00C90930">
      <w:pPr>
        <w:jc w:val="center"/>
        <w:rPr>
          <w:szCs w:val="28"/>
        </w:rPr>
      </w:pPr>
      <w:r>
        <w:rPr>
          <w:b/>
          <w:sz w:val="26"/>
          <w:szCs w:val="26"/>
        </w:rPr>
        <w:t xml:space="preserve">                                         </w:t>
      </w:r>
      <w:r w:rsidRPr="00CB1DE4">
        <w:rPr>
          <w:b/>
          <w:sz w:val="26"/>
          <w:szCs w:val="26"/>
        </w:rPr>
        <w:t xml:space="preserve">РЕШЕНИЕ </w:t>
      </w:r>
      <w:r w:rsidR="00374FA7">
        <w:rPr>
          <w:szCs w:val="28"/>
        </w:rPr>
        <w:t xml:space="preserve">         </w:t>
      </w:r>
      <w:r w:rsidR="00DC7518">
        <w:rPr>
          <w:noProof/>
          <w:szCs w:val="28"/>
        </w:rPr>
        <w:tab/>
      </w:r>
      <w:r w:rsidR="00DC7518">
        <w:rPr>
          <w:noProof/>
          <w:szCs w:val="28"/>
        </w:rPr>
        <w:tab/>
      </w:r>
      <w:r w:rsidR="00DC7518">
        <w:rPr>
          <w:noProof/>
          <w:szCs w:val="28"/>
        </w:rPr>
        <w:tab/>
      </w:r>
      <w:r w:rsidR="00DC7518">
        <w:rPr>
          <w:noProof/>
          <w:szCs w:val="28"/>
        </w:rPr>
        <w:tab/>
      </w:r>
    </w:p>
    <w:p w:rsidR="00374FA7" w:rsidRPr="00374FA7" w:rsidRDefault="00374FA7" w:rsidP="004001DE">
      <w:pPr>
        <w:tabs>
          <w:tab w:val="left" w:pos="5103"/>
        </w:tabs>
        <w:jc w:val="center"/>
        <w:rPr>
          <w:sz w:val="26"/>
          <w:szCs w:val="26"/>
        </w:rPr>
      </w:pPr>
    </w:p>
    <w:p w:rsidR="00374FA7" w:rsidRPr="00374FA7" w:rsidRDefault="00E36495" w:rsidP="00E36495">
      <w:pPr>
        <w:tabs>
          <w:tab w:val="left" w:pos="5103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24.12.2024             </w:t>
      </w:r>
      <w:r w:rsidR="00253D57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     </w:t>
      </w:r>
      <w:r w:rsidR="00253D57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</w:t>
      </w:r>
      <w:r w:rsidR="00374FA7" w:rsidRPr="00374FA7">
        <w:rPr>
          <w:sz w:val="26"/>
          <w:szCs w:val="26"/>
        </w:rPr>
        <w:t xml:space="preserve">№  </w:t>
      </w:r>
      <w:r>
        <w:rPr>
          <w:sz w:val="26"/>
          <w:szCs w:val="26"/>
        </w:rPr>
        <w:t>318</w:t>
      </w:r>
      <w:r w:rsidR="00DC7518">
        <w:rPr>
          <w:sz w:val="26"/>
          <w:szCs w:val="26"/>
        </w:rPr>
        <w:t xml:space="preserve">                 </w:t>
      </w:r>
      <w:r w:rsidR="00374FA7" w:rsidRPr="00374FA7">
        <w:rPr>
          <w:sz w:val="26"/>
          <w:szCs w:val="26"/>
        </w:rPr>
        <w:t xml:space="preserve">                г. Красный Сулин</w:t>
      </w:r>
    </w:p>
    <w:p w:rsidR="00193A2E" w:rsidRPr="00374FA7" w:rsidRDefault="003109FD" w:rsidP="004001DE">
      <w:pPr>
        <w:tabs>
          <w:tab w:val="left" w:pos="5103"/>
        </w:tabs>
        <w:ind w:right="22" w:firstLine="0"/>
        <w:jc w:val="center"/>
        <w:rPr>
          <w:sz w:val="26"/>
          <w:szCs w:val="26"/>
        </w:rPr>
      </w:pPr>
      <w:r w:rsidRPr="00374FA7">
        <w:rPr>
          <w:sz w:val="26"/>
          <w:szCs w:val="26"/>
        </w:rPr>
        <w:tab/>
      </w:r>
      <w:r w:rsidRPr="00374FA7">
        <w:rPr>
          <w:sz w:val="26"/>
          <w:szCs w:val="26"/>
        </w:rPr>
        <w:tab/>
      </w:r>
      <w:r w:rsidRPr="00374FA7">
        <w:rPr>
          <w:sz w:val="26"/>
          <w:szCs w:val="26"/>
        </w:rPr>
        <w:tab/>
      </w:r>
      <w:r w:rsidRPr="00374FA7">
        <w:rPr>
          <w:sz w:val="26"/>
          <w:szCs w:val="26"/>
        </w:rPr>
        <w:tab/>
      </w:r>
      <w:r w:rsidRPr="00374FA7">
        <w:rPr>
          <w:sz w:val="26"/>
          <w:szCs w:val="26"/>
        </w:rPr>
        <w:tab/>
      </w:r>
      <w:r w:rsidRPr="00374FA7">
        <w:rPr>
          <w:sz w:val="26"/>
          <w:szCs w:val="26"/>
        </w:rPr>
        <w:tab/>
      </w:r>
      <w:r w:rsidRPr="00374FA7">
        <w:rPr>
          <w:sz w:val="26"/>
          <w:szCs w:val="26"/>
        </w:rPr>
        <w:tab/>
      </w:r>
      <w:r w:rsidR="00772400" w:rsidRPr="00374FA7">
        <w:rPr>
          <w:sz w:val="26"/>
          <w:szCs w:val="26"/>
        </w:rPr>
        <w:t xml:space="preserve">                     </w:t>
      </w:r>
    </w:p>
    <w:p w:rsidR="00740E66" w:rsidRDefault="00DC7518" w:rsidP="00EB2BCA">
      <w:pPr>
        <w:tabs>
          <w:tab w:val="left" w:pos="6237"/>
        </w:tabs>
        <w:ind w:right="3930" w:firstLine="0"/>
        <w:rPr>
          <w:sz w:val="26"/>
          <w:szCs w:val="26"/>
        </w:rPr>
      </w:pPr>
      <w:r>
        <w:rPr>
          <w:sz w:val="26"/>
          <w:szCs w:val="26"/>
        </w:rPr>
        <w:t>О внесении изменений в приложение к решению Собрания депутатов Красносулинского района от 25.06.2024 №276 «</w:t>
      </w:r>
      <w:r w:rsidR="00740E66" w:rsidRPr="00374FA7">
        <w:rPr>
          <w:sz w:val="26"/>
          <w:szCs w:val="26"/>
        </w:rPr>
        <w:t xml:space="preserve">Об утверждении </w:t>
      </w:r>
      <w:r w:rsidR="00C31D63" w:rsidRPr="00374FA7">
        <w:rPr>
          <w:sz w:val="26"/>
          <w:szCs w:val="26"/>
        </w:rPr>
        <w:t>П</w:t>
      </w:r>
      <w:r w:rsidR="00740E66" w:rsidRPr="00374FA7">
        <w:rPr>
          <w:sz w:val="26"/>
          <w:szCs w:val="26"/>
        </w:rPr>
        <w:t>оложения об оплате труда работников,  осуществляющих техническое обеспечение деятельности органов местного самоуправления</w:t>
      </w:r>
      <w:r w:rsidR="00FC28C8" w:rsidRPr="00374FA7">
        <w:rPr>
          <w:sz w:val="26"/>
          <w:szCs w:val="26"/>
        </w:rPr>
        <w:t xml:space="preserve"> Красносулинского района</w:t>
      </w:r>
      <w:r w:rsidR="00DC5A03" w:rsidRPr="00374FA7">
        <w:rPr>
          <w:sz w:val="26"/>
          <w:szCs w:val="26"/>
        </w:rPr>
        <w:t>,</w:t>
      </w:r>
      <w:r w:rsidR="00740E66" w:rsidRPr="00374FA7">
        <w:rPr>
          <w:sz w:val="26"/>
          <w:szCs w:val="26"/>
        </w:rPr>
        <w:t xml:space="preserve"> и обслуживающего персонала органов местного самоуправления</w:t>
      </w:r>
      <w:r w:rsidR="00FC28C8" w:rsidRPr="00374FA7">
        <w:rPr>
          <w:sz w:val="26"/>
          <w:szCs w:val="26"/>
        </w:rPr>
        <w:t xml:space="preserve"> Красносулинского района</w:t>
      </w:r>
      <w:r>
        <w:rPr>
          <w:sz w:val="26"/>
          <w:szCs w:val="26"/>
        </w:rPr>
        <w:t>»</w:t>
      </w:r>
    </w:p>
    <w:p w:rsidR="00253D57" w:rsidRPr="00374FA7" w:rsidRDefault="00253D57" w:rsidP="00253D57">
      <w:pPr>
        <w:tabs>
          <w:tab w:val="left" w:pos="6237"/>
        </w:tabs>
        <w:ind w:left="142" w:right="3930" w:firstLine="0"/>
        <w:rPr>
          <w:sz w:val="26"/>
          <w:szCs w:val="26"/>
        </w:rPr>
      </w:pPr>
    </w:p>
    <w:p w:rsidR="00193A2E" w:rsidRDefault="00B92DAF" w:rsidP="004001DE">
      <w:pPr>
        <w:tabs>
          <w:tab w:val="left" w:pos="5103"/>
        </w:tabs>
        <w:ind w:firstLine="709"/>
        <w:rPr>
          <w:sz w:val="26"/>
          <w:szCs w:val="26"/>
        </w:rPr>
      </w:pPr>
      <w:r w:rsidRPr="00374FA7">
        <w:rPr>
          <w:sz w:val="26"/>
          <w:szCs w:val="26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</w:t>
      </w:r>
      <w:r w:rsidR="00193A2E" w:rsidRPr="00374FA7">
        <w:rPr>
          <w:sz w:val="26"/>
          <w:szCs w:val="26"/>
        </w:rPr>
        <w:t xml:space="preserve">, </w:t>
      </w:r>
      <w:r w:rsidR="00584F9F" w:rsidRPr="00374FA7">
        <w:rPr>
          <w:sz w:val="26"/>
          <w:szCs w:val="26"/>
        </w:rPr>
        <w:t>областным</w:t>
      </w:r>
      <w:r w:rsidR="004F2E32" w:rsidRPr="00374FA7">
        <w:rPr>
          <w:sz w:val="26"/>
          <w:szCs w:val="26"/>
        </w:rPr>
        <w:t>и</w:t>
      </w:r>
      <w:r w:rsidR="00584F9F" w:rsidRPr="00374FA7">
        <w:rPr>
          <w:sz w:val="26"/>
          <w:szCs w:val="26"/>
        </w:rPr>
        <w:t xml:space="preserve"> зако</w:t>
      </w:r>
      <w:r w:rsidR="004F2E32" w:rsidRPr="00374FA7">
        <w:rPr>
          <w:sz w:val="26"/>
          <w:szCs w:val="26"/>
        </w:rPr>
        <w:t>нами</w:t>
      </w:r>
      <w:r w:rsidR="00584F9F" w:rsidRPr="00374FA7">
        <w:rPr>
          <w:sz w:val="26"/>
          <w:szCs w:val="26"/>
        </w:rPr>
        <w:t xml:space="preserve"> Ростовской области от 03.10.2008 г. № 92-ЗС «Об оплате труда работников, осуществляющих техническое обеспечение деятельности государственных органов Ростовской области, и обслуживающего персонала государственных органов Ростовской области»,</w:t>
      </w:r>
      <w:r w:rsidR="00C701EC">
        <w:rPr>
          <w:sz w:val="26"/>
          <w:szCs w:val="26"/>
        </w:rPr>
        <w:t xml:space="preserve"> </w:t>
      </w:r>
      <w:r w:rsidR="00C701EC" w:rsidRPr="00C701EC">
        <w:rPr>
          <w:sz w:val="26"/>
          <w:szCs w:val="26"/>
        </w:rPr>
        <w:t>на основании письма начальника Управления социальной защиты населения Красносулинского района от 02.12.2024 № 79.20-2076</w:t>
      </w:r>
      <w:r w:rsidR="00C701EC">
        <w:rPr>
          <w:sz w:val="26"/>
          <w:szCs w:val="26"/>
        </w:rPr>
        <w:t>,</w:t>
      </w:r>
      <w:r w:rsidR="00584F9F" w:rsidRPr="00374FA7">
        <w:rPr>
          <w:sz w:val="26"/>
          <w:szCs w:val="26"/>
        </w:rPr>
        <w:t xml:space="preserve"> </w:t>
      </w:r>
      <w:r w:rsidR="00193A2E" w:rsidRPr="00374FA7">
        <w:rPr>
          <w:sz w:val="26"/>
          <w:szCs w:val="26"/>
        </w:rPr>
        <w:t>руководствуясь</w:t>
      </w:r>
      <w:r w:rsidR="0071442F" w:rsidRPr="00374FA7">
        <w:rPr>
          <w:sz w:val="26"/>
          <w:szCs w:val="26"/>
        </w:rPr>
        <w:t xml:space="preserve"> </w:t>
      </w:r>
      <w:r w:rsidR="00712EFD" w:rsidRPr="00374FA7">
        <w:rPr>
          <w:sz w:val="26"/>
          <w:szCs w:val="26"/>
        </w:rPr>
        <w:t xml:space="preserve">статьей 26 </w:t>
      </w:r>
      <w:r w:rsidR="00193A2E" w:rsidRPr="00374FA7">
        <w:rPr>
          <w:sz w:val="26"/>
          <w:szCs w:val="26"/>
        </w:rPr>
        <w:t>Устав</w:t>
      </w:r>
      <w:r w:rsidR="00712EFD" w:rsidRPr="00374FA7">
        <w:rPr>
          <w:sz w:val="26"/>
          <w:szCs w:val="26"/>
        </w:rPr>
        <w:t>а</w:t>
      </w:r>
      <w:r w:rsidR="00193A2E" w:rsidRPr="00374FA7">
        <w:rPr>
          <w:sz w:val="26"/>
          <w:szCs w:val="26"/>
        </w:rPr>
        <w:t xml:space="preserve"> муниципального образования «Красносулинский район», -</w:t>
      </w:r>
    </w:p>
    <w:p w:rsidR="00253D57" w:rsidRPr="00374FA7" w:rsidRDefault="00253D57" w:rsidP="004001DE">
      <w:pPr>
        <w:tabs>
          <w:tab w:val="left" w:pos="5103"/>
        </w:tabs>
        <w:ind w:firstLine="709"/>
        <w:rPr>
          <w:sz w:val="26"/>
          <w:szCs w:val="26"/>
        </w:rPr>
      </w:pPr>
    </w:p>
    <w:p w:rsidR="00193A2E" w:rsidRDefault="00193A2E" w:rsidP="004001DE">
      <w:pPr>
        <w:tabs>
          <w:tab w:val="left" w:pos="5103"/>
        </w:tabs>
        <w:ind w:firstLine="0"/>
        <w:jc w:val="center"/>
        <w:rPr>
          <w:spacing w:val="38"/>
          <w:sz w:val="26"/>
          <w:szCs w:val="26"/>
        </w:rPr>
      </w:pPr>
      <w:r w:rsidRPr="00491184">
        <w:rPr>
          <w:spacing w:val="38"/>
          <w:sz w:val="26"/>
          <w:szCs w:val="26"/>
        </w:rPr>
        <w:t>СОБРАНИЕ ДЕПУТАТОВ РЕШИЛО</w:t>
      </w:r>
      <w:r w:rsidRPr="00374FA7">
        <w:rPr>
          <w:spacing w:val="38"/>
          <w:sz w:val="26"/>
          <w:szCs w:val="26"/>
        </w:rPr>
        <w:t>:</w:t>
      </w:r>
    </w:p>
    <w:p w:rsidR="00253D57" w:rsidRPr="00374FA7" w:rsidRDefault="00253D57" w:rsidP="004001DE">
      <w:pPr>
        <w:tabs>
          <w:tab w:val="left" w:pos="5103"/>
        </w:tabs>
        <w:ind w:firstLine="0"/>
        <w:jc w:val="center"/>
        <w:rPr>
          <w:spacing w:val="38"/>
          <w:sz w:val="26"/>
          <w:szCs w:val="26"/>
        </w:rPr>
      </w:pPr>
    </w:p>
    <w:p w:rsidR="00DC7518" w:rsidRDefault="00DC7518" w:rsidP="00DC7518">
      <w:pPr>
        <w:pStyle w:val="a9"/>
        <w:numPr>
          <w:ilvl w:val="0"/>
          <w:numId w:val="2"/>
        </w:numPr>
        <w:tabs>
          <w:tab w:val="left" w:pos="851"/>
          <w:tab w:val="left" w:pos="993"/>
          <w:tab w:val="left" w:pos="5103"/>
        </w:tabs>
        <w:ind w:left="0" w:firstLine="709"/>
        <w:rPr>
          <w:sz w:val="26"/>
          <w:szCs w:val="26"/>
        </w:rPr>
      </w:pPr>
      <w:r w:rsidRPr="00DC7518">
        <w:rPr>
          <w:sz w:val="26"/>
          <w:szCs w:val="26"/>
        </w:rPr>
        <w:t>Внести изменения в приложение к решению Собрания депутатов Красносулинского района от 25.06.2024 №276 «Об утверждении Положения об оплате труда работников,  осуществляющих 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района»</w:t>
      </w:r>
      <w:r w:rsidR="00C701EC">
        <w:rPr>
          <w:sz w:val="26"/>
          <w:szCs w:val="26"/>
        </w:rPr>
        <w:t>, изложив его согласно приложению к настоящему решению.</w:t>
      </w:r>
    </w:p>
    <w:p w:rsidR="00C701EC" w:rsidRDefault="00C701EC" w:rsidP="00DC7518">
      <w:pPr>
        <w:pStyle w:val="a9"/>
        <w:numPr>
          <w:ilvl w:val="0"/>
          <w:numId w:val="2"/>
        </w:numPr>
        <w:tabs>
          <w:tab w:val="left" w:pos="851"/>
          <w:tab w:val="left" w:pos="993"/>
          <w:tab w:val="left" w:pos="5103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Решения Собрания депутатов Красносулинского района от 10.09.2024 №279 «О внесении изменений в приложение к решению Собрания депутатов Красносулинского района от 25.06.2024 №276 «</w:t>
      </w:r>
      <w:r w:rsidRPr="00374FA7">
        <w:rPr>
          <w:sz w:val="26"/>
          <w:szCs w:val="26"/>
        </w:rPr>
        <w:t>Об утверждении Положения об оплате труда работников,  осуществляющих 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</w:t>
      </w:r>
      <w:r>
        <w:rPr>
          <w:sz w:val="26"/>
          <w:szCs w:val="26"/>
        </w:rPr>
        <w:t>» и от 26.11.2024 №305 «О внесении изменений в приложение к решению Собрания депутатов Красносулинского района от 25.06.2024 №276 «</w:t>
      </w:r>
      <w:r w:rsidRPr="00374FA7">
        <w:rPr>
          <w:sz w:val="26"/>
          <w:szCs w:val="26"/>
        </w:rPr>
        <w:t xml:space="preserve">Об утверждении Положения об оплате труда работников,  осуществляющих </w:t>
      </w:r>
      <w:r w:rsidRPr="00374FA7">
        <w:rPr>
          <w:sz w:val="26"/>
          <w:szCs w:val="26"/>
        </w:rPr>
        <w:lastRenderedPageBreak/>
        <w:t>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</w:t>
      </w:r>
      <w:r>
        <w:rPr>
          <w:sz w:val="26"/>
          <w:szCs w:val="26"/>
        </w:rPr>
        <w:t>» признать утратившими силу.</w:t>
      </w:r>
    </w:p>
    <w:p w:rsidR="00417D1B" w:rsidRPr="00374FA7" w:rsidRDefault="00CD5572" w:rsidP="004001DE">
      <w:pPr>
        <w:tabs>
          <w:tab w:val="left" w:pos="5103"/>
        </w:tabs>
        <w:rPr>
          <w:sz w:val="26"/>
          <w:szCs w:val="26"/>
        </w:rPr>
      </w:pPr>
      <w:r w:rsidRPr="00374FA7">
        <w:rPr>
          <w:sz w:val="26"/>
          <w:szCs w:val="26"/>
        </w:rPr>
        <w:t>3</w:t>
      </w:r>
      <w:r w:rsidR="00417D1B" w:rsidRPr="00374FA7">
        <w:rPr>
          <w:sz w:val="26"/>
          <w:szCs w:val="26"/>
        </w:rPr>
        <w:t>. Настоящее</w:t>
      </w:r>
      <w:r w:rsidR="00070EB2" w:rsidRPr="00374FA7">
        <w:rPr>
          <w:sz w:val="26"/>
          <w:szCs w:val="26"/>
        </w:rPr>
        <w:t xml:space="preserve"> решение </w:t>
      </w:r>
      <w:r w:rsidR="00C701EC">
        <w:rPr>
          <w:sz w:val="26"/>
          <w:szCs w:val="26"/>
        </w:rPr>
        <w:t>вступает в силу</w:t>
      </w:r>
      <w:r w:rsidR="00AC5B82" w:rsidRPr="00374FA7">
        <w:rPr>
          <w:sz w:val="26"/>
          <w:szCs w:val="26"/>
        </w:rPr>
        <w:t xml:space="preserve"> с 01.01.202</w:t>
      </w:r>
      <w:r w:rsidR="00C701EC">
        <w:rPr>
          <w:sz w:val="26"/>
          <w:szCs w:val="26"/>
        </w:rPr>
        <w:t>5</w:t>
      </w:r>
      <w:r w:rsidR="00417D1B" w:rsidRPr="00374FA7">
        <w:rPr>
          <w:sz w:val="26"/>
          <w:szCs w:val="26"/>
        </w:rPr>
        <w:t xml:space="preserve"> г.</w:t>
      </w:r>
    </w:p>
    <w:p w:rsidR="00193A2E" w:rsidRPr="00374FA7" w:rsidRDefault="00CD5572" w:rsidP="004001DE">
      <w:pPr>
        <w:tabs>
          <w:tab w:val="left" w:pos="5103"/>
        </w:tabs>
        <w:rPr>
          <w:sz w:val="26"/>
          <w:szCs w:val="26"/>
        </w:rPr>
      </w:pPr>
      <w:r w:rsidRPr="00374FA7">
        <w:rPr>
          <w:sz w:val="26"/>
          <w:szCs w:val="26"/>
        </w:rPr>
        <w:t>4</w:t>
      </w:r>
      <w:r w:rsidR="00193A2E" w:rsidRPr="00374FA7">
        <w:rPr>
          <w:sz w:val="26"/>
          <w:szCs w:val="26"/>
        </w:rPr>
        <w:t>.</w:t>
      </w:r>
      <w:r w:rsidRPr="00374FA7">
        <w:rPr>
          <w:sz w:val="26"/>
          <w:szCs w:val="26"/>
        </w:rPr>
        <w:t xml:space="preserve"> </w:t>
      </w:r>
      <w:r w:rsidR="00AC5B82" w:rsidRPr="00374FA7">
        <w:rPr>
          <w:sz w:val="26"/>
          <w:szCs w:val="26"/>
        </w:rPr>
        <w:t>Контроль за исполнением настоящего решения возложить на управляющего делами Администрации Красносулинского района Кишкинову И.Ю.</w:t>
      </w:r>
    </w:p>
    <w:p w:rsidR="00EB2BCA" w:rsidRDefault="00EB2BCA" w:rsidP="004001DE">
      <w:pPr>
        <w:tabs>
          <w:tab w:val="left" w:pos="3135"/>
          <w:tab w:val="left" w:pos="5103"/>
        </w:tabs>
        <w:ind w:firstLine="0"/>
        <w:rPr>
          <w:sz w:val="26"/>
          <w:szCs w:val="26"/>
        </w:rPr>
      </w:pPr>
    </w:p>
    <w:p w:rsidR="00253D57" w:rsidRDefault="00253D57" w:rsidP="004001DE">
      <w:pPr>
        <w:tabs>
          <w:tab w:val="left" w:pos="3135"/>
          <w:tab w:val="left" w:pos="5103"/>
        </w:tabs>
        <w:ind w:firstLine="0"/>
        <w:rPr>
          <w:sz w:val="26"/>
          <w:szCs w:val="26"/>
        </w:rPr>
      </w:pPr>
    </w:p>
    <w:p w:rsidR="00253D57" w:rsidRDefault="00253D57" w:rsidP="004001DE">
      <w:pPr>
        <w:tabs>
          <w:tab w:val="left" w:pos="3135"/>
          <w:tab w:val="left" w:pos="5103"/>
        </w:tabs>
        <w:ind w:firstLine="0"/>
        <w:rPr>
          <w:sz w:val="26"/>
          <w:szCs w:val="26"/>
        </w:rPr>
      </w:pPr>
    </w:p>
    <w:p w:rsidR="00AC5B82" w:rsidRPr="00374FA7" w:rsidRDefault="00AC5B82" w:rsidP="004001DE">
      <w:pPr>
        <w:tabs>
          <w:tab w:val="left" w:pos="3135"/>
          <w:tab w:val="left" w:pos="5103"/>
        </w:tabs>
        <w:ind w:firstLine="0"/>
        <w:rPr>
          <w:sz w:val="26"/>
          <w:szCs w:val="26"/>
        </w:rPr>
      </w:pPr>
      <w:r w:rsidRPr="00374FA7">
        <w:rPr>
          <w:sz w:val="26"/>
          <w:szCs w:val="26"/>
        </w:rPr>
        <w:t>Председатель Собрания депутатов</w:t>
      </w:r>
    </w:p>
    <w:p w:rsidR="00AC5B82" w:rsidRPr="00374FA7" w:rsidRDefault="00AC5B82" w:rsidP="004001DE">
      <w:pPr>
        <w:tabs>
          <w:tab w:val="left" w:pos="5103"/>
        </w:tabs>
        <w:spacing w:line="276" w:lineRule="auto"/>
        <w:ind w:firstLine="0"/>
        <w:rPr>
          <w:sz w:val="26"/>
          <w:szCs w:val="26"/>
        </w:rPr>
      </w:pPr>
      <w:r w:rsidRPr="00374FA7">
        <w:rPr>
          <w:sz w:val="26"/>
          <w:szCs w:val="26"/>
        </w:rPr>
        <w:t xml:space="preserve">- глава Красносулинского  района                        </w:t>
      </w:r>
      <w:r w:rsidR="00C701EC">
        <w:rPr>
          <w:sz w:val="26"/>
          <w:szCs w:val="26"/>
        </w:rPr>
        <w:t xml:space="preserve">                     </w:t>
      </w:r>
      <w:r w:rsidRPr="00374FA7">
        <w:rPr>
          <w:sz w:val="26"/>
          <w:szCs w:val="26"/>
        </w:rPr>
        <w:t xml:space="preserve">          Г.И. Тоткалова</w:t>
      </w:r>
      <w:r w:rsidR="00AD208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9088755</wp:posOffset>
                </wp:positionH>
                <wp:positionV relativeFrom="paragraph">
                  <wp:posOffset>47625</wp:posOffset>
                </wp:positionV>
                <wp:extent cx="334010" cy="0"/>
                <wp:effectExtent l="11430" t="10160" r="6985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4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97E7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15.65pt;margin-top:3.75pt;width:26.3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"/>
            </w:pict>
          </mc:Fallback>
        </mc:AlternateContent>
      </w:r>
    </w:p>
    <w:p w:rsidR="00C701EC" w:rsidRPr="00491184" w:rsidRDefault="00C701EC" w:rsidP="00447176">
      <w:pPr>
        <w:ind w:firstLine="0"/>
        <w:jc w:val="left"/>
        <w:rPr>
          <w:sz w:val="24"/>
          <w:szCs w:val="24"/>
        </w:rPr>
      </w:pPr>
      <w:r>
        <w:rPr>
          <w:szCs w:val="28"/>
        </w:rPr>
        <w:br w:type="page"/>
      </w:r>
      <w:r w:rsidR="00447176">
        <w:rPr>
          <w:szCs w:val="28"/>
        </w:rPr>
        <w:lastRenderedPageBreak/>
        <w:t xml:space="preserve">                                                                             </w:t>
      </w:r>
      <w:r w:rsidRPr="00491184">
        <w:rPr>
          <w:sz w:val="24"/>
          <w:szCs w:val="24"/>
        </w:rPr>
        <w:t>Приложение</w:t>
      </w:r>
    </w:p>
    <w:p w:rsidR="00C701EC" w:rsidRPr="00491184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>к решению Собрания депутатов</w:t>
      </w:r>
    </w:p>
    <w:p w:rsidR="00C701EC" w:rsidRPr="00491184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 xml:space="preserve">Красносулинского  района </w:t>
      </w:r>
    </w:p>
    <w:p w:rsidR="00253D57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 xml:space="preserve">от </w:t>
      </w:r>
      <w:r w:rsidR="00253D57">
        <w:rPr>
          <w:sz w:val="24"/>
          <w:szCs w:val="24"/>
        </w:rPr>
        <w:t>24.12.2024</w:t>
      </w:r>
      <w:r>
        <w:rPr>
          <w:sz w:val="24"/>
          <w:szCs w:val="24"/>
        </w:rPr>
        <w:t xml:space="preserve">  №  </w:t>
      </w:r>
      <w:r w:rsidR="00253D57">
        <w:rPr>
          <w:sz w:val="24"/>
          <w:szCs w:val="24"/>
        </w:rPr>
        <w:t>318</w:t>
      </w:r>
    </w:p>
    <w:p w:rsidR="00C701EC" w:rsidRPr="00491184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 xml:space="preserve">          </w:t>
      </w:r>
    </w:p>
    <w:p w:rsidR="00C701EC" w:rsidRPr="00491184" w:rsidRDefault="00C701EC" w:rsidP="00C701EC">
      <w:pPr>
        <w:tabs>
          <w:tab w:val="left" w:pos="5103"/>
          <w:tab w:val="right" w:pos="9072"/>
        </w:tabs>
        <w:ind w:firstLine="5387"/>
        <w:jc w:val="left"/>
        <w:rPr>
          <w:sz w:val="24"/>
          <w:szCs w:val="24"/>
        </w:rPr>
      </w:pPr>
      <w:r w:rsidRPr="00491184">
        <w:rPr>
          <w:sz w:val="24"/>
          <w:szCs w:val="24"/>
        </w:rPr>
        <w:t>Приложение</w:t>
      </w:r>
    </w:p>
    <w:p w:rsidR="00C701EC" w:rsidRPr="00491184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>к решению Собрания депутатов</w:t>
      </w:r>
    </w:p>
    <w:p w:rsidR="00C701EC" w:rsidRPr="00491184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 xml:space="preserve">Красносулинского  района </w:t>
      </w:r>
    </w:p>
    <w:p w:rsidR="00C701EC" w:rsidRPr="00491184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 xml:space="preserve">от </w:t>
      </w:r>
      <w:r>
        <w:rPr>
          <w:sz w:val="24"/>
          <w:szCs w:val="24"/>
        </w:rPr>
        <w:t>25.06.2024 № 276</w:t>
      </w:r>
      <w:r w:rsidRPr="00491184">
        <w:rPr>
          <w:sz w:val="24"/>
          <w:szCs w:val="24"/>
        </w:rPr>
        <w:t xml:space="preserve">          </w:t>
      </w:r>
    </w:p>
    <w:p w:rsidR="00C701EC" w:rsidRPr="00491184" w:rsidRDefault="00C701EC" w:rsidP="00C701EC">
      <w:pPr>
        <w:tabs>
          <w:tab w:val="right" w:pos="9540"/>
        </w:tabs>
        <w:ind w:firstLine="0"/>
        <w:jc w:val="center"/>
        <w:rPr>
          <w:sz w:val="24"/>
          <w:szCs w:val="24"/>
        </w:rPr>
      </w:pPr>
    </w:p>
    <w:p w:rsidR="00C701EC" w:rsidRPr="00491184" w:rsidRDefault="00C701EC" w:rsidP="00C701EC">
      <w:pPr>
        <w:tabs>
          <w:tab w:val="right" w:pos="9072"/>
        </w:tabs>
        <w:ind w:firstLine="0"/>
        <w:jc w:val="center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>ПОЛОЖЕНИЕ</w:t>
      </w:r>
    </w:p>
    <w:p w:rsidR="00C701EC" w:rsidRPr="00491184" w:rsidRDefault="00C701EC" w:rsidP="00C701EC">
      <w:pPr>
        <w:tabs>
          <w:tab w:val="right" w:pos="9072"/>
        </w:tabs>
        <w:ind w:firstLine="0"/>
        <w:jc w:val="center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>об оплате труда работников, осуществляющих техническое обеспечение</w:t>
      </w:r>
    </w:p>
    <w:p w:rsidR="00C701EC" w:rsidRPr="00491184" w:rsidRDefault="00C701EC" w:rsidP="00C701EC">
      <w:pPr>
        <w:tabs>
          <w:tab w:val="right" w:pos="9072"/>
        </w:tabs>
        <w:ind w:firstLine="0"/>
        <w:jc w:val="center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 xml:space="preserve"> деятельности органов местного самоуправления Красносулинского района и обслуживающего персонала органов местного самоуправления Красносулинского района (далее – Положение)</w:t>
      </w:r>
    </w:p>
    <w:p w:rsidR="00C701EC" w:rsidRPr="00491184" w:rsidRDefault="00C701EC" w:rsidP="00C701EC">
      <w:pPr>
        <w:tabs>
          <w:tab w:val="left" w:pos="5904"/>
        </w:tabs>
        <w:ind w:firstLine="0"/>
        <w:jc w:val="left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ab/>
      </w:r>
    </w:p>
    <w:p w:rsidR="00C701EC" w:rsidRDefault="00C701EC" w:rsidP="00C701EC">
      <w:pPr>
        <w:tabs>
          <w:tab w:val="right" w:pos="9540"/>
        </w:tabs>
        <w:ind w:firstLine="709"/>
        <w:rPr>
          <w:sz w:val="24"/>
          <w:szCs w:val="24"/>
        </w:rPr>
      </w:pPr>
      <w:r w:rsidRPr="00491184">
        <w:rPr>
          <w:b/>
          <w:sz w:val="24"/>
          <w:szCs w:val="24"/>
        </w:rPr>
        <w:t>Статья 1</w:t>
      </w:r>
      <w:r w:rsidRPr="00491184">
        <w:rPr>
          <w:sz w:val="24"/>
          <w:szCs w:val="24"/>
        </w:rPr>
        <w:t>. Настоящее Положение устанавливает систему оплаты труда работников, осуществляющих техническое обеспечение деятельности органов местного самоуправления Красносулинского района (далее – технический персонал), и работников, осуществляющих обслуживание зданий, водителей автомобилей, включенных в штатное замещение органов местного самоуправления  Красносулинского района (далее – обслуживающий персонал).</w:t>
      </w:r>
    </w:p>
    <w:p w:rsidR="00C701EC" w:rsidRPr="00491184" w:rsidRDefault="00C701EC" w:rsidP="00C701EC">
      <w:pPr>
        <w:tabs>
          <w:tab w:val="right" w:pos="9540"/>
        </w:tabs>
        <w:ind w:firstLine="709"/>
        <w:rPr>
          <w:sz w:val="24"/>
          <w:szCs w:val="24"/>
        </w:rPr>
      </w:pPr>
    </w:p>
    <w:p w:rsidR="00C701EC" w:rsidRPr="00491184" w:rsidRDefault="00C701EC" w:rsidP="00C701EC">
      <w:pPr>
        <w:tabs>
          <w:tab w:val="right" w:pos="9072"/>
        </w:tabs>
        <w:ind w:firstLine="709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 xml:space="preserve">Статья 2. Система оплаты труда технического персонала и обслуживающего персонала включает.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1. Система оплаты труда технического персонала включает в себя: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- должностные оклады руководителей, специалистов и служащих;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- выплаты компенсационного характера;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- выплаты стимулирующего характера.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2. Система оплаты труда обслуживающего персонала включает в себя: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- ставки заработной платы;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- выплаты компенсационного характера;</w:t>
      </w:r>
    </w:p>
    <w:p w:rsidR="00C701EC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- выплаты стимулирующего характера.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</w:p>
    <w:p w:rsidR="00C701EC" w:rsidRPr="00491184" w:rsidRDefault="00C701EC" w:rsidP="00C701EC">
      <w:pPr>
        <w:tabs>
          <w:tab w:val="right" w:pos="9072"/>
        </w:tabs>
        <w:ind w:firstLine="709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>Статья 3. Порядок установления должностных окладов технического персонала и ставок заработной платы обслуживающего персонала.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1. Размеры должностных окладов работников, осуществляющих техническое обеспечение деятельности органов местного самоуправления Красносулинского района, устанавливаются согласно приложению 1 к настоящему Положению.</w:t>
      </w:r>
    </w:p>
    <w:p w:rsidR="00C701EC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2. Размеры ставок заработной платы обслуживающего персонала органов местного самоуправления Красносулинского района устанавливаются согласно приложению 2 к настоящему Положению.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</w:p>
    <w:p w:rsidR="00C701EC" w:rsidRPr="00491184" w:rsidRDefault="00C701EC" w:rsidP="00C701EC">
      <w:pPr>
        <w:tabs>
          <w:tab w:val="right" w:pos="9072"/>
        </w:tabs>
        <w:ind w:firstLine="709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>Статья 4. Компенсационные выплаты отдельным категориям работников из числа технического персонала и обслуживающего персонала.</w:t>
      </w:r>
    </w:p>
    <w:p w:rsidR="00C701EC" w:rsidRPr="00D15EC6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Отдельным категориям работников из числа технического персонала и обслуживающего персонала ежемесячно выплачиваются следующие доплаты к должностному окладу</w:t>
      </w:r>
      <w:r w:rsidRPr="00374FA7">
        <w:rPr>
          <w:sz w:val="26"/>
          <w:szCs w:val="26"/>
        </w:rPr>
        <w:t xml:space="preserve">, </w:t>
      </w:r>
      <w:r w:rsidRPr="00D15EC6">
        <w:rPr>
          <w:sz w:val="24"/>
          <w:szCs w:val="24"/>
        </w:rPr>
        <w:t>ставке заработной платы: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1) за применение в работе дезинфицирующих и токсичных средств уборщикам служебных помещений в размере до 12 процентов ставки заработной платы.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Указанная доплата устанавливается по результатам специальной оценки условий труда за время фактической занятости на таких работах. Условия и порядок выплаты ежемесячной доплаты за применение в работе дезинфицирующих и токсичных средств определяются нормативными правовыми актами органов местного самоуправления;</w:t>
      </w:r>
    </w:p>
    <w:p w:rsidR="00C701EC" w:rsidRDefault="00C701EC" w:rsidP="00C701EC">
      <w:pPr>
        <w:tabs>
          <w:tab w:val="right" w:pos="9360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lastRenderedPageBreak/>
        <w:t>2) за работу в ночное время работникам, занятым на работе в ночное время (с 22 до 6 часов), в размере 35 процентов часовой ставки заработной платы (должностного оклада, рассчитанного за час работы) за каждый час работы в ночное время.</w:t>
      </w:r>
    </w:p>
    <w:p w:rsidR="00D15EC6" w:rsidRDefault="00D15EC6" w:rsidP="00C701EC">
      <w:pPr>
        <w:tabs>
          <w:tab w:val="right" w:pos="9360"/>
        </w:tabs>
        <w:ind w:firstLine="709"/>
        <w:rPr>
          <w:sz w:val="24"/>
          <w:szCs w:val="24"/>
        </w:rPr>
      </w:pPr>
    </w:p>
    <w:p w:rsidR="00C701EC" w:rsidRPr="00491184" w:rsidRDefault="00C701EC" w:rsidP="00C701EC">
      <w:pPr>
        <w:tabs>
          <w:tab w:val="right" w:pos="9072"/>
        </w:tabs>
        <w:ind w:firstLine="709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>Статья 5. Стимулирующие выплаты техническому персоналу и обслуживающему персоналу.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1. Ежемесячная надбавка за интенсивность и высокие результаты работы устанавливается техническому персоналу к должностному окладу, обслуживающему персоналу – к ставке заработной платы в следующих размерах: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1) работникам из числа технического персонала: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начальнику службы эксплуатации зданий – до 220 процентов должностного оклада;</w:t>
      </w:r>
    </w:p>
    <w:p w:rsidR="00C701EC" w:rsidRPr="00491184" w:rsidRDefault="00C701EC" w:rsidP="00C701EC">
      <w:pPr>
        <w:tabs>
          <w:tab w:val="right" w:pos="9360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заместителю начальника службы эксплуатации зданий, заведующим: копировально-множительным бюро, машинописным бюро, инспектору – до 200 процентов должностного оклада;</w:t>
      </w:r>
    </w:p>
    <w:p w:rsidR="00C701EC" w:rsidRPr="00491184" w:rsidRDefault="00C701EC" w:rsidP="00C701EC">
      <w:pPr>
        <w:tabs>
          <w:tab w:val="right" w:pos="9360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заведующим: хозяйством, складом, старшему инспектору – до 250 процентов должностного оклада;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2) другим категориям работников из числа технического персонала – от 100 до 150 процентов должностного оклада;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3) работникам из числа обслуживающего персонала – до 50 процентов ставки заработной платы.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Ежемесячная надбавка к должностному окладу технического персонала, к ставке заработной платы обслуживающего персонала за интенсивность и высокие результаты работы выплачивается за фактически отработанное время.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Условия и порядок выплаты ежемесячной надбавки к должностному окладу технического персонала, к ставке заработной платы обслуживающего персонала за интенсивность и высокие результаты работы определяются нормативными правовыми актами органов местного самоуправления.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2. Ежемесячная надбавка к должностному окладу за выслугу лет устанавливается техническому персоналу в зависимости от стажа работы в следующих размерах: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C701EC" w:rsidRPr="00491184" w:rsidTr="00B41DCD">
        <w:tc>
          <w:tcPr>
            <w:tcW w:w="4837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при стаже работы:</w:t>
            </w:r>
          </w:p>
        </w:tc>
        <w:tc>
          <w:tcPr>
            <w:tcW w:w="4838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в процентах</w:t>
            </w:r>
          </w:p>
        </w:tc>
      </w:tr>
      <w:tr w:rsidR="00C701EC" w:rsidRPr="00491184" w:rsidTr="00B41DCD">
        <w:tc>
          <w:tcPr>
            <w:tcW w:w="4837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от 1 года до 5 лет</w:t>
            </w:r>
          </w:p>
        </w:tc>
        <w:tc>
          <w:tcPr>
            <w:tcW w:w="4838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10</w:t>
            </w:r>
          </w:p>
        </w:tc>
      </w:tr>
      <w:tr w:rsidR="00C701EC" w:rsidRPr="00491184" w:rsidTr="00B41DCD">
        <w:tc>
          <w:tcPr>
            <w:tcW w:w="4837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от 5 до 10 лет</w:t>
            </w:r>
          </w:p>
        </w:tc>
        <w:tc>
          <w:tcPr>
            <w:tcW w:w="4838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15</w:t>
            </w:r>
          </w:p>
        </w:tc>
      </w:tr>
      <w:tr w:rsidR="00C701EC" w:rsidRPr="00491184" w:rsidTr="00B41DCD">
        <w:tc>
          <w:tcPr>
            <w:tcW w:w="4837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от 10 до 15 лет</w:t>
            </w:r>
          </w:p>
        </w:tc>
        <w:tc>
          <w:tcPr>
            <w:tcW w:w="4838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20</w:t>
            </w:r>
          </w:p>
        </w:tc>
      </w:tr>
      <w:tr w:rsidR="00C701EC" w:rsidRPr="00491184" w:rsidTr="00B41DCD">
        <w:tc>
          <w:tcPr>
            <w:tcW w:w="4837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свыше 15 лет</w:t>
            </w:r>
          </w:p>
        </w:tc>
        <w:tc>
          <w:tcPr>
            <w:tcW w:w="4838" w:type="dxa"/>
          </w:tcPr>
          <w:p w:rsidR="00C701EC" w:rsidRPr="00491184" w:rsidRDefault="00C701EC" w:rsidP="00B41DCD">
            <w:pPr>
              <w:tabs>
                <w:tab w:val="left" w:pos="993"/>
                <w:tab w:val="right" w:pos="9072"/>
              </w:tabs>
              <w:ind w:right="-39"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30</w:t>
            </w:r>
          </w:p>
        </w:tc>
      </w:tr>
    </w:tbl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В стаж работы, дающий право на получение ежемесячной надбавки к должностному окладу за выслугу лет, включаются периоды работы, которые в соответствии с нормативными правовыми актами Российской Федерации, включаются в стаж работы для выплаты работникам, замещающих должности, не являющиеся должностями муниципальной службы, ежемесячной надбавки за выслугу лет.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3. Техническому персоналу и обслуживающему персоналу выплачивается премия по результатам работы за месяц в следующих размерах: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1) руководителям, старшим инспекторам, инспекторам из числа технического персонала – до 50 процентов должностного оклада;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2) другим категориям работников из числа технического персонала – до 25 процентов должностного оклада;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3) рабочим из числа обслуживающего персонала, тарифицируемым по 1 – 3 разрядам, – до 25 процентов ставки заработной платы;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4) рабочим из числа обслуживающего персонала, тарифицируемым по 4 – 8 разрядам, и высококвалифицированным рабочим – до 50 процентов ставки заработной платы.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В пределах утвержденного фонда оплаты труда премирование может также производиться по результатам выполнения разовых и иных поручений, а также в других случаях, предусмотренных нормативными правовыми актами соответствующих органов местного самоуправления.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lastRenderedPageBreak/>
        <w:t xml:space="preserve">Техническому персоналу в пределах утвержденного фонда оплаты труда может быть выплачена премия в размере двух должностных окладов по результатам работы за год.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Условия и порядок премирования технического персонала и обслуживающего персонала определяются нормативными правовыми актами соответствующих органов местного самоуправления.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4. Работникам из числа технического персонала выплачивается материальная помощь. Размер, условия и порядок выплаты материальной помощи определяются нормативными правовыми актами соответствующих органов местного самоуправления.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5. Водителям легковых автомобилей ежемесячно к ставке заработной платы устанавливаются следующие надбавки: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1) за классность водителям легковых автомобилей, имеющим 1-й класс, – в размере 25 процентов, имеющим 2-й класс, – в размере 10 процентов; </w:t>
      </w:r>
    </w:p>
    <w:p w:rsidR="00C701EC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2) за безаварийную эксплуатацию автомобиля – в размере до 100 процентов ставки заработной платы. Порядок и условия выплаты указанной надбавки устанавливаются нормативными правовыми актами соответствующих органов местного самоуправления.  </w:t>
      </w:r>
    </w:p>
    <w:p w:rsidR="00C701EC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</w:p>
    <w:p w:rsidR="00C701EC" w:rsidRPr="00491184" w:rsidRDefault="00C701EC" w:rsidP="00C701EC">
      <w:pPr>
        <w:tabs>
          <w:tab w:val="right" w:pos="9072"/>
        </w:tabs>
        <w:ind w:firstLine="709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>Статья 6. Увеличение (индексация) должностных окладов технического персонала и ставок заработной платы обслуживающего персонала.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1. Должностные оклады технического персонала, ставки заработной платы обслуживающего персонала ежегодно увеличиваются (индексируются) в размерах и в сроки, предусмотренные для работников областных государственных учреждений.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Увеличение (индексация) размеров должностных окладов технического персонала, ставок заработной платы обслуживающего персонала производится нормативными правовыми актами соответствующих органов местного самоуправления в размерах и в сроки, установленные областным законом об областном бюджете и нормативными правовыми актами Правительства Ростовской области.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При увеличении (индексации) должностных окладов технического персонала и ставок заработной платы обслуживающего персонала их размеры подлежат округлению до целого рубля в сторону увеличения.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2 Месячная заработная плата работника из числа технического и обслуживающего персонала,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труда, установленного федеральным законодательством.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В случаях, когда месячная заработная плата из числа технического и обслуживающего персонала, полностью обработавшего за этот период норму рабочего времени и выполнившего нормы труда (трудовые обязанности), окажется ниже минимального размера оплаты труда, установленного федеральным законодательством, такому работнику производится доплата до минимального размера оплаты труда.</w:t>
      </w:r>
    </w:p>
    <w:p w:rsidR="00C701EC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Если работник из числа технического и обслуживающего персонала не полностью отработал норму рабочего времени за соответствующий календарный месяц года, доплата производится пропорционально отработанному времени.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</w:p>
    <w:p w:rsidR="00C701EC" w:rsidRPr="00491184" w:rsidRDefault="00C701EC" w:rsidP="00C701EC">
      <w:pPr>
        <w:tabs>
          <w:tab w:val="right" w:pos="9072"/>
        </w:tabs>
        <w:ind w:firstLine="709"/>
        <w:rPr>
          <w:b/>
          <w:sz w:val="24"/>
          <w:szCs w:val="24"/>
        </w:rPr>
      </w:pPr>
      <w:r w:rsidRPr="00491184">
        <w:rPr>
          <w:b/>
          <w:sz w:val="24"/>
          <w:szCs w:val="24"/>
        </w:rPr>
        <w:t xml:space="preserve">Статья 7. Финансирование расходов на оплату труда технического персонала и обслуживающего персонала.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>1. Финансирование расходов на оплату труда технического персонала и обслуживающего персонала осуществляется за счет средств  бюджета Красносулинского района.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2. При утверждении фондов оплаты труда сверх суммы средств, направляемых для выплаты должностных окладов техническому персоналу, предусматриваются следующие средства на выплату (в расчете на год):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1) ежемесячной надбавки к должностному окладу за интенсивность и высокие результаты работы – в размере 18 должностных окладов,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lastRenderedPageBreak/>
        <w:t xml:space="preserve">для работников, указанных в абзаце третьем пункта 1 части 1 статьи 5 настоящего Положения, - в размере 24 должностных окладов,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для работников, указанных в абзаце втором пункта 1 части 1 статьи 5 настоящего Положения, - в размере 26,4 должностного оклада,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для работников, указанных в абзаце четвертом пункта 1 части первой статьи 5 настоящего Положения - в размере 30 должностных окладов;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2) ежемесячной надбавки к должностному окладу за выслугу лет – в размере 3 должностных окладов;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3) премии по результатам работы за месяц – в размере 3 должностных окладов, для работников, указанных в пункте 1 части 3 статьи 5 настоящего Положения, в размере 6 должностных окладов;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4) материальной помощи – в размере 2 должностных окладов;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5) ежемесячная доплата к должностному окладу за работу в ночное время выплачивается в пределах утвержденного фонда оплаты труда. </w:t>
      </w:r>
    </w:p>
    <w:p w:rsidR="00C701EC" w:rsidRPr="00491184" w:rsidRDefault="00C701EC" w:rsidP="00C701EC">
      <w:pPr>
        <w:tabs>
          <w:tab w:val="right" w:pos="9540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3. При утверждении фондов оплаты труда сверх суммы средств, направляемых для выплаты ставок заработной платы обслуживающему персоналу, предусматриваются следующие средства на выплату (в расчете на год):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1) ежемесячной надбавки к ставке заработной платы за интенсивность и высокие результаты работы – в размере 6 ставок заработной платы;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2) премии по результатам работы за месяц – в размере 6 ставок заработной платы;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3) ежемесячной надбавки к ставке заработной платы водителям легковых автомобилей за безаварийную эксплуатацию автомобиля – в размере 12 ставок заработной платы;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4) ежемесячной надбавки к ставке заработной платы водителям легковых автомобилей за классность – в размере 3 ставок заработной платы;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5) ежемесячной доплаты к ставке заработной платы уборщикам служебных помещений за применение в работе дезинфицирующих и токсичных средств – в размере 1,7 ставки заработной платы;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sz w:val="24"/>
          <w:szCs w:val="24"/>
        </w:rPr>
      </w:pPr>
      <w:r w:rsidRPr="00491184">
        <w:rPr>
          <w:sz w:val="24"/>
          <w:szCs w:val="24"/>
        </w:rPr>
        <w:t xml:space="preserve">6) ежемесячной доплаты к ставке заработной платы за работу в ночное время – в размере 1,7 ставки заработной платы. </w:t>
      </w:r>
    </w:p>
    <w:p w:rsidR="00C701EC" w:rsidRPr="00491184" w:rsidRDefault="00C701EC" w:rsidP="00C701EC">
      <w:pPr>
        <w:ind w:right="65" w:firstLine="0"/>
        <w:jc w:val="right"/>
        <w:rPr>
          <w:sz w:val="24"/>
          <w:szCs w:val="24"/>
        </w:rPr>
      </w:pPr>
    </w:p>
    <w:p w:rsidR="00C701EC" w:rsidRPr="00491184" w:rsidRDefault="00C701EC" w:rsidP="00C701EC">
      <w:pPr>
        <w:ind w:right="65" w:firstLine="0"/>
        <w:jc w:val="right"/>
        <w:rPr>
          <w:sz w:val="24"/>
          <w:szCs w:val="24"/>
        </w:rPr>
      </w:pPr>
      <w:r w:rsidRPr="00491184">
        <w:rPr>
          <w:sz w:val="24"/>
          <w:szCs w:val="24"/>
        </w:rPr>
        <w:t>Приложение 1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7027"/>
        <w:gridCol w:w="2268"/>
      </w:tblGrid>
      <w:tr w:rsidR="00C701EC" w:rsidRPr="00491184" w:rsidTr="00253D5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№ п/п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Должностной оклад (рублей в месяц)</w:t>
            </w:r>
          </w:p>
        </w:tc>
      </w:tr>
      <w:tr w:rsidR="00C701EC" w:rsidRPr="00491184" w:rsidTr="00253D5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1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Начальник службы эксплуатации зданий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10974</w:t>
            </w:r>
          </w:p>
        </w:tc>
      </w:tr>
      <w:tr w:rsidR="00C701EC" w:rsidRPr="00491184" w:rsidTr="00253D5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2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Заместитель начальник</w:t>
            </w:r>
            <w:r>
              <w:rPr>
                <w:sz w:val="24"/>
                <w:szCs w:val="24"/>
              </w:rPr>
              <w:t>а</w:t>
            </w:r>
            <w:r w:rsidRPr="00491184">
              <w:rPr>
                <w:sz w:val="24"/>
                <w:szCs w:val="24"/>
              </w:rPr>
              <w:t xml:space="preserve"> службы эксплуатации зданий, главный инженер, заведующий: хозяйством, складом, старший инспектор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9956</w:t>
            </w:r>
          </w:p>
        </w:tc>
      </w:tr>
      <w:tr w:rsidR="00C701EC" w:rsidRPr="00491184" w:rsidTr="00253D5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3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Инспектор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7950</w:t>
            </w:r>
          </w:p>
        </w:tc>
      </w:tr>
      <w:tr w:rsidR="00C701EC" w:rsidRPr="00491184" w:rsidTr="00253D5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4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Заведующий: копировально-множительным бюро, машинописным бюро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6762</w:t>
            </w:r>
          </w:p>
        </w:tc>
      </w:tr>
      <w:tr w:rsidR="00C701EC" w:rsidRPr="00491184" w:rsidTr="00253D5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5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Архивариус, комендант, машинистка, кассир, секретарь-машинистка, экспедитор, секретарь-стенографистка, стенографистка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5849</w:t>
            </w:r>
          </w:p>
        </w:tc>
      </w:tr>
    </w:tbl>
    <w:p w:rsidR="00C701EC" w:rsidRPr="00374FA7" w:rsidRDefault="00C701EC" w:rsidP="00C701EC">
      <w:pPr>
        <w:rPr>
          <w:sz w:val="26"/>
          <w:szCs w:val="26"/>
        </w:rPr>
      </w:pPr>
    </w:p>
    <w:p w:rsidR="00C701EC" w:rsidRPr="00491184" w:rsidRDefault="00C701EC" w:rsidP="00C701EC">
      <w:pPr>
        <w:jc w:val="right"/>
        <w:rPr>
          <w:sz w:val="24"/>
          <w:szCs w:val="24"/>
        </w:rPr>
      </w:pPr>
      <w:r w:rsidRPr="00491184">
        <w:rPr>
          <w:sz w:val="24"/>
          <w:szCs w:val="24"/>
        </w:rPr>
        <w:t>Приложение 2</w:t>
      </w:r>
    </w:p>
    <w:tbl>
      <w:tblPr>
        <w:tblW w:w="51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850"/>
        <w:gridCol w:w="707"/>
        <w:gridCol w:w="709"/>
        <w:gridCol w:w="711"/>
        <w:gridCol w:w="825"/>
        <w:gridCol w:w="821"/>
        <w:gridCol w:w="758"/>
        <w:gridCol w:w="914"/>
        <w:gridCol w:w="2070"/>
      </w:tblGrid>
      <w:tr w:rsidR="00253D57" w:rsidRPr="00491184" w:rsidTr="00253D57">
        <w:tc>
          <w:tcPr>
            <w:tcW w:w="773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Квалифика</w:t>
            </w:r>
            <w:r w:rsidR="00D15EC6">
              <w:rPr>
                <w:sz w:val="24"/>
                <w:szCs w:val="24"/>
              </w:rPr>
              <w:t>-</w:t>
            </w:r>
            <w:r w:rsidRPr="00491184">
              <w:rPr>
                <w:sz w:val="24"/>
                <w:szCs w:val="24"/>
              </w:rPr>
              <w:t>ционные</w:t>
            </w:r>
          </w:p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 xml:space="preserve"> разряды</w:t>
            </w:r>
          </w:p>
        </w:tc>
        <w:tc>
          <w:tcPr>
            <w:tcW w:w="429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1</w:t>
            </w:r>
          </w:p>
        </w:tc>
        <w:tc>
          <w:tcPr>
            <w:tcW w:w="357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2</w:t>
            </w:r>
          </w:p>
        </w:tc>
        <w:tc>
          <w:tcPr>
            <w:tcW w:w="358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3</w:t>
            </w:r>
          </w:p>
        </w:tc>
        <w:tc>
          <w:tcPr>
            <w:tcW w:w="359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4</w:t>
            </w:r>
          </w:p>
        </w:tc>
        <w:tc>
          <w:tcPr>
            <w:tcW w:w="417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5</w:t>
            </w:r>
          </w:p>
        </w:tc>
        <w:tc>
          <w:tcPr>
            <w:tcW w:w="415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6</w:t>
            </w:r>
          </w:p>
        </w:tc>
        <w:tc>
          <w:tcPr>
            <w:tcW w:w="383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7</w:t>
            </w:r>
          </w:p>
        </w:tc>
        <w:tc>
          <w:tcPr>
            <w:tcW w:w="462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8</w:t>
            </w:r>
          </w:p>
        </w:tc>
        <w:tc>
          <w:tcPr>
            <w:tcW w:w="1046" w:type="pct"/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Высококвалифицированные рабочие</w:t>
            </w:r>
          </w:p>
        </w:tc>
      </w:tr>
      <w:tr w:rsidR="00253D57" w:rsidRPr="00491184" w:rsidTr="00253D57">
        <w:tc>
          <w:tcPr>
            <w:tcW w:w="773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Размер ставки заработной платы (рублей в месяц)</w:t>
            </w:r>
          </w:p>
        </w:tc>
        <w:tc>
          <w:tcPr>
            <w:tcW w:w="429" w:type="pct"/>
          </w:tcPr>
          <w:p w:rsidR="00C701EC" w:rsidRPr="00491184" w:rsidRDefault="00C701EC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4809</w:t>
            </w:r>
          </w:p>
        </w:tc>
        <w:tc>
          <w:tcPr>
            <w:tcW w:w="357" w:type="pct"/>
          </w:tcPr>
          <w:p w:rsidR="00C701EC" w:rsidRPr="00491184" w:rsidRDefault="00C701EC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5088</w:t>
            </w:r>
          </w:p>
        </w:tc>
        <w:tc>
          <w:tcPr>
            <w:tcW w:w="358" w:type="pct"/>
          </w:tcPr>
          <w:p w:rsidR="00C701EC" w:rsidRPr="00491184" w:rsidRDefault="00C701EC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5386</w:t>
            </w:r>
          </w:p>
        </w:tc>
        <w:tc>
          <w:tcPr>
            <w:tcW w:w="359" w:type="pct"/>
          </w:tcPr>
          <w:p w:rsidR="00C701EC" w:rsidRPr="00491184" w:rsidRDefault="00C701EC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5718</w:t>
            </w:r>
          </w:p>
        </w:tc>
        <w:tc>
          <w:tcPr>
            <w:tcW w:w="417" w:type="pct"/>
          </w:tcPr>
          <w:p w:rsidR="00C701EC" w:rsidRPr="00491184" w:rsidRDefault="00C701EC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6048</w:t>
            </w:r>
          </w:p>
        </w:tc>
        <w:tc>
          <w:tcPr>
            <w:tcW w:w="415" w:type="pct"/>
          </w:tcPr>
          <w:p w:rsidR="00C701EC" w:rsidRPr="00491184" w:rsidRDefault="00C701EC" w:rsidP="00B41DCD">
            <w:pPr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396</w:t>
            </w:r>
          </w:p>
        </w:tc>
        <w:tc>
          <w:tcPr>
            <w:tcW w:w="383" w:type="pct"/>
          </w:tcPr>
          <w:p w:rsidR="00C701EC" w:rsidRPr="00491184" w:rsidRDefault="00C701EC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6762</w:t>
            </w:r>
          </w:p>
        </w:tc>
        <w:tc>
          <w:tcPr>
            <w:tcW w:w="462" w:type="pct"/>
          </w:tcPr>
          <w:p w:rsidR="00C701EC" w:rsidRPr="00491184" w:rsidRDefault="00C701EC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7160</w:t>
            </w:r>
          </w:p>
        </w:tc>
        <w:tc>
          <w:tcPr>
            <w:tcW w:w="1046" w:type="pct"/>
          </w:tcPr>
          <w:p w:rsidR="00C701EC" w:rsidRPr="00491184" w:rsidRDefault="00C701EC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7603</w:t>
            </w:r>
          </w:p>
        </w:tc>
      </w:tr>
    </w:tbl>
    <w:p w:rsidR="00607AA7" w:rsidRPr="0012525F" w:rsidRDefault="00607AA7" w:rsidP="00253D57">
      <w:pPr>
        <w:jc w:val="right"/>
        <w:rPr>
          <w:szCs w:val="28"/>
        </w:rPr>
      </w:pPr>
    </w:p>
    <w:sectPr w:rsidR="00607AA7" w:rsidRPr="0012525F" w:rsidSect="00253D57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2FF" w:rsidRDefault="00A222FF" w:rsidP="00D142FB">
      <w:r>
        <w:separator/>
      </w:r>
    </w:p>
  </w:endnote>
  <w:endnote w:type="continuationSeparator" w:id="0">
    <w:p w:rsidR="00A222FF" w:rsidRDefault="00A222FF" w:rsidP="00D1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2FF" w:rsidRDefault="00A222FF" w:rsidP="00D142FB">
      <w:r>
        <w:separator/>
      </w:r>
    </w:p>
  </w:footnote>
  <w:footnote w:type="continuationSeparator" w:id="0">
    <w:p w:rsidR="00A222FF" w:rsidRDefault="00A222FF" w:rsidP="00D14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C1AAB"/>
    <w:multiLevelType w:val="multilevel"/>
    <w:tmpl w:val="7ED2C5CA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29" w:hanging="13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29" w:hanging="13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4"/>
      </w:rPr>
    </w:lvl>
  </w:abstractNum>
  <w:abstractNum w:abstractNumId="1">
    <w:nsid w:val="54D81AB9"/>
    <w:multiLevelType w:val="hybridMultilevel"/>
    <w:tmpl w:val="8F00A05A"/>
    <w:lvl w:ilvl="0" w:tplc="6F0A3F0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2E"/>
    <w:rsid w:val="00002C63"/>
    <w:rsid w:val="00015990"/>
    <w:rsid w:val="00025B4D"/>
    <w:rsid w:val="00070EB2"/>
    <w:rsid w:val="00083D85"/>
    <w:rsid w:val="000A336C"/>
    <w:rsid w:val="000D370D"/>
    <w:rsid w:val="000E4664"/>
    <w:rsid w:val="0012525F"/>
    <w:rsid w:val="00141A18"/>
    <w:rsid w:val="00193A2E"/>
    <w:rsid w:val="001C44F4"/>
    <w:rsid w:val="001C59F2"/>
    <w:rsid w:val="001E4FEE"/>
    <w:rsid w:val="001E7FBF"/>
    <w:rsid w:val="002441DE"/>
    <w:rsid w:val="00253D57"/>
    <w:rsid w:val="0026396F"/>
    <w:rsid w:val="00272F80"/>
    <w:rsid w:val="002C6774"/>
    <w:rsid w:val="002F2ECE"/>
    <w:rsid w:val="003109FD"/>
    <w:rsid w:val="00330D85"/>
    <w:rsid w:val="00374FA7"/>
    <w:rsid w:val="003859F2"/>
    <w:rsid w:val="003B5F51"/>
    <w:rsid w:val="003E40B3"/>
    <w:rsid w:val="004001DE"/>
    <w:rsid w:val="00406188"/>
    <w:rsid w:val="00406C87"/>
    <w:rsid w:val="00417D1B"/>
    <w:rsid w:val="00431FD6"/>
    <w:rsid w:val="00444360"/>
    <w:rsid w:val="00447176"/>
    <w:rsid w:val="00491184"/>
    <w:rsid w:val="004C10F4"/>
    <w:rsid w:val="004F18FF"/>
    <w:rsid w:val="004F2E32"/>
    <w:rsid w:val="004F3B21"/>
    <w:rsid w:val="004F7BD2"/>
    <w:rsid w:val="00530B9E"/>
    <w:rsid w:val="00584F9F"/>
    <w:rsid w:val="005A3BDC"/>
    <w:rsid w:val="005A55B5"/>
    <w:rsid w:val="005A5703"/>
    <w:rsid w:val="00607AA7"/>
    <w:rsid w:val="00610368"/>
    <w:rsid w:val="00621F1E"/>
    <w:rsid w:val="0064025C"/>
    <w:rsid w:val="006706CE"/>
    <w:rsid w:val="006B344E"/>
    <w:rsid w:val="006B5934"/>
    <w:rsid w:val="006F06EF"/>
    <w:rsid w:val="00712EFD"/>
    <w:rsid w:val="0071442F"/>
    <w:rsid w:val="00740E66"/>
    <w:rsid w:val="00754C24"/>
    <w:rsid w:val="00772400"/>
    <w:rsid w:val="007A3FEC"/>
    <w:rsid w:val="007A4111"/>
    <w:rsid w:val="007A5931"/>
    <w:rsid w:val="007C08D3"/>
    <w:rsid w:val="007C5039"/>
    <w:rsid w:val="007F301C"/>
    <w:rsid w:val="00817D7D"/>
    <w:rsid w:val="00830436"/>
    <w:rsid w:val="00847268"/>
    <w:rsid w:val="00851F30"/>
    <w:rsid w:val="00862E79"/>
    <w:rsid w:val="008969DF"/>
    <w:rsid w:val="008D1D26"/>
    <w:rsid w:val="008F6EA5"/>
    <w:rsid w:val="00902DE7"/>
    <w:rsid w:val="00934EDA"/>
    <w:rsid w:val="00947741"/>
    <w:rsid w:val="00A14FED"/>
    <w:rsid w:val="00A222FF"/>
    <w:rsid w:val="00A7580A"/>
    <w:rsid w:val="00A758D2"/>
    <w:rsid w:val="00AB29E2"/>
    <w:rsid w:val="00AC5B82"/>
    <w:rsid w:val="00AD208A"/>
    <w:rsid w:val="00B27CF3"/>
    <w:rsid w:val="00B368B0"/>
    <w:rsid w:val="00B70401"/>
    <w:rsid w:val="00B92DAF"/>
    <w:rsid w:val="00BC618F"/>
    <w:rsid w:val="00C158A7"/>
    <w:rsid w:val="00C31D63"/>
    <w:rsid w:val="00C701EC"/>
    <w:rsid w:val="00C75836"/>
    <w:rsid w:val="00C90930"/>
    <w:rsid w:val="00CA582D"/>
    <w:rsid w:val="00CB5425"/>
    <w:rsid w:val="00CD5572"/>
    <w:rsid w:val="00D142FB"/>
    <w:rsid w:val="00D15EC6"/>
    <w:rsid w:val="00D64BF0"/>
    <w:rsid w:val="00DB6C7E"/>
    <w:rsid w:val="00DC5A03"/>
    <w:rsid w:val="00DC7518"/>
    <w:rsid w:val="00E36495"/>
    <w:rsid w:val="00E45E28"/>
    <w:rsid w:val="00E84B4D"/>
    <w:rsid w:val="00E974AF"/>
    <w:rsid w:val="00EA46FF"/>
    <w:rsid w:val="00EB2BCA"/>
    <w:rsid w:val="00F26DEC"/>
    <w:rsid w:val="00F45F06"/>
    <w:rsid w:val="00F670FC"/>
    <w:rsid w:val="00F97E48"/>
    <w:rsid w:val="00FC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651679-D7A3-4B54-9C43-53038592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A2E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0E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142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D142FB"/>
    <w:rPr>
      <w:sz w:val="28"/>
    </w:rPr>
  </w:style>
  <w:style w:type="paragraph" w:styleId="a6">
    <w:name w:val="footer"/>
    <w:basedOn w:val="a"/>
    <w:link w:val="a7"/>
    <w:rsid w:val="00D142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142FB"/>
    <w:rPr>
      <w:sz w:val="28"/>
    </w:rPr>
  </w:style>
  <w:style w:type="paragraph" w:styleId="a8">
    <w:name w:val="Balloon Text"/>
    <w:basedOn w:val="a"/>
    <w:semiHidden/>
    <w:rsid w:val="0026396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A5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Duma</Company>
  <LinksUpToDate>false</LinksUpToDate>
  <CharactersWithSpaces>15044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Lena</dc:creator>
  <cp:lastModifiedBy>Stranik</cp:lastModifiedBy>
  <cp:revision>2</cp:revision>
  <cp:lastPrinted>2024-12-23T13:22:00Z</cp:lastPrinted>
  <dcterms:created xsi:type="dcterms:W3CDTF">2024-12-27T12:38:00Z</dcterms:created>
  <dcterms:modified xsi:type="dcterms:W3CDTF">2024-12-27T12:38:00Z</dcterms:modified>
</cp:coreProperties>
</file>