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DE033A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DE033A">
        <w:rPr>
          <w:b/>
          <w:szCs w:val="28"/>
        </w:rPr>
        <w:t>Администрация Красносулинского района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>муниципальной межведомственной комиссии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формированию </w:t>
      </w:r>
      <w:proofErr w:type="gramStart"/>
      <w:r w:rsidRPr="00DE033A">
        <w:rPr>
          <w:rFonts w:ascii="Times New Roman" w:hAnsi="Times New Roman" w:cs="Times New Roman"/>
          <w:b/>
          <w:sz w:val="28"/>
          <w:szCs w:val="28"/>
        </w:rPr>
        <w:t>просроченной</w:t>
      </w:r>
      <w:proofErr w:type="gramEnd"/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>задолженности по заработной плате в хозяйствующих субъектах,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33A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DE033A"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Красносулинского района</w:t>
      </w:r>
    </w:p>
    <w:p w:rsidR="00E6468B" w:rsidRPr="00DE033A" w:rsidRDefault="00E6468B" w:rsidP="002D4ABE">
      <w:pPr>
        <w:jc w:val="center"/>
        <w:rPr>
          <w:bCs/>
          <w:szCs w:val="28"/>
        </w:rPr>
      </w:pPr>
    </w:p>
    <w:p w:rsidR="00E6468B" w:rsidRPr="00DE033A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DE033A">
        <w:rPr>
          <w:rFonts w:ascii="Times New Roman CYR" w:hAnsi="Times New Roman CYR" w:cs="Times New Roman CYR"/>
          <w:szCs w:val="28"/>
        </w:rPr>
        <w:t>«</w:t>
      </w:r>
      <w:r w:rsidR="008405F7">
        <w:rPr>
          <w:rFonts w:ascii="Times New Roman CYR" w:hAnsi="Times New Roman CYR" w:cs="Times New Roman CYR"/>
          <w:szCs w:val="28"/>
        </w:rPr>
        <w:t>16</w:t>
      </w:r>
      <w:r w:rsidR="00E6468B" w:rsidRPr="00DE033A">
        <w:rPr>
          <w:rFonts w:ascii="Times New Roman CYR" w:hAnsi="Times New Roman CYR" w:cs="Times New Roman CYR"/>
          <w:szCs w:val="28"/>
        </w:rPr>
        <w:t xml:space="preserve">» </w:t>
      </w:r>
      <w:r w:rsidR="008405F7">
        <w:rPr>
          <w:rFonts w:ascii="Times New Roman CYR" w:hAnsi="Times New Roman CYR" w:cs="Times New Roman CYR"/>
          <w:szCs w:val="28"/>
        </w:rPr>
        <w:t>декабря</w:t>
      </w:r>
      <w:r w:rsidR="004D7516" w:rsidRPr="00DE033A">
        <w:rPr>
          <w:rFonts w:ascii="Times New Roman CYR" w:hAnsi="Times New Roman CYR" w:cs="Times New Roman CYR"/>
          <w:szCs w:val="28"/>
        </w:rPr>
        <w:t xml:space="preserve"> 202</w:t>
      </w:r>
      <w:r w:rsidR="005B2ADC" w:rsidRPr="00DE033A">
        <w:rPr>
          <w:rFonts w:ascii="Times New Roman CYR" w:hAnsi="Times New Roman CYR" w:cs="Times New Roman CYR"/>
          <w:szCs w:val="28"/>
        </w:rPr>
        <w:t>5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</w:t>
      </w:r>
      <w:r w:rsidR="001226D8" w:rsidRPr="00DE033A">
        <w:rPr>
          <w:rFonts w:ascii="Times New Roman CYR" w:hAnsi="Times New Roman CYR" w:cs="Times New Roman CYR"/>
          <w:szCs w:val="28"/>
        </w:rPr>
        <w:t xml:space="preserve">   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       </w:t>
      </w:r>
      <w:r w:rsidR="00F30B23">
        <w:rPr>
          <w:rFonts w:ascii="Times New Roman CYR" w:hAnsi="Times New Roman CYR" w:cs="Times New Roman CYR"/>
          <w:szCs w:val="28"/>
        </w:rPr>
        <w:t xml:space="preserve">  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                               г. Красный Сулин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E033A">
        <w:rPr>
          <w:szCs w:val="28"/>
        </w:rPr>
        <w:t>ПРОТОКОЛ №</w:t>
      </w:r>
      <w:r w:rsidR="00853AE6" w:rsidRPr="00DE033A">
        <w:rPr>
          <w:szCs w:val="28"/>
        </w:rPr>
        <w:t xml:space="preserve"> </w:t>
      </w:r>
      <w:r w:rsidR="008405F7">
        <w:rPr>
          <w:szCs w:val="28"/>
        </w:rPr>
        <w:t>7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DE033A" w:rsidRDefault="00211A59" w:rsidP="002D4ABE">
      <w:pPr>
        <w:ind w:firstLine="709"/>
        <w:rPr>
          <w:szCs w:val="28"/>
        </w:rPr>
      </w:pPr>
      <w:r w:rsidRPr="00DE033A">
        <w:rPr>
          <w:szCs w:val="28"/>
        </w:rPr>
        <w:t>П</w:t>
      </w:r>
      <w:r w:rsidR="00E6468B" w:rsidRPr="00DE033A">
        <w:rPr>
          <w:szCs w:val="28"/>
        </w:rPr>
        <w:t>редседател</w:t>
      </w:r>
      <w:r w:rsidRPr="00DE033A">
        <w:rPr>
          <w:szCs w:val="28"/>
        </w:rPr>
        <w:t>ь комиссии</w:t>
      </w:r>
      <w:r w:rsidR="00E6468B" w:rsidRPr="00DE033A">
        <w:rPr>
          <w:szCs w:val="28"/>
        </w:rPr>
        <w:t xml:space="preserve">: </w:t>
      </w:r>
      <w:r w:rsidR="004F3425" w:rsidRPr="00DE033A">
        <w:rPr>
          <w:szCs w:val="28"/>
        </w:rPr>
        <w:t>Матвиенко Л.С</w:t>
      </w:r>
      <w:r w:rsidRPr="00DE033A">
        <w:rPr>
          <w:szCs w:val="28"/>
        </w:rPr>
        <w:t>.</w:t>
      </w:r>
      <w:r w:rsidR="00E6468B" w:rsidRPr="00DE033A">
        <w:rPr>
          <w:szCs w:val="28"/>
        </w:rPr>
        <w:t xml:space="preserve"> – </w:t>
      </w:r>
      <w:r w:rsidRPr="00DE033A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DE033A">
        <w:rPr>
          <w:szCs w:val="28"/>
        </w:rPr>
        <w:t>.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E033A">
        <w:rPr>
          <w:szCs w:val="28"/>
        </w:rPr>
        <w:t>Секретарь</w:t>
      </w:r>
      <w:r w:rsidR="00211A59" w:rsidRPr="00DE033A">
        <w:rPr>
          <w:szCs w:val="28"/>
        </w:rPr>
        <w:t xml:space="preserve"> комиссии</w:t>
      </w:r>
      <w:r w:rsidRPr="00DE033A">
        <w:rPr>
          <w:szCs w:val="28"/>
        </w:rPr>
        <w:t xml:space="preserve">: </w:t>
      </w:r>
      <w:r w:rsidR="00FC7DE4" w:rsidRPr="00DE033A">
        <w:rPr>
          <w:szCs w:val="28"/>
        </w:rPr>
        <w:t>Моргунова Ю.В</w:t>
      </w:r>
      <w:r w:rsidR="00A17B3D" w:rsidRPr="00DE033A">
        <w:rPr>
          <w:szCs w:val="28"/>
        </w:rPr>
        <w:t>.</w:t>
      </w:r>
      <w:r w:rsidRPr="00DE033A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DE033A" w:rsidRDefault="00EE5F59" w:rsidP="002D4ABE">
      <w:pPr>
        <w:ind w:firstLine="709"/>
        <w:rPr>
          <w:szCs w:val="28"/>
        </w:rPr>
      </w:pPr>
      <w:r w:rsidRPr="00DE033A">
        <w:rPr>
          <w:szCs w:val="28"/>
        </w:rPr>
        <w:t xml:space="preserve">Присутствовали </w:t>
      </w:r>
      <w:r w:rsidR="002D05BA" w:rsidRPr="00DE033A">
        <w:rPr>
          <w:szCs w:val="28"/>
        </w:rPr>
        <w:t>1</w:t>
      </w:r>
      <w:r w:rsidR="00F30B23">
        <w:rPr>
          <w:szCs w:val="28"/>
        </w:rPr>
        <w:t>3</w:t>
      </w:r>
      <w:r w:rsidR="009D637C" w:rsidRPr="00DE033A">
        <w:rPr>
          <w:szCs w:val="28"/>
        </w:rPr>
        <w:t xml:space="preserve"> член</w:t>
      </w:r>
      <w:r w:rsidR="000215D8" w:rsidRPr="00DE033A">
        <w:rPr>
          <w:szCs w:val="28"/>
        </w:rPr>
        <w:t>ов</w:t>
      </w:r>
      <w:r w:rsidR="00A17B3D" w:rsidRPr="00DE033A">
        <w:rPr>
          <w:szCs w:val="28"/>
        </w:rPr>
        <w:t xml:space="preserve"> комиссии </w:t>
      </w:r>
      <w:r w:rsidR="007D31E9" w:rsidRPr="00DE033A">
        <w:rPr>
          <w:szCs w:val="28"/>
        </w:rPr>
        <w:t>(список прилагается).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DE033A">
        <w:rPr>
          <w:szCs w:val="28"/>
        </w:rPr>
        <w:t>ПОВЕСТКА ДНЯ:</w:t>
      </w:r>
    </w:p>
    <w:p w:rsidR="008637CF" w:rsidRPr="00DE033A" w:rsidRDefault="008637CF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8405F7" w:rsidRPr="008637CF" w:rsidRDefault="008405F7" w:rsidP="008405F7">
      <w:pPr>
        <w:ind w:left="567" w:firstLine="0"/>
        <w:rPr>
          <w:szCs w:val="28"/>
        </w:rPr>
      </w:pPr>
      <w:r w:rsidRPr="008637CF">
        <w:rPr>
          <w:szCs w:val="28"/>
        </w:rPr>
        <w:t>1. О выплате заработной платы ниже МРОТ.</w:t>
      </w:r>
    </w:p>
    <w:p w:rsidR="008405F7" w:rsidRPr="008637CF" w:rsidRDefault="008405F7" w:rsidP="008405F7">
      <w:pPr>
        <w:rPr>
          <w:rFonts w:eastAsia="Arial Unicode MS"/>
          <w:szCs w:val="28"/>
        </w:rPr>
      </w:pPr>
      <w:r w:rsidRPr="008637CF">
        <w:rPr>
          <w:szCs w:val="28"/>
        </w:rPr>
        <w:t xml:space="preserve">2. О </w:t>
      </w:r>
      <w:r w:rsidRPr="008637CF">
        <w:rPr>
          <w:rFonts w:eastAsia="Calibri"/>
          <w:szCs w:val="28"/>
        </w:rPr>
        <w:t>повышени</w:t>
      </w:r>
      <w:r w:rsidRPr="008637CF">
        <w:rPr>
          <w:szCs w:val="28"/>
        </w:rPr>
        <w:t>и</w:t>
      </w:r>
      <w:r w:rsidRPr="008637CF">
        <w:rPr>
          <w:rFonts w:eastAsia="Calibri"/>
          <w:szCs w:val="28"/>
        </w:rPr>
        <w:t xml:space="preserve"> оплаты труда отдельных категорий работников в соответствии с Указами Президента Российской Федерации </w:t>
      </w:r>
      <w:r w:rsidRPr="008637CF">
        <w:rPr>
          <w:rFonts w:eastAsia="Arial Unicode MS"/>
          <w:szCs w:val="28"/>
        </w:rPr>
        <w:t>от 07.05.2012 № 597, 598 и от 01.06.2012 № 761.</w:t>
      </w:r>
    </w:p>
    <w:p w:rsidR="008405F7" w:rsidRPr="008637CF" w:rsidRDefault="008405F7" w:rsidP="008405F7">
      <w:pPr>
        <w:ind w:firstLine="709"/>
        <w:rPr>
          <w:szCs w:val="28"/>
        </w:rPr>
      </w:pPr>
      <w:r w:rsidRPr="008637CF">
        <w:rPr>
          <w:szCs w:val="28"/>
        </w:rPr>
        <w:t>3. О ситуации по погашению задолженности по выплате заработной платы на предприятиях Красносулинского района.</w:t>
      </w:r>
    </w:p>
    <w:p w:rsidR="008405F7" w:rsidRPr="008637CF" w:rsidRDefault="008405F7" w:rsidP="008405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7CF">
        <w:rPr>
          <w:rFonts w:ascii="Times New Roman" w:hAnsi="Times New Roman" w:cs="Times New Roman"/>
          <w:sz w:val="28"/>
          <w:szCs w:val="28"/>
        </w:rPr>
        <w:t xml:space="preserve">4. </w:t>
      </w:r>
      <w:r w:rsidRPr="008637CF">
        <w:rPr>
          <w:rFonts w:ascii="Times New Roman" w:hAnsi="Times New Roman" w:cs="Times New Roman"/>
          <w:sz w:val="28"/>
          <w:szCs w:val="28"/>
          <w:lang w:eastAsia="ru-RU"/>
        </w:rPr>
        <w:t>О снижении неформальной занятости и легализации неофициальной заработной платы работников организаций, расположенных на территории Красносулинского района.</w:t>
      </w:r>
    </w:p>
    <w:p w:rsidR="008405F7" w:rsidRPr="008637CF" w:rsidRDefault="008405F7" w:rsidP="008405F7">
      <w:pPr>
        <w:outlineLvl w:val="0"/>
        <w:rPr>
          <w:szCs w:val="28"/>
        </w:rPr>
      </w:pPr>
      <w:r w:rsidRPr="008637CF">
        <w:rPr>
          <w:rFonts w:eastAsia="Calibri"/>
          <w:bCs/>
          <w:szCs w:val="28"/>
        </w:rPr>
        <w:t>4.</w:t>
      </w:r>
      <w:r w:rsidRPr="008637CF">
        <w:rPr>
          <w:szCs w:val="28"/>
        </w:rPr>
        <w:t xml:space="preserve"> О разработке и утверждении </w:t>
      </w:r>
      <w:r w:rsidRPr="008637CF">
        <w:rPr>
          <w:bCs/>
          <w:szCs w:val="28"/>
        </w:rPr>
        <w:t xml:space="preserve">плана работы </w:t>
      </w:r>
      <w:r w:rsidRPr="008637CF">
        <w:rPr>
          <w:szCs w:val="28"/>
        </w:rPr>
        <w:t xml:space="preserve"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 </w:t>
      </w:r>
      <w:r w:rsidRPr="008637CF">
        <w:rPr>
          <w:bCs/>
          <w:szCs w:val="28"/>
        </w:rPr>
        <w:t>на 2026 год.</w:t>
      </w:r>
    </w:p>
    <w:p w:rsidR="00BB54B7" w:rsidRPr="00DE033A" w:rsidRDefault="00BB54B7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D2131D" w:rsidRPr="00DE033A" w:rsidRDefault="009335C6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1</w:t>
      </w:r>
      <w:r w:rsidR="00B130C6" w:rsidRPr="00DE033A">
        <w:rPr>
          <w:szCs w:val="28"/>
        </w:rPr>
        <w:t>.</w:t>
      </w:r>
    </w:p>
    <w:p w:rsidR="000277E3" w:rsidRPr="00DE033A" w:rsidRDefault="000277E3" w:rsidP="002D4ABE">
      <w:pPr>
        <w:ind w:firstLine="0"/>
        <w:rPr>
          <w:szCs w:val="28"/>
        </w:rPr>
      </w:pPr>
    </w:p>
    <w:p w:rsidR="003910DC" w:rsidRPr="00DE033A" w:rsidRDefault="003910DC" w:rsidP="00391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3910DC" w:rsidRPr="00DE033A" w:rsidRDefault="003910DC" w:rsidP="003910DC">
      <w:pPr>
        <w:ind w:firstLine="709"/>
        <w:rPr>
          <w:rFonts w:eastAsia="Calibri"/>
          <w:szCs w:val="28"/>
          <w:lang w:eastAsia="en-US"/>
        </w:rPr>
      </w:pPr>
    </w:p>
    <w:p w:rsidR="00D57571" w:rsidRPr="00DE033A" w:rsidRDefault="00622EB7" w:rsidP="002D4ABE">
      <w:pPr>
        <w:ind w:firstLine="709"/>
        <w:rPr>
          <w:szCs w:val="28"/>
        </w:rPr>
      </w:pPr>
      <w:r w:rsidRPr="00DE033A">
        <w:t>О выплате заработной платы ниже МРОТ</w:t>
      </w:r>
      <w:r w:rsidR="003910DC" w:rsidRPr="00DE033A">
        <w:rPr>
          <w:szCs w:val="28"/>
        </w:rPr>
        <w:t>.</w:t>
      </w:r>
    </w:p>
    <w:p w:rsidR="00D4150C" w:rsidRPr="00DE033A" w:rsidRDefault="00D4150C" w:rsidP="00D4150C">
      <w:pPr>
        <w:ind w:left="567" w:firstLine="0"/>
      </w:pPr>
    </w:p>
    <w:p w:rsidR="00D4150C" w:rsidRPr="00DE033A" w:rsidRDefault="00D4150C" w:rsidP="00D4150C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693AEF" w:rsidRPr="00DE033A" w:rsidRDefault="00693AEF" w:rsidP="00D4150C">
      <w:pPr>
        <w:ind w:firstLine="709"/>
        <w:rPr>
          <w:rFonts w:eastAsia="Calibri"/>
          <w:szCs w:val="28"/>
          <w:lang w:eastAsia="en-US"/>
        </w:rPr>
      </w:pPr>
    </w:p>
    <w:p w:rsidR="00693AEF" w:rsidRDefault="008077BB" w:rsidP="008077BB">
      <w:pPr>
        <w:rPr>
          <w:szCs w:val="28"/>
        </w:rPr>
      </w:pPr>
      <w:r w:rsidRPr="00DE033A">
        <w:rPr>
          <w:szCs w:val="28"/>
        </w:rPr>
        <w:t>Моргунова Ю.В. - главный специалист отдела социальной политики Администрации Красносулинского района.</w:t>
      </w:r>
    </w:p>
    <w:p w:rsidR="008405F7" w:rsidRPr="00DE033A" w:rsidRDefault="008405F7" w:rsidP="008077BB">
      <w:pPr>
        <w:rPr>
          <w:szCs w:val="28"/>
        </w:rPr>
      </w:pPr>
      <w:r>
        <w:rPr>
          <w:szCs w:val="28"/>
        </w:rPr>
        <w:t>Руководители организаций и предприятий Красносулинского района.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>1. ООО «</w:t>
      </w:r>
      <w:proofErr w:type="spellStart"/>
      <w:r w:rsidRPr="00454BD2">
        <w:rPr>
          <w:szCs w:val="28"/>
        </w:rPr>
        <w:t>Детство+</w:t>
      </w:r>
      <w:proofErr w:type="spellEnd"/>
      <w:r w:rsidRPr="00454BD2">
        <w:rPr>
          <w:szCs w:val="28"/>
        </w:rPr>
        <w:t>» - 6148002498;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>2. ООО «ФАЭТОН» - 6148011171;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 xml:space="preserve">3. </w:t>
      </w:r>
      <w:proofErr w:type="spellStart"/>
      <w:r w:rsidRPr="00454BD2">
        <w:rPr>
          <w:szCs w:val="28"/>
        </w:rPr>
        <w:t>Гутор</w:t>
      </w:r>
      <w:proofErr w:type="spellEnd"/>
      <w:r w:rsidRPr="00454BD2">
        <w:rPr>
          <w:szCs w:val="28"/>
        </w:rPr>
        <w:t xml:space="preserve"> Иван Иванович - 614804184125;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lastRenderedPageBreak/>
        <w:t>4. ООО «АГРОПРОМЫШЛЕННАЯ КОМПАНИЯ» МИХАЙЛОВСКОЕ» - 6148655088;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>5. ООО «МИДИС» - 6148655225;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>6. ООО «ЖИЛСТРОЙ» - 6148013115;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>7. ООО «ЖИЛКОММУНСЕРВИС» - 6148655200;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>8. ООО «СТ-БУХГАЛТЕРИЯ» - 6148655497;</w:t>
      </w:r>
    </w:p>
    <w:p w:rsidR="008405F7" w:rsidRPr="00454BD2" w:rsidRDefault="008405F7" w:rsidP="008405F7">
      <w:pPr>
        <w:ind w:left="567" w:firstLine="0"/>
        <w:rPr>
          <w:szCs w:val="28"/>
        </w:rPr>
      </w:pPr>
      <w:r w:rsidRPr="00454BD2">
        <w:rPr>
          <w:szCs w:val="28"/>
        </w:rPr>
        <w:t>9. ООО «СТРОЙТЕХРЕСУРС» - 6148560012;</w:t>
      </w:r>
    </w:p>
    <w:p w:rsidR="009335C6" w:rsidRDefault="009335C6" w:rsidP="00693AEF">
      <w:pPr>
        <w:ind w:firstLine="709"/>
        <w:rPr>
          <w:rFonts w:eastAsia="Calibri"/>
          <w:szCs w:val="28"/>
          <w:lang w:eastAsia="en-US"/>
        </w:rPr>
      </w:pPr>
    </w:p>
    <w:p w:rsidR="00693AEF" w:rsidRPr="00DE033A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КОМИССИЯ ОТМЕЧАЕТ: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05F7">
        <w:rPr>
          <w:color w:val="000000"/>
          <w:sz w:val="28"/>
          <w:szCs w:val="28"/>
        </w:rPr>
        <w:t xml:space="preserve">В процессе проведения камеральных проверок налоговой документации за 2025 год в Межрайонной инспекции Федеральной налоговой службы России № 21 по Ростовской области были выявлены потенциальные риски, связанные с несоответствием уровня оплаты труда работников минимальному </w:t>
      </w:r>
      <w:proofErr w:type="gramStart"/>
      <w:r w:rsidRPr="008405F7">
        <w:rPr>
          <w:color w:val="000000"/>
          <w:sz w:val="28"/>
          <w:szCs w:val="28"/>
        </w:rPr>
        <w:t>размеру оплаты труда</w:t>
      </w:r>
      <w:proofErr w:type="gramEnd"/>
      <w:r w:rsidRPr="008405F7">
        <w:rPr>
          <w:color w:val="000000"/>
          <w:sz w:val="28"/>
          <w:szCs w:val="28"/>
        </w:rPr>
        <w:t xml:space="preserve"> (МРОТ), а также с возможным применением «серых» схем начисления заработной платы.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05F7">
        <w:rPr>
          <w:color w:val="000000"/>
          <w:sz w:val="28"/>
          <w:szCs w:val="28"/>
        </w:rPr>
        <w:t>К числу основных факторов, способствующих таким выплатам, относятся: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05F7">
        <w:rPr>
          <w:color w:val="000000"/>
          <w:sz w:val="28"/>
          <w:szCs w:val="28"/>
        </w:rPr>
        <w:t>Частичная занятость работников (например, на 0,25 или 0,5 ставки), а также периоды временной нетрудоспособности.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05F7">
        <w:rPr>
          <w:color w:val="000000"/>
          <w:sz w:val="28"/>
          <w:szCs w:val="28"/>
        </w:rPr>
        <w:t>Оформление листков нетрудоспособности по уходу за детьми.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05F7">
        <w:rPr>
          <w:color w:val="000000"/>
          <w:sz w:val="28"/>
          <w:szCs w:val="28"/>
        </w:rPr>
        <w:t>Привлечение работников на условиях внешнего совместительства.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05F7">
        <w:rPr>
          <w:color w:val="000000"/>
          <w:sz w:val="28"/>
          <w:szCs w:val="28"/>
        </w:rPr>
        <w:t>Оптимизация рабочих процессов, включая изменение графика работы, а также периоды отпуска (ежегодный оплачиваемый отпуск, учебный отпуск, отпуск по беременности и родам, отпуск по уходу за ребёнком).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05F7">
        <w:rPr>
          <w:color w:val="000000"/>
          <w:sz w:val="28"/>
          <w:szCs w:val="28"/>
        </w:rPr>
        <w:t>Проведение мероприятий по обучению и повышению квалификации сотрудников, что может привести к сокращению рабочего времени.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05F7">
        <w:rPr>
          <w:color w:val="000000"/>
          <w:sz w:val="28"/>
          <w:szCs w:val="28"/>
        </w:rPr>
        <w:t xml:space="preserve">На совещании комиссии работодателям было указано на то, что несоблюдение требований о выплате заработной платы на уровне не ниже МРОТ влечёт за собой административную ответственность в соответствии с частью 6 статьи 5.27 Кодекса Российской Федерации об административных правонарушениях. Для индивидуальных предпринимателей </w:t>
      </w:r>
      <w:proofErr w:type="gramStart"/>
      <w:r w:rsidRPr="008405F7">
        <w:rPr>
          <w:color w:val="000000"/>
          <w:sz w:val="28"/>
          <w:szCs w:val="28"/>
        </w:rPr>
        <w:t>предусмотрены</w:t>
      </w:r>
      <w:proofErr w:type="gramEnd"/>
      <w:r w:rsidRPr="008405F7">
        <w:rPr>
          <w:color w:val="000000"/>
          <w:sz w:val="28"/>
          <w:szCs w:val="28"/>
        </w:rPr>
        <w:t xml:space="preserve"> предупреждение или штраф в размере от 10 000 рублей, для юридических лиц — от 30 000 рублей.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05F7">
        <w:rPr>
          <w:color w:val="000000"/>
          <w:sz w:val="28"/>
          <w:szCs w:val="28"/>
        </w:rPr>
        <w:t>Работодателям были также даны следующие рекомендации: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05F7">
        <w:rPr>
          <w:color w:val="000000"/>
          <w:sz w:val="28"/>
          <w:szCs w:val="28"/>
        </w:rPr>
        <w:t>Осуществлять регулярный анализ уровня оплаты труда с целью его сопоставления с МРОТ и среднеотраслевыми показателями.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05F7">
        <w:rPr>
          <w:color w:val="000000"/>
          <w:sz w:val="28"/>
          <w:szCs w:val="28"/>
        </w:rPr>
        <w:t xml:space="preserve">Учитывать особенности регионального законодательства, поскольку в субъектах Российской Федерации могут быть установлены свои минимальные </w:t>
      </w:r>
      <w:proofErr w:type="gramStart"/>
      <w:r w:rsidRPr="008405F7">
        <w:rPr>
          <w:color w:val="000000"/>
          <w:sz w:val="28"/>
          <w:szCs w:val="28"/>
        </w:rPr>
        <w:t>размеры оплаты труда</w:t>
      </w:r>
      <w:proofErr w:type="gramEnd"/>
      <w:r w:rsidRPr="008405F7">
        <w:rPr>
          <w:color w:val="000000"/>
          <w:sz w:val="28"/>
          <w:szCs w:val="28"/>
        </w:rPr>
        <w:t xml:space="preserve">, которые не могут быть ниже федерального МРОТ. </w:t>
      </w:r>
      <w:proofErr w:type="gramStart"/>
      <w:r w:rsidRPr="008405F7">
        <w:rPr>
          <w:color w:val="000000"/>
          <w:sz w:val="28"/>
          <w:szCs w:val="28"/>
        </w:rPr>
        <w:t>В регионах с установленным региональным МРОТ уровень заработной платы должен соответствовать данному нормативу.</w:t>
      </w:r>
      <w:proofErr w:type="gramEnd"/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05F7">
        <w:rPr>
          <w:color w:val="000000"/>
          <w:sz w:val="28"/>
          <w:szCs w:val="28"/>
        </w:rPr>
        <w:t>Закреплять в локальных нормативных актах, регулирующих систему оплаты труда, обязательства по доплате до уровня МРОТ в случаях, когда стандартные компоненты заработной платы не обеспечивают её требуемый минимальный уровень.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05F7">
        <w:rPr>
          <w:color w:val="000000"/>
          <w:sz w:val="28"/>
          <w:szCs w:val="28"/>
        </w:rPr>
        <w:t>Своевременно вносить изменения в трудовые договоры при корректировке условий оплаты труда, включая изменение размера оклада или других выплат.</w:t>
      </w:r>
    </w:p>
    <w:p w:rsidR="008405F7" w:rsidRPr="008405F7" w:rsidRDefault="008405F7" w:rsidP="008405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8405F7">
        <w:rPr>
          <w:color w:val="000000"/>
          <w:sz w:val="28"/>
          <w:szCs w:val="28"/>
        </w:rPr>
        <w:t>Осуществлять мониторинг изменений в законодательстве, регулирующем вопросы оплаты труда, учитывая, что размеры МРОТ пересматриваются ежегодно, и оперативно корректировать выплаты работникам в соответствии с новыми нормативными требованиями.</w:t>
      </w:r>
    </w:p>
    <w:p w:rsidR="009335C6" w:rsidRPr="009335C6" w:rsidRDefault="009335C6" w:rsidP="009335C6">
      <w:pPr>
        <w:ind w:firstLine="426"/>
      </w:pPr>
    </w:p>
    <w:p w:rsidR="00693AEF" w:rsidRPr="00DE033A" w:rsidRDefault="00693AEF" w:rsidP="00693AE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693AEF" w:rsidRPr="00DE033A" w:rsidRDefault="00693AEF" w:rsidP="00693AEF">
      <w:pPr>
        <w:ind w:firstLine="709"/>
        <w:rPr>
          <w:szCs w:val="28"/>
        </w:rPr>
      </w:pPr>
      <w:r w:rsidRPr="00DE033A">
        <w:rPr>
          <w:szCs w:val="28"/>
        </w:rPr>
        <w:t>1. Принять к сведению информацию.</w:t>
      </w:r>
    </w:p>
    <w:p w:rsidR="00693AEF" w:rsidRPr="00DE033A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DE033A">
        <w:rPr>
          <w:szCs w:val="28"/>
        </w:rPr>
        <w:t xml:space="preserve">2.Рекомендовать руководителям </w:t>
      </w:r>
      <w:r w:rsidR="00CD7C2F" w:rsidRPr="00DE033A">
        <w:rPr>
          <w:szCs w:val="28"/>
        </w:rPr>
        <w:t>усилить контроль п</w:t>
      </w:r>
      <w:r w:rsidRPr="00DE033A">
        <w:rPr>
          <w:szCs w:val="28"/>
        </w:rPr>
        <w:t>о недопущени</w:t>
      </w:r>
      <w:r w:rsidR="00CD7C2F" w:rsidRPr="00DE033A">
        <w:rPr>
          <w:szCs w:val="28"/>
        </w:rPr>
        <w:t>ю</w:t>
      </w:r>
      <w:r w:rsidRPr="00DE033A">
        <w:rPr>
          <w:szCs w:val="28"/>
        </w:rPr>
        <w:t xml:space="preserve"> заработной платы </w:t>
      </w:r>
      <w:r w:rsidR="00CD7C2F" w:rsidRPr="00DE033A">
        <w:rPr>
          <w:szCs w:val="28"/>
        </w:rPr>
        <w:t xml:space="preserve">работникам </w:t>
      </w:r>
      <w:r w:rsidRPr="00DE033A">
        <w:rPr>
          <w:szCs w:val="28"/>
        </w:rPr>
        <w:t>ниже МРОТ</w:t>
      </w:r>
      <w:r w:rsidR="00942D0A" w:rsidRPr="00DE033A">
        <w:rPr>
          <w:szCs w:val="28"/>
        </w:rPr>
        <w:t>.</w:t>
      </w:r>
    </w:p>
    <w:p w:rsidR="009E1427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8405F7" w:rsidRDefault="008405F7" w:rsidP="008405F7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</w:p>
    <w:p w:rsidR="008637CF" w:rsidRPr="00DE033A" w:rsidRDefault="008637CF" w:rsidP="0086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8405F7" w:rsidRPr="008637CF" w:rsidRDefault="008405F7" w:rsidP="008405F7">
      <w:pPr>
        <w:rPr>
          <w:rFonts w:eastAsia="Arial Unicode MS"/>
          <w:szCs w:val="28"/>
        </w:rPr>
      </w:pPr>
      <w:r w:rsidRPr="008637CF">
        <w:rPr>
          <w:szCs w:val="28"/>
        </w:rPr>
        <w:t xml:space="preserve">2. О </w:t>
      </w:r>
      <w:r w:rsidRPr="008637CF">
        <w:rPr>
          <w:rFonts w:eastAsia="Calibri"/>
          <w:szCs w:val="28"/>
        </w:rPr>
        <w:t>повышени</w:t>
      </w:r>
      <w:r w:rsidRPr="008637CF">
        <w:rPr>
          <w:szCs w:val="28"/>
        </w:rPr>
        <w:t>и</w:t>
      </w:r>
      <w:r w:rsidRPr="008637CF">
        <w:rPr>
          <w:rFonts w:eastAsia="Calibri"/>
          <w:szCs w:val="28"/>
        </w:rPr>
        <w:t xml:space="preserve"> оплаты труда отдельных категорий работников в соответствии с Указами Президента Российской Федерации </w:t>
      </w:r>
      <w:r w:rsidRPr="008637CF">
        <w:rPr>
          <w:rFonts w:eastAsia="Arial Unicode MS"/>
          <w:szCs w:val="28"/>
        </w:rPr>
        <w:t>от 07.05.2012 № 597, 598 и от 01.06.2012 № 761.</w:t>
      </w:r>
    </w:p>
    <w:p w:rsidR="008405F7" w:rsidRPr="00454BD2" w:rsidRDefault="008405F7" w:rsidP="008405F7">
      <w:pPr>
        <w:rPr>
          <w:rFonts w:eastAsia="Arial Unicode MS"/>
          <w:b/>
          <w:szCs w:val="28"/>
        </w:rPr>
      </w:pPr>
    </w:p>
    <w:p w:rsidR="008405F7" w:rsidRDefault="008405F7" w:rsidP="008405F7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8405F7" w:rsidRPr="00DE033A" w:rsidRDefault="008405F7" w:rsidP="008405F7">
      <w:pPr>
        <w:ind w:firstLine="709"/>
        <w:rPr>
          <w:rFonts w:eastAsia="Calibri"/>
          <w:szCs w:val="28"/>
          <w:lang w:eastAsia="en-US"/>
        </w:rPr>
      </w:pPr>
    </w:p>
    <w:p w:rsidR="008405F7" w:rsidRPr="00454BD2" w:rsidRDefault="008405F7" w:rsidP="008405F7">
      <w:pPr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Дремина</w:t>
      </w:r>
      <w:proofErr w:type="spellEnd"/>
      <w:r>
        <w:rPr>
          <w:rFonts w:eastAsia="Calibri"/>
          <w:szCs w:val="28"/>
          <w:lang w:eastAsia="en-US"/>
        </w:rPr>
        <w:t xml:space="preserve"> М.П.</w:t>
      </w:r>
      <w:r w:rsidRPr="00454BD2">
        <w:rPr>
          <w:rFonts w:eastAsia="Calibri"/>
          <w:szCs w:val="28"/>
          <w:lang w:eastAsia="en-US"/>
        </w:rPr>
        <w:t xml:space="preserve"> - </w:t>
      </w:r>
      <w:r w:rsidRPr="00454BD2">
        <w:rPr>
          <w:szCs w:val="28"/>
        </w:rPr>
        <w:t>начальник управления образования Красносулинского района</w:t>
      </w:r>
      <w:r w:rsidRPr="00454BD2">
        <w:rPr>
          <w:rFonts w:eastAsia="Calibri"/>
          <w:szCs w:val="28"/>
          <w:lang w:eastAsia="en-US"/>
        </w:rPr>
        <w:t>.</w:t>
      </w:r>
    </w:p>
    <w:p w:rsidR="008405F7" w:rsidRPr="00454BD2" w:rsidRDefault="008405F7" w:rsidP="008405F7">
      <w:pPr>
        <w:rPr>
          <w:rFonts w:eastAsia="Calibri"/>
          <w:szCs w:val="28"/>
          <w:lang w:eastAsia="en-US"/>
        </w:rPr>
      </w:pPr>
      <w:r w:rsidRPr="00454BD2">
        <w:rPr>
          <w:color w:val="000000"/>
          <w:szCs w:val="28"/>
        </w:rPr>
        <w:t xml:space="preserve">Захарова Л.Х. – </w:t>
      </w:r>
      <w:r w:rsidRPr="00454BD2">
        <w:rPr>
          <w:szCs w:val="28"/>
        </w:rPr>
        <w:t>начальник Отдела культуры и искусства Красносулинского района.</w:t>
      </w:r>
    </w:p>
    <w:p w:rsidR="009E1427" w:rsidRPr="00DE033A" w:rsidRDefault="009E1427" w:rsidP="002D4ABE"/>
    <w:p w:rsidR="008405F7" w:rsidRPr="00DE033A" w:rsidRDefault="008405F7" w:rsidP="008405F7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КОМИССИЯ ОТМЕЧАЕТ:</w:t>
      </w:r>
    </w:p>
    <w:p w:rsidR="008405F7" w:rsidRPr="00D23797" w:rsidRDefault="008405F7" w:rsidP="008405F7">
      <w:pPr>
        <w:ind w:firstLine="709"/>
        <w:rPr>
          <w:i/>
          <w:szCs w:val="28"/>
        </w:rPr>
      </w:pPr>
      <w:r w:rsidRPr="00D23797">
        <w:rPr>
          <w:b/>
          <w:szCs w:val="28"/>
        </w:rPr>
        <w:t xml:space="preserve">- </w:t>
      </w:r>
      <w:r w:rsidRPr="00D23797">
        <w:rPr>
          <w:i/>
          <w:szCs w:val="28"/>
        </w:rPr>
        <w:t>По муниципальным бюджетным общеобразовательным учреждениям:</w:t>
      </w:r>
    </w:p>
    <w:p w:rsidR="008405F7" w:rsidRPr="00D23797" w:rsidRDefault="008405F7" w:rsidP="008405F7">
      <w:pPr>
        <w:ind w:firstLine="709"/>
        <w:rPr>
          <w:szCs w:val="28"/>
        </w:rPr>
      </w:pPr>
      <w:proofErr w:type="gramStart"/>
      <w:r w:rsidRPr="00D23797">
        <w:rPr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2025г.  по заработной плате педагогических  работников общеобразовательных учреждений</w:t>
      </w:r>
      <w:r w:rsidRPr="00D23797">
        <w:rPr>
          <w:i/>
          <w:szCs w:val="28"/>
        </w:rPr>
        <w:t xml:space="preserve"> </w:t>
      </w:r>
      <w:r w:rsidRPr="00D23797">
        <w:rPr>
          <w:szCs w:val="28"/>
        </w:rPr>
        <w:t xml:space="preserve">составляет </w:t>
      </w:r>
      <w:r w:rsidRPr="00D23797">
        <w:rPr>
          <w:b/>
          <w:szCs w:val="28"/>
        </w:rPr>
        <w:t>46 860,5</w:t>
      </w:r>
      <w:r w:rsidRPr="00D23797">
        <w:rPr>
          <w:szCs w:val="28"/>
        </w:rPr>
        <w:t xml:space="preserve"> руб. </w:t>
      </w:r>
      <w:proofErr w:type="gramEnd"/>
    </w:p>
    <w:p w:rsidR="008405F7" w:rsidRPr="00D23797" w:rsidRDefault="008405F7" w:rsidP="008405F7">
      <w:pPr>
        <w:ind w:firstLine="709"/>
        <w:rPr>
          <w:b/>
          <w:szCs w:val="28"/>
        </w:rPr>
      </w:pPr>
      <w:r w:rsidRPr="00D23797">
        <w:rPr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 w:rsidRPr="00D23797">
        <w:rPr>
          <w:b/>
          <w:szCs w:val="28"/>
        </w:rPr>
        <w:t>44</w:t>
      </w:r>
      <w:r>
        <w:rPr>
          <w:b/>
          <w:szCs w:val="28"/>
        </w:rPr>
        <w:t> 958,70</w:t>
      </w:r>
      <w:r w:rsidRPr="00D23797">
        <w:rPr>
          <w:szCs w:val="28"/>
        </w:rPr>
        <w:t xml:space="preserve"> руб. Показатель выполнен на </w:t>
      </w:r>
      <w:r w:rsidRPr="00D23797">
        <w:rPr>
          <w:b/>
          <w:szCs w:val="28"/>
        </w:rPr>
        <w:t>95,</w:t>
      </w:r>
      <w:r w:rsidR="00686096">
        <w:rPr>
          <w:b/>
          <w:szCs w:val="28"/>
        </w:rPr>
        <w:t>94</w:t>
      </w:r>
      <w:r w:rsidRPr="00D23797">
        <w:rPr>
          <w:b/>
          <w:szCs w:val="28"/>
        </w:rPr>
        <w:t xml:space="preserve">%. </w:t>
      </w:r>
    </w:p>
    <w:p w:rsidR="008405F7" w:rsidRPr="00D23797" w:rsidRDefault="00686096" w:rsidP="008405F7">
      <w:pPr>
        <w:ind w:firstLine="709"/>
        <w:rPr>
          <w:szCs w:val="28"/>
        </w:rPr>
      </w:pPr>
      <w:r>
        <w:rPr>
          <w:szCs w:val="28"/>
        </w:rPr>
        <w:t>По итогам календарного года целевой показатель будет выполнен на 100%.</w:t>
      </w:r>
    </w:p>
    <w:p w:rsidR="008405F7" w:rsidRPr="00D23797" w:rsidRDefault="008405F7" w:rsidP="008405F7">
      <w:pPr>
        <w:ind w:firstLine="709"/>
        <w:rPr>
          <w:b/>
          <w:szCs w:val="28"/>
        </w:rPr>
      </w:pPr>
    </w:p>
    <w:p w:rsidR="008405F7" w:rsidRPr="00D23797" w:rsidRDefault="008405F7" w:rsidP="008405F7">
      <w:pPr>
        <w:ind w:firstLine="709"/>
        <w:rPr>
          <w:i/>
          <w:szCs w:val="28"/>
        </w:rPr>
      </w:pPr>
      <w:r w:rsidRPr="00D23797">
        <w:rPr>
          <w:b/>
          <w:szCs w:val="28"/>
        </w:rPr>
        <w:t xml:space="preserve">- </w:t>
      </w:r>
      <w:r w:rsidRPr="00D23797">
        <w:rPr>
          <w:i/>
          <w:szCs w:val="28"/>
        </w:rPr>
        <w:t>По муниципальным бюджетным дошкольным образовательным учреждениям:</w:t>
      </w:r>
    </w:p>
    <w:p w:rsidR="008405F7" w:rsidRPr="00D23797" w:rsidRDefault="008405F7" w:rsidP="008405F7">
      <w:pPr>
        <w:ind w:firstLine="709"/>
        <w:rPr>
          <w:szCs w:val="28"/>
        </w:rPr>
      </w:pPr>
      <w:proofErr w:type="gramStart"/>
      <w:r w:rsidRPr="00D23797">
        <w:rPr>
          <w:szCs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</w:t>
      </w:r>
      <w:r w:rsidR="0093002B">
        <w:rPr>
          <w:szCs w:val="28"/>
        </w:rPr>
        <w:t xml:space="preserve">по заработной платы педагогических работников </w:t>
      </w:r>
      <w:r w:rsidRPr="00D23797">
        <w:rPr>
          <w:szCs w:val="28"/>
        </w:rPr>
        <w:t>дошкольных образовательных учреждений</w:t>
      </w:r>
      <w:r w:rsidR="0093002B">
        <w:rPr>
          <w:i/>
          <w:szCs w:val="28"/>
        </w:rPr>
        <w:t xml:space="preserve"> </w:t>
      </w:r>
      <w:r w:rsidR="0093002B" w:rsidRPr="0093002B">
        <w:rPr>
          <w:szCs w:val="28"/>
        </w:rPr>
        <w:t>на отчетную дату</w:t>
      </w:r>
      <w:r w:rsidR="0093002B">
        <w:rPr>
          <w:i/>
          <w:szCs w:val="28"/>
        </w:rPr>
        <w:t xml:space="preserve"> </w:t>
      </w:r>
      <w:r w:rsidRPr="00D23797">
        <w:rPr>
          <w:szCs w:val="28"/>
        </w:rPr>
        <w:lastRenderedPageBreak/>
        <w:t xml:space="preserve">составляет </w:t>
      </w:r>
      <w:r w:rsidRPr="00D23797">
        <w:rPr>
          <w:b/>
          <w:szCs w:val="28"/>
        </w:rPr>
        <w:t>41 6</w:t>
      </w:r>
      <w:r w:rsidR="0093002B">
        <w:rPr>
          <w:b/>
          <w:szCs w:val="28"/>
        </w:rPr>
        <w:t>88</w:t>
      </w:r>
      <w:r w:rsidRPr="00D23797">
        <w:rPr>
          <w:b/>
          <w:szCs w:val="28"/>
        </w:rPr>
        <w:t>,</w:t>
      </w:r>
      <w:r w:rsidR="0093002B">
        <w:rPr>
          <w:b/>
          <w:szCs w:val="28"/>
        </w:rPr>
        <w:t>90</w:t>
      </w:r>
      <w:r w:rsidRPr="00D23797">
        <w:rPr>
          <w:szCs w:val="28"/>
        </w:rPr>
        <w:t xml:space="preserve"> руб.</w:t>
      </w:r>
      <w:r w:rsidR="0093002B">
        <w:rPr>
          <w:szCs w:val="28"/>
        </w:rPr>
        <w:t>, что соответствует 100 % средней заработной платы</w:t>
      </w:r>
      <w:proofErr w:type="gramEnd"/>
      <w:r w:rsidR="0093002B">
        <w:rPr>
          <w:szCs w:val="28"/>
        </w:rPr>
        <w:t xml:space="preserve"> в сфере общего образования по Красносулинскому району.</w:t>
      </w:r>
    </w:p>
    <w:p w:rsidR="008405F7" w:rsidRPr="00D23797" w:rsidRDefault="008405F7" w:rsidP="008405F7">
      <w:pPr>
        <w:ind w:firstLine="709"/>
        <w:rPr>
          <w:szCs w:val="28"/>
        </w:rPr>
      </w:pPr>
      <w:r w:rsidRPr="00D23797">
        <w:rPr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="0093002B">
        <w:rPr>
          <w:b/>
          <w:bCs/>
          <w:szCs w:val="28"/>
        </w:rPr>
        <w:t>35 277,90</w:t>
      </w:r>
      <w:r w:rsidRPr="00D23797">
        <w:rPr>
          <w:b/>
          <w:bCs/>
          <w:szCs w:val="28"/>
        </w:rPr>
        <w:t xml:space="preserve"> </w:t>
      </w:r>
      <w:r w:rsidRPr="00D23797">
        <w:rPr>
          <w:szCs w:val="28"/>
        </w:rPr>
        <w:t xml:space="preserve">руб. Показатель выполнен на </w:t>
      </w:r>
      <w:r w:rsidR="0093002B">
        <w:rPr>
          <w:b/>
          <w:szCs w:val="28"/>
        </w:rPr>
        <w:t xml:space="preserve">84,62 </w:t>
      </w:r>
      <w:r w:rsidRPr="00D23797">
        <w:rPr>
          <w:szCs w:val="28"/>
        </w:rPr>
        <w:t>%</w:t>
      </w:r>
      <w:r w:rsidR="0093002B">
        <w:rPr>
          <w:szCs w:val="28"/>
        </w:rPr>
        <w:t xml:space="preserve">. </w:t>
      </w:r>
    </w:p>
    <w:p w:rsidR="008405F7" w:rsidRPr="00D23797" w:rsidRDefault="008405F7" w:rsidP="008405F7">
      <w:pPr>
        <w:ind w:firstLine="709"/>
        <w:rPr>
          <w:szCs w:val="28"/>
        </w:rPr>
      </w:pPr>
    </w:p>
    <w:p w:rsidR="008405F7" w:rsidRPr="00D23797" w:rsidRDefault="008405F7" w:rsidP="008405F7">
      <w:pPr>
        <w:ind w:firstLine="709"/>
        <w:rPr>
          <w:i/>
          <w:szCs w:val="28"/>
        </w:rPr>
      </w:pPr>
      <w:r w:rsidRPr="00D23797">
        <w:rPr>
          <w:b/>
          <w:szCs w:val="28"/>
        </w:rPr>
        <w:t xml:space="preserve">- </w:t>
      </w:r>
      <w:r w:rsidRPr="00D23797">
        <w:rPr>
          <w:i/>
          <w:szCs w:val="28"/>
        </w:rPr>
        <w:t>По муниципальным бюджетным учреждениям дополнительного образования:</w:t>
      </w:r>
    </w:p>
    <w:p w:rsidR="008405F7" w:rsidRPr="00D23797" w:rsidRDefault="008405F7" w:rsidP="008405F7">
      <w:pPr>
        <w:ind w:firstLine="709"/>
        <w:rPr>
          <w:szCs w:val="28"/>
        </w:rPr>
      </w:pPr>
      <w:proofErr w:type="gramStart"/>
      <w:r w:rsidRPr="00D23797">
        <w:rPr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по заработной плате педагогических  работников учреждений дополнительного образования</w:t>
      </w:r>
      <w:r w:rsidRPr="00D23797">
        <w:rPr>
          <w:i/>
          <w:szCs w:val="28"/>
        </w:rPr>
        <w:t xml:space="preserve"> </w:t>
      </w:r>
      <w:r w:rsidRPr="00D23797">
        <w:rPr>
          <w:szCs w:val="28"/>
        </w:rPr>
        <w:t xml:space="preserve">составляет </w:t>
      </w:r>
      <w:r w:rsidR="0093002B">
        <w:rPr>
          <w:szCs w:val="28"/>
        </w:rPr>
        <w:t>45 120,00</w:t>
      </w:r>
      <w:r w:rsidRPr="00D23797">
        <w:rPr>
          <w:szCs w:val="28"/>
        </w:rPr>
        <w:t xml:space="preserve"> руб</w:t>
      </w:r>
      <w:r w:rsidR="0093002B">
        <w:rPr>
          <w:szCs w:val="28"/>
        </w:rPr>
        <w:t xml:space="preserve">., что соответствует 100 % средней заработной платы </w:t>
      </w:r>
      <w:r w:rsidR="008637CF">
        <w:rPr>
          <w:szCs w:val="28"/>
        </w:rPr>
        <w:t>учителей</w:t>
      </w:r>
      <w:r w:rsidR="0093002B">
        <w:rPr>
          <w:szCs w:val="28"/>
        </w:rPr>
        <w:t xml:space="preserve"> по Красносулинскому</w:t>
      </w:r>
      <w:proofErr w:type="gramEnd"/>
      <w:r w:rsidR="0093002B">
        <w:rPr>
          <w:szCs w:val="28"/>
        </w:rPr>
        <w:t xml:space="preserve"> району</w:t>
      </w:r>
      <w:r w:rsidR="008637CF">
        <w:rPr>
          <w:szCs w:val="28"/>
        </w:rPr>
        <w:t>.</w:t>
      </w:r>
    </w:p>
    <w:p w:rsidR="008405F7" w:rsidRDefault="008405F7" w:rsidP="008405F7">
      <w:pPr>
        <w:ind w:firstLine="709"/>
        <w:rPr>
          <w:i/>
          <w:szCs w:val="28"/>
        </w:rPr>
      </w:pPr>
      <w:r w:rsidRPr="00D23797">
        <w:rPr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="008637CF">
        <w:rPr>
          <w:b/>
          <w:bCs/>
          <w:szCs w:val="28"/>
        </w:rPr>
        <w:t>51 007,5</w:t>
      </w:r>
      <w:r w:rsidRPr="00D23797">
        <w:rPr>
          <w:b/>
          <w:bCs/>
          <w:szCs w:val="28"/>
        </w:rPr>
        <w:t xml:space="preserve"> </w:t>
      </w:r>
      <w:r w:rsidRPr="00D23797">
        <w:rPr>
          <w:szCs w:val="28"/>
        </w:rPr>
        <w:t xml:space="preserve">руб. Показатель выполнен на </w:t>
      </w:r>
      <w:r w:rsidR="008637CF">
        <w:rPr>
          <w:b/>
          <w:szCs w:val="28"/>
        </w:rPr>
        <w:t>113,05</w:t>
      </w:r>
      <w:r w:rsidRPr="00D23797">
        <w:rPr>
          <w:szCs w:val="28"/>
        </w:rPr>
        <w:t>%</w:t>
      </w:r>
      <w:r w:rsidR="008637CF">
        <w:rPr>
          <w:szCs w:val="28"/>
        </w:rPr>
        <w:t>.</w:t>
      </w:r>
    </w:p>
    <w:p w:rsidR="008405F7" w:rsidRDefault="008405F7" w:rsidP="008405F7">
      <w:pPr>
        <w:ind w:firstLine="709"/>
        <w:rPr>
          <w:i/>
          <w:szCs w:val="28"/>
        </w:rPr>
      </w:pPr>
    </w:p>
    <w:p w:rsidR="008405F7" w:rsidRDefault="008405F7" w:rsidP="008405F7">
      <w:pPr>
        <w:ind w:firstLine="709"/>
        <w:rPr>
          <w:i/>
          <w:szCs w:val="28"/>
        </w:rPr>
      </w:pPr>
      <w:r w:rsidRPr="00D23797">
        <w:rPr>
          <w:i/>
          <w:szCs w:val="28"/>
        </w:rPr>
        <w:t xml:space="preserve">- </w:t>
      </w:r>
      <w:r>
        <w:rPr>
          <w:i/>
          <w:szCs w:val="28"/>
        </w:rPr>
        <w:t xml:space="preserve">По </w:t>
      </w:r>
      <w:r w:rsidRPr="00D23797">
        <w:rPr>
          <w:i/>
          <w:szCs w:val="28"/>
        </w:rPr>
        <w:t>работник</w:t>
      </w:r>
      <w:r>
        <w:rPr>
          <w:i/>
          <w:szCs w:val="28"/>
        </w:rPr>
        <w:t>ам</w:t>
      </w:r>
      <w:r w:rsidRPr="00D23797">
        <w:rPr>
          <w:i/>
          <w:szCs w:val="28"/>
        </w:rPr>
        <w:t xml:space="preserve"> учреждений культуры</w:t>
      </w:r>
      <w:r>
        <w:rPr>
          <w:i/>
          <w:szCs w:val="28"/>
        </w:rPr>
        <w:t>:</w:t>
      </w:r>
    </w:p>
    <w:p w:rsidR="008405F7" w:rsidRDefault="008405F7" w:rsidP="008405F7">
      <w:pPr>
        <w:ind w:firstLine="709"/>
        <w:rPr>
          <w:szCs w:val="28"/>
        </w:rPr>
      </w:pPr>
    </w:p>
    <w:p w:rsidR="008405F7" w:rsidRPr="008405F7" w:rsidRDefault="008405F7" w:rsidP="008405F7">
      <w:pPr>
        <w:ind w:firstLine="709"/>
        <w:rPr>
          <w:szCs w:val="28"/>
        </w:rPr>
      </w:pPr>
      <w:r w:rsidRPr="008405F7">
        <w:rPr>
          <w:szCs w:val="28"/>
        </w:rPr>
        <w:t xml:space="preserve">В соответствии с подпунктом «а» пункта 1 Указа Президента РФ от 07.05.20212 № 597 «О мероприятиях по реализации государственной социальной политики», средняя заработная плата работников учреждений культуры должна быть доведена до средней заработной платы в соответствующем регионе. </w:t>
      </w:r>
    </w:p>
    <w:p w:rsidR="008405F7" w:rsidRPr="008405F7" w:rsidRDefault="008405F7" w:rsidP="008405F7">
      <w:pPr>
        <w:ind w:firstLine="709"/>
        <w:rPr>
          <w:szCs w:val="28"/>
        </w:rPr>
      </w:pPr>
      <w:r w:rsidRPr="008405F7">
        <w:rPr>
          <w:szCs w:val="28"/>
        </w:rPr>
        <w:t>Начиная с 2013 года, в Красносулинском районе ведется работа по поэтапному повышению заработной платы работников культуры Красносулинского района.</w:t>
      </w:r>
    </w:p>
    <w:p w:rsidR="008405F7" w:rsidRPr="008405F7" w:rsidRDefault="008405F7" w:rsidP="008405F7">
      <w:pPr>
        <w:ind w:firstLine="709"/>
        <w:rPr>
          <w:szCs w:val="28"/>
        </w:rPr>
      </w:pPr>
      <w:r w:rsidRPr="008405F7">
        <w:rPr>
          <w:szCs w:val="28"/>
        </w:rPr>
        <w:t>Областным законом об областном бюджете на 2025-2027 год учитывается показатель среднемесячной начисленной заработной платы – 46 979,00 (сорок шесть тысяч девятьсот семьдесят девять) рублей.</w:t>
      </w:r>
    </w:p>
    <w:p w:rsidR="008405F7" w:rsidRPr="008405F7" w:rsidRDefault="008405F7" w:rsidP="008405F7">
      <w:pPr>
        <w:ind w:firstLine="709"/>
        <w:rPr>
          <w:szCs w:val="28"/>
        </w:rPr>
      </w:pPr>
      <w:r w:rsidRPr="008405F7">
        <w:rPr>
          <w:szCs w:val="28"/>
        </w:rPr>
        <w:t xml:space="preserve">Фактическая средняя заработная плата работников учреждений культуры по состоянию на 1 декабря 2025 года составила 48 273,00 (сорок восемь тысяч двести семьдесят три) рубля. По сравнению с 2024 годом средняя заработная плата работников учреждений культуры увеличилась на 6,5 %. </w:t>
      </w:r>
      <w:bookmarkStart w:id="0" w:name="_GoBack"/>
      <w:bookmarkEnd w:id="0"/>
    </w:p>
    <w:p w:rsidR="008405F7" w:rsidRPr="008405F7" w:rsidRDefault="008405F7" w:rsidP="008405F7">
      <w:pPr>
        <w:ind w:firstLine="709"/>
        <w:rPr>
          <w:szCs w:val="28"/>
        </w:rPr>
      </w:pPr>
      <w:r w:rsidRPr="008405F7">
        <w:rPr>
          <w:szCs w:val="28"/>
        </w:rPr>
        <w:t xml:space="preserve">Так же в сфере культуры осуществляют деятельность 3 детские школы искусств, педагогические работники которых обозначены в Указе № 597. Средняя заработная плата педагогических работников детских школ искусств на 1 декабря 2025 года составила 48 285,10 (сорок восемь тысяч двести восемьдесят пять рублей 10 копеек). По сравнению с 2024 годом средняя заработная плата педагогических работников увеличилась на 4,2 %. </w:t>
      </w:r>
    </w:p>
    <w:p w:rsidR="008405F7" w:rsidRPr="008405F7" w:rsidRDefault="008405F7" w:rsidP="008405F7">
      <w:pPr>
        <w:ind w:firstLine="709"/>
        <w:rPr>
          <w:szCs w:val="28"/>
        </w:rPr>
      </w:pPr>
      <w:r w:rsidRPr="008405F7">
        <w:rPr>
          <w:szCs w:val="28"/>
        </w:rPr>
        <w:t xml:space="preserve">Таким образом, </w:t>
      </w:r>
      <w:proofErr w:type="gramStart"/>
      <w:r w:rsidRPr="008405F7">
        <w:rPr>
          <w:szCs w:val="28"/>
        </w:rPr>
        <w:t>показатель</w:t>
      </w:r>
      <w:proofErr w:type="gramEnd"/>
      <w:r w:rsidRPr="008405F7">
        <w:rPr>
          <w:szCs w:val="28"/>
        </w:rPr>
        <w:t xml:space="preserve"> предусмотренный Областным законом об областном бюджете на 2025-2027 год по состоянию на 1 декабря 2025 года выполняется на 103%.</w:t>
      </w:r>
    </w:p>
    <w:p w:rsidR="004D0399" w:rsidRDefault="004D0399" w:rsidP="004076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7608" w:rsidRPr="00DE033A" w:rsidRDefault="00407608" w:rsidP="004076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РЕШИЛИ: </w:t>
      </w:r>
    </w:p>
    <w:p w:rsidR="00407608" w:rsidRPr="00DE033A" w:rsidRDefault="00407608" w:rsidP="00407608">
      <w:pPr>
        <w:ind w:firstLine="709"/>
        <w:rPr>
          <w:szCs w:val="28"/>
        </w:rPr>
      </w:pPr>
      <w:r w:rsidRPr="00DE033A">
        <w:rPr>
          <w:szCs w:val="28"/>
        </w:rPr>
        <w:t>1. Принять к сведению информацию.</w:t>
      </w:r>
    </w:p>
    <w:p w:rsidR="004D0399" w:rsidRDefault="00407608" w:rsidP="004D0399">
      <w:pPr>
        <w:ind w:firstLine="709"/>
        <w:rPr>
          <w:szCs w:val="28"/>
        </w:rPr>
      </w:pPr>
      <w:r>
        <w:rPr>
          <w:rFonts w:eastAsiaTheme="minorHAnsi"/>
        </w:rPr>
        <w:t xml:space="preserve">2. </w:t>
      </w:r>
      <w:r w:rsidR="004D0399" w:rsidRPr="00815421">
        <w:rPr>
          <w:szCs w:val="28"/>
        </w:rPr>
        <w:t>П</w:t>
      </w:r>
      <w:r w:rsidR="004D0399" w:rsidRPr="00815421">
        <w:rPr>
          <w:rFonts w:eastAsia="Lucida Sans Unicode"/>
          <w:szCs w:val="28"/>
        </w:rPr>
        <w:t>ринять меры по доведению средней зарабо</w:t>
      </w:r>
      <w:r w:rsidR="004D0399" w:rsidRPr="00815421">
        <w:rPr>
          <w:rFonts w:eastAsia="Lucida Sans Unicode"/>
          <w:szCs w:val="28"/>
        </w:rPr>
        <w:t>т</w:t>
      </w:r>
      <w:r w:rsidR="004D0399" w:rsidRPr="00815421">
        <w:rPr>
          <w:rFonts w:eastAsia="Lucida Sans Unicode"/>
          <w:szCs w:val="28"/>
        </w:rPr>
        <w:t>ной платы работников учреждений культуры и образования до показателей средней зарабо</w:t>
      </w:r>
      <w:r w:rsidR="004D0399" w:rsidRPr="00815421">
        <w:rPr>
          <w:rFonts w:eastAsia="Lucida Sans Unicode"/>
          <w:szCs w:val="28"/>
        </w:rPr>
        <w:t>т</w:t>
      </w:r>
      <w:r w:rsidR="004D0399" w:rsidRPr="00815421">
        <w:rPr>
          <w:rFonts w:eastAsia="Lucida Sans Unicode"/>
          <w:szCs w:val="28"/>
        </w:rPr>
        <w:t>ной платы определенных Указами Президента РФ от 07.05.2012 № 597 «О мероприятиях по реализации государственной политики» в 2025 году</w:t>
      </w:r>
      <w:r w:rsidR="004D0399" w:rsidRPr="00815421">
        <w:rPr>
          <w:szCs w:val="28"/>
        </w:rPr>
        <w:t>.</w:t>
      </w:r>
      <w:r w:rsidR="004D0399">
        <w:rPr>
          <w:szCs w:val="28"/>
        </w:rPr>
        <w:t xml:space="preserve"> </w:t>
      </w:r>
    </w:p>
    <w:p w:rsidR="00407608" w:rsidRPr="00407608" w:rsidRDefault="004D0399" w:rsidP="004D0399">
      <w:pPr>
        <w:ind w:firstLine="709"/>
        <w:rPr>
          <w:rFonts w:eastAsiaTheme="minorHAnsi"/>
        </w:rPr>
      </w:pPr>
      <w:r>
        <w:rPr>
          <w:szCs w:val="28"/>
        </w:rPr>
        <w:t>Срок до 15.01.2026 года.</w:t>
      </w:r>
    </w:p>
    <w:p w:rsidR="002A0A9F" w:rsidRPr="00407608" w:rsidRDefault="00407608" w:rsidP="00407608">
      <w:pPr>
        <w:ind w:firstLine="709"/>
      </w:pPr>
      <w:r w:rsidRPr="00407608">
        <w:rPr>
          <w:rFonts w:eastAsiaTheme="minorHAnsi"/>
        </w:rPr>
        <w:t xml:space="preserve">4. </w:t>
      </w:r>
      <w:r w:rsidR="004D0399" w:rsidRPr="00815421">
        <w:rPr>
          <w:rFonts w:eastAsia="Calibri"/>
          <w:szCs w:val="28"/>
        </w:rPr>
        <w:t>Продолжить осуществление мониторинга среднемесячной заработной платы работников муниципальных учреждений, повышение оплаты труда которых предусмотрено указами Пр</w:t>
      </w:r>
      <w:r w:rsidR="004D0399" w:rsidRPr="00815421">
        <w:rPr>
          <w:rFonts w:eastAsia="Calibri"/>
          <w:szCs w:val="28"/>
        </w:rPr>
        <w:t>е</w:t>
      </w:r>
      <w:r w:rsidR="004D0399" w:rsidRPr="00815421">
        <w:rPr>
          <w:rFonts w:eastAsia="Calibri"/>
          <w:szCs w:val="28"/>
        </w:rPr>
        <w:t>зидента Российской Федерации.</w:t>
      </w:r>
    </w:p>
    <w:p w:rsidR="008637CF" w:rsidRDefault="008637CF" w:rsidP="008637CF">
      <w:pPr>
        <w:jc w:val="center"/>
      </w:pPr>
      <w:r>
        <w:t>3.</w:t>
      </w:r>
    </w:p>
    <w:p w:rsidR="008637CF" w:rsidRPr="00DE033A" w:rsidRDefault="008637CF" w:rsidP="0086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8637CF" w:rsidRDefault="008637CF" w:rsidP="008637CF">
      <w:pPr>
        <w:ind w:firstLine="709"/>
        <w:rPr>
          <w:szCs w:val="28"/>
        </w:rPr>
      </w:pPr>
    </w:p>
    <w:p w:rsidR="008637CF" w:rsidRPr="008637CF" w:rsidRDefault="008637CF" w:rsidP="008637CF">
      <w:pPr>
        <w:ind w:firstLine="709"/>
        <w:rPr>
          <w:szCs w:val="28"/>
        </w:rPr>
      </w:pPr>
      <w:r w:rsidRPr="008637CF">
        <w:rPr>
          <w:szCs w:val="28"/>
        </w:rPr>
        <w:t>3. О ситуации по погашению задолженности по выплате заработной платы на предприятиях Красносулинского района.</w:t>
      </w:r>
    </w:p>
    <w:p w:rsidR="008637CF" w:rsidRDefault="008637CF" w:rsidP="008637CF">
      <w:pPr>
        <w:ind w:firstLine="709"/>
        <w:rPr>
          <w:rFonts w:eastAsia="Calibri"/>
          <w:szCs w:val="28"/>
          <w:lang w:eastAsia="en-US"/>
        </w:rPr>
      </w:pPr>
    </w:p>
    <w:p w:rsidR="008637CF" w:rsidRDefault="008637CF" w:rsidP="008637C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8637CF" w:rsidRPr="00454BD2" w:rsidRDefault="008637CF" w:rsidP="008637CF">
      <w:pPr>
        <w:ind w:firstLine="709"/>
        <w:rPr>
          <w:szCs w:val="28"/>
        </w:rPr>
      </w:pPr>
      <w:r w:rsidRPr="00454BD2">
        <w:rPr>
          <w:szCs w:val="28"/>
        </w:rPr>
        <w:t xml:space="preserve">Моргунова Ю.В. – </w:t>
      </w:r>
      <w:r w:rsidRPr="00682EDC">
        <w:rPr>
          <w:szCs w:val="28"/>
        </w:rPr>
        <w:t>главный специалист</w:t>
      </w:r>
      <w:r>
        <w:rPr>
          <w:szCs w:val="28"/>
        </w:rPr>
        <w:t xml:space="preserve"> </w:t>
      </w:r>
      <w:r w:rsidRPr="00682EDC">
        <w:rPr>
          <w:szCs w:val="28"/>
        </w:rPr>
        <w:t>отдела социальной политики Администрации Красносулинского района</w:t>
      </w:r>
      <w:r w:rsidRPr="00454BD2">
        <w:rPr>
          <w:szCs w:val="28"/>
        </w:rPr>
        <w:t>.</w:t>
      </w:r>
    </w:p>
    <w:p w:rsidR="008637CF" w:rsidRDefault="008637CF" w:rsidP="008637C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КОМИССИЯ ОТМЕЧАЕТ:</w:t>
      </w:r>
    </w:p>
    <w:p w:rsidR="008C41BF" w:rsidRPr="00DB2713" w:rsidRDefault="008C41BF" w:rsidP="008C41BF">
      <w:pPr>
        <w:ind w:firstLine="709"/>
        <w:rPr>
          <w:szCs w:val="28"/>
        </w:rPr>
      </w:pPr>
      <w:r w:rsidRPr="00DB2713">
        <w:rPr>
          <w:szCs w:val="28"/>
        </w:rPr>
        <w:t>Согласно статистическим данным среднемесячная заработная плата работников по полному кругу предприятий и организаций Красносулинского района за январь-сентябрь 2025 года составила 69550,7 рубля, темп роста к аналогичному периоду 2024 года — 110,7%.</w:t>
      </w:r>
    </w:p>
    <w:p w:rsidR="008C41BF" w:rsidRPr="00DB2713" w:rsidRDefault="008C41BF" w:rsidP="008C41BF">
      <w:pPr>
        <w:ind w:firstLine="709"/>
        <w:rPr>
          <w:szCs w:val="28"/>
        </w:rPr>
      </w:pPr>
      <w:r w:rsidRPr="00DB2713">
        <w:rPr>
          <w:szCs w:val="28"/>
        </w:rPr>
        <w:t xml:space="preserve">По уровню среднемесячной заработной платы наш район занимает 4 ранговое место среди 12 муниципальных районов области. </w:t>
      </w:r>
    </w:p>
    <w:p w:rsidR="008C41BF" w:rsidRPr="00DB2713" w:rsidRDefault="008C41BF" w:rsidP="008C41BF">
      <w:pPr>
        <w:ind w:firstLine="709"/>
        <w:rPr>
          <w:szCs w:val="28"/>
        </w:rPr>
      </w:pPr>
      <w:r w:rsidRPr="00DB2713">
        <w:rPr>
          <w:szCs w:val="28"/>
        </w:rPr>
        <w:t xml:space="preserve">Среднемесячная начисленная заработная плата по видам экономической деятельности (по кругу организаций без субъектов малого предпринимательства) по территории Красносулинского района составляет за январь – сентябрь 2025 года составила 77549,1 рублей, темп роста к аналогичному периоду 2024 года - 110,6%. </w:t>
      </w:r>
    </w:p>
    <w:p w:rsidR="008C41BF" w:rsidRPr="00DB2713" w:rsidRDefault="008C41BF" w:rsidP="008C41BF">
      <w:pPr>
        <w:ind w:firstLine="709"/>
        <w:rPr>
          <w:szCs w:val="28"/>
        </w:rPr>
      </w:pPr>
      <w:r w:rsidRPr="00DB2713">
        <w:rPr>
          <w:szCs w:val="28"/>
        </w:rPr>
        <w:t>Высокий уровень среднемесячной начисленной заработной платы по видам экономической деятельности (по кругу организаций без субъектов малого предпринимательства) по территории Красносулинского района в январе-сентябре 2025 года наблюдался у работников в сфере добычи полезных ископаемых, составила 87948,9 рублей, темп роста к аналогичному периоду 2024 года – 110,7%</w:t>
      </w:r>
    </w:p>
    <w:p w:rsidR="008C41BF" w:rsidRPr="00DB2713" w:rsidRDefault="008C41BF" w:rsidP="008C41BF">
      <w:pPr>
        <w:ind w:firstLine="709"/>
        <w:rPr>
          <w:szCs w:val="28"/>
        </w:rPr>
      </w:pPr>
      <w:proofErr w:type="gramStart"/>
      <w:r w:rsidRPr="00DB2713">
        <w:rPr>
          <w:szCs w:val="28"/>
        </w:rPr>
        <w:t xml:space="preserve">Значительно ниже </w:t>
      </w:r>
      <w:proofErr w:type="spellStart"/>
      <w:r w:rsidRPr="00DB2713">
        <w:rPr>
          <w:szCs w:val="28"/>
        </w:rPr>
        <w:t>среднерайонного</w:t>
      </w:r>
      <w:proofErr w:type="spellEnd"/>
      <w:r w:rsidRPr="00DB2713">
        <w:rPr>
          <w:szCs w:val="28"/>
        </w:rPr>
        <w:t xml:space="preserve"> показателя размер среднемесячной начисленной заработной платы за январе-августе 2025 года сложился у работников, занятых в образования (42920,9 рублей, темп роста к аналогичному периоду 2024 года – 107,4%) и в деятельность в области здравоохранения и социальных услуг (44677,3 рублей, темп роста к аналогичному периоду 2024 года – 113,1%).</w:t>
      </w:r>
      <w:proofErr w:type="gramEnd"/>
    </w:p>
    <w:p w:rsidR="008C41BF" w:rsidRPr="00DB2713" w:rsidRDefault="008C41BF" w:rsidP="008C41BF">
      <w:pPr>
        <w:ind w:firstLine="709"/>
        <w:rPr>
          <w:szCs w:val="28"/>
        </w:rPr>
      </w:pPr>
      <w:r w:rsidRPr="00DB2713">
        <w:rPr>
          <w:szCs w:val="28"/>
        </w:rPr>
        <w:t xml:space="preserve">Ежемесячно осуществлялся мониторинг по присоединению предприятий и организаций района к областному и районному  трехсторонним соглашениям и установлению минимальной заработной платы работникам. По состоянию на 03.12.2025 года к Соглашению </w:t>
      </w:r>
      <w:r w:rsidRPr="00DB2713">
        <w:rPr>
          <w:szCs w:val="28"/>
        </w:rPr>
        <w:lastRenderedPageBreak/>
        <w:t xml:space="preserve">присоединились 157 организаций района и с общей </w:t>
      </w:r>
      <w:proofErr w:type="gramStart"/>
      <w:r w:rsidRPr="00DB2713">
        <w:rPr>
          <w:szCs w:val="28"/>
        </w:rPr>
        <w:t>численностью</w:t>
      </w:r>
      <w:proofErr w:type="gramEnd"/>
      <w:r w:rsidRPr="00DB2713">
        <w:rPr>
          <w:szCs w:val="28"/>
        </w:rPr>
        <w:t xml:space="preserve"> работающих в количестве 10 059 человек. Показатель присоединения составил 61,3 %.</w:t>
      </w:r>
    </w:p>
    <w:p w:rsidR="008C41BF" w:rsidRPr="00DB2713" w:rsidRDefault="008C41BF" w:rsidP="008C41BF">
      <w:pPr>
        <w:ind w:firstLine="709"/>
        <w:rPr>
          <w:szCs w:val="28"/>
        </w:rPr>
      </w:pPr>
      <w:r w:rsidRPr="00DB2713">
        <w:rPr>
          <w:szCs w:val="28"/>
        </w:rPr>
        <w:t>Администрацией Красносулинского района в рамках межведомственного взаимодействия организована совместная работа по выявлению на предприятиях и организациях района просроченной задолженности по заработной плате. По состоянию на 01.12.2025 задолженность по заработной плате на предприятиях и организациях района отсутствует.</w:t>
      </w:r>
    </w:p>
    <w:p w:rsidR="00AD1ACB" w:rsidRPr="00DE033A" w:rsidRDefault="00AD1ACB" w:rsidP="008637CF">
      <w:pPr>
        <w:ind w:firstLine="709"/>
        <w:rPr>
          <w:rFonts w:eastAsia="Calibri"/>
          <w:szCs w:val="28"/>
          <w:lang w:eastAsia="en-US"/>
        </w:rPr>
      </w:pPr>
    </w:p>
    <w:p w:rsidR="008637CF" w:rsidRPr="00DE033A" w:rsidRDefault="008637CF" w:rsidP="008637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8637CF" w:rsidRPr="00DE033A" w:rsidRDefault="008637CF" w:rsidP="008637CF">
      <w:pPr>
        <w:ind w:firstLine="709"/>
        <w:rPr>
          <w:szCs w:val="28"/>
        </w:rPr>
      </w:pPr>
      <w:r w:rsidRPr="00DE033A">
        <w:rPr>
          <w:szCs w:val="28"/>
        </w:rPr>
        <w:t>1. Принять к сведению информацию.</w:t>
      </w:r>
    </w:p>
    <w:p w:rsidR="008637CF" w:rsidRPr="008C41BF" w:rsidRDefault="008C41BF" w:rsidP="008637CF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8C41BF">
        <w:rPr>
          <w:rFonts w:ascii="Times New Roman" w:hAnsi="Times New Roman" w:cs="Times New Roman"/>
          <w:sz w:val="28"/>
          <w:szCs w:val="28"/>
        </w:rPr>
        <w:t xml:space="preserve">2. </w:t>
      </w:r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>Продолжить проведение информационно-разъяснительной работы о требованиях труд</w:t>
      </w:r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>о</w:t>
      </w:r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>вого законодательства, последствиях и мерах ответственности за его нарушение, в том числе несвоевременной выплате заработной платы (по задержке выплаты заработной платы) п</w:t>
      </w:r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>о</w:t>
      </w:r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средством размещения на официальном сайте Администрации района в сети интернет, в СМИ, </w:t>
      </w:r>
      <w:proofErr w:type="gramStart"/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>на</w:t>
      </w:r>
      <w:proofErr w:type="gramEnd"/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официальных </w:t>
      </w:r>
      <w:proofErr w:type="spellStart"/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>аккаунтах</w:t>
      </w:r>
      <w:proofErr w:type="spellEnd"/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в социальных сетях.</w:t>
      </w:r>
    </w:p>
    <w:p w:rsidR="008C41BF" w:rsidRPr="008C41BF" w:rsidRDefault="008C41BF" w:rsidP="0086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BF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3. </w:t>
      </w:r>
      <w:r w:rsidRPr="008C41BF">
        <w:rPr>
          <w:rFonts w:ascii="Times New Roman" w:hAnsi="Times New Roman" w:cs="Times New Roman"/>
          <w:sz w:val="28"/>
          <w:szCs w:val="28"/>
        </w:rPr>
        <w:t>При выявлении просроченной задолженности по заработной плате и наличия на предприятиях «серых» схем оплаты труда работников н</w:t>
      </w:r>
      <w:r w:rsidRPr="008C41BF">
        <w:rPr>
          <w:rFonts w:ascii="Times New Roman" w:hAnsi="Times New Roman" w:cs="Times New Roman"/>
          <w:sz w:val="28"/>
          <w:szCs w:val="28"/>
        </w:rPr>
        <w:t>а</w:t>
      </w:r>
      <w:r w:rsidRPr="008C41BF">
        <w:rPr>
          <w:rFonts w:ascii="Times New Roman" w:hAnsi="Times New Roman" w:cs="Times New Roman"/>
          <w:sz w:val="28"/>
          <w:szCs w:val="28"/>
        </w:rPr>
        <w:t>правлять информацию в контрольные и на</w:t>
      </w:r>
      <w:r w:rsidRPr="008C41BF">
        <w:rPr>
          <w:rFonts w:ascii="Times New Roman" w:hAnsi="Times New Roman" w:cs="Times New Roman"/>
          <w:sz w:val="28"/>
          <w:szCs w:val="28"/>
        </w:rPr>
        <w:t>д</w:t>
      </w:r>
      <w:r w:rsidRPr="008C41BF">
        <w:rPr>
          <w:rFonts w:ascii="Times New Roman" w:hAnsi="Times New Roman" w:cs="Times New Roman"/>
          <w:sz w:val="28"/>
          <w:szCs w:val="28"/>
        </w:rPr>
        <w:t>зорные органы для принятия мер реагирования.</w:t>
      </w:r>
    </w:p>
    <w:p w:rsidR="008C41BF" w:rsidRPr="008C41BF" w:rsidRDefault="008C41BF" w:rsidP="0086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B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C41BF">
        <w:rPr>
          <w:rFonts w:ascii="Times New Roman" w:hAnsi="Times New Roman" w:cs="Times New Roman"/>
          <w:sz w:val="28"/>
          <w:szCs w:val="28"/>
        </w:rPr>
        <w:t>Предприятии</w:t>
      </w:r>
      <w:proofErr w:type="gramEnd"/>
      <w:r w:rsidRPr="008C41BF">
        <w:rPr>
          <w:rFonts w:ascii="Times New Roman" w:hAnsi="Times New Roman" w:cs="Times New Roman"/>
          <w:sz w:val="28"/>
          <w:szCs w:val="28"/>
        </w:rPr>
        <w:t xml:space="preserve"> (организации, учреждения) всех форм собственности, осуществляющие де</w:t>
      </w:r>
      <w:r w:rsidRPr="008C41BF">
        <w:rPr>
          <w:rFonts w:ascii="Times New Roman" w:hAnsi="Times New Roman" w:cs="Times New Roman"/>
          <w:sz w:val="28"/>
          <w:szCs w:val="28"/>
        </w:rPr>
        <w:t>я</w:t>
      </w:r>
      <w:r w:rsidRPr="008C41BF">
        <w:rPr>
          <w:rFonts w:ascii="Times New Roman" w:hAnsi="Times New Roman" w:cs="Times New Roman"/>
          <w:sz w:val="28"/>
          <w:szCs w:val="28"/>
        </w:rPr>
        <w:t>тельность на территории района не допускать образования задолженности по уплате налога на доходы физических лиц и страховых взносов, производить оплату в установленные ср</w:t>
      </w:r>
      <w:r w:rsidRPr="008C41BF">
        <w:rPr>
          <w:rFonts w:ascii="Times New Roman" w:hAnsi="Times New Roman" w:cs="Times New Roman"/>
          <w:sz w:val="28"/>
          <w:szCs w:val="28"/>
        </w:rPr>
        <w:t>о</w:t>
      </w:r>
      <w:r w:rsidRPr="008C41BF">
        <w:rPr>
          <w:rFonts w:ascii="Times New Roman" w:hAnsi="Times New Roman" w:cs="Times New Roman"/>
          <w:sz w:val="28"/>
          <w:szCs w:val="28"/>
        </w:rPr>
        <w:t>ки.</w:t>
      </w:r>
    </w:p>
    <w:p w:rsidR="008C41BF" w:rsidRDefault="008C41BF" w:rsidP="008637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37CF" w:rsidRDefault="008637CF" w:rsidP="008637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8637CF" w:rsidRPr="00DE033A" w:rsidRDefault="008637CF" w:rsidP="0086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8637CF" w:rsidRDefault="008637CF" w:rsidP="008637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7CF" w:rsidRDefault="008637CF" w:rsidP="008637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7CF">
        <w:rPr>
          <w:rFonts w:ascii="Times New Roman" w:hAnsi="Times New Roman" w:cs="Times New Roman"/>
          <w:sz w:val="28"/>
          <w:szCs w:val="28"/>
          <w:lang w:eastAsia="ru-RU"/>
        </w:rPr>
        <w:t>О снижении неформальной занятости и легализации неофициальной заработной платы работников организаций, расположенных на территории Красносулинского района.</w:t>
      </w:r>
    </w:p>
    <w:p w:rsidR="008637CF" w:rsidRDefault="008637CF" w:rsidP="008637CF">
      <w:pPr>
        <w:ind w:firstLine="709"/>
        <w:rPr>
          <w:rFonts w:eastAsia="Calibri"/>
          <w:szCs w:val="28"/>
          <w:lang w:eastAsia="en-US"/>
        </w:rPr>
      </w:pPr>
    </w:p>
    <w:p w:rsidR="008637CF" w:rsidRDefault="008637CF" w:rsidP="008637C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8637CF" w:rsidRDefault="008637CF" w:rsidP="008637CF">
      <w:pPr>
        <w:ind w:firstLine="709"/>
        <w:rPr>
          <w:szCs w:val="28"/>
        </w:rPr>
      </w:pPr>
      <w:r w:rsidRPr="00454BD2">
        <w:rPr>
          <w:szCs w:val="28"/>
        </w:rPr>
        <w:t xml:space="preserve">Нестеренко О.М. – начальник </w:t>
      </w:r>
      <w:r w:rsidRPr="00682EDC">
        <w:rPr>
          <w:szCs w:val="28"/>
        </w:rPr>
        <w:t>отдела социальной политики Администрации Красносулинского района</w:t>
      </w:r>
      <w:r>
        <w:rPr>
          <w:szCs w:val="28"/>
        </w:rPr>
        <w:t xml:space="preserve">. </w:t>
      </w:r>
    </w:p>
    <w:p w:rsidR="008637CF" w:rsidRDefault="008637CF" w:rsidP="008637C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КОМИССИЯ ОТМЕЧАЕТ: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>В рамках мероприятий по снижению уровня неформальной занятости был утвержден «</w:t>
      </w:r>
      <w:proofErr w:type="spellStart"/>
      <w:r w:rsidRPr="00044A29">
        <w:rPr>
          <w:szCs w:val="28"/>
        </w:rPr>
        <w:t>Медиа-план</w:t>
      </w:r>
      <w:proofErr w:type="spellEnd"/>
      <w:r w:rsidRPr="00044A29">
        <w:rPr>
          <w:szCs w:val="28"/>
        </w:rPr>
        <w:t xml:space="preserve"> информационной кампании по снижению неформальной занятости и легализации трудовых отношений» по муниципальному образованию «Красносулинский район» на 2025 год. Этот план был </w:t>
      </w:r>
      <w:r>
        <w:rPr>
          <w:szCs w:val="28"/>
        </w:rPr>
        <w:t>утвержден</w:t>
      </w:r>
      <w:r w:rsidRPr="00044A29">
        <w:rPr>
          <w:szCs w:val="28"/>
        </w:rPr>
        <w:t xml:space="preserve"> решением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 (Протокол от 18.02.2025 № 1).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>В целях исполнения плана в 2025 году проведены следующие мероприятия: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lastRenderedPageBreak/>
        <w:t xml:space="preserve">- На официальном сайте Администрации Красносулинского района, а также на страницах официальных </w:t>
      </w:r>
      <w:proofErr w:type="spellStart"/>
      <w:r w:rsidRPr="00044A29">
        <w:rPr>
          <w:szCs w:val="28"/>
        </w:rPr>
        <w:t>аккаунтов</w:t>
      </w:r>
      <w:proofErr w:type="spellEnd"/>
      <w:r w:rsidRPr="00044A29">
        <w:rPr>
          <w:szCs w:val="28"/>
        </w:rPr>
        <w:t xml:space="preserve"> в социальных сетях (</w:t>
      </w:r>
      <w:proofErr w:type="spellStart"/>
      <w:r w:rsidRPr="00044A29">
        <w:rPr>
          <w:szCs w:val="28"/>
        </w:rPr>
        <w:t>Телеграм</w:t>
      </w:r>
      <w:proofErr w:type="spellEnd"/>
      <w:r w:rsidRPr="00044A29">
        <w:rPr>
          <w:szCs w:val="28"/>
        </w:rPr>
        <w:t xml:space="preserve">, </w:t>
      </w:r>
      <w:proofErr w:type="spellStart"/>
      <w:r w:rsidRPr="00044A29">
        <w:rPr>
          <w:szCs w:val="28"/>
        </w:rPr>
        <w:t>Вконтакте</w:t>
      </w:r>
      <w:proofErr w:type="spellEnd"/>
      <w:r w:rsidRPr="00044A29">
        <w:rPr>
          <w:szCs w:val="28"/>
        </w:rPr>
        <w:t xml:space="preserve">, Одноклассники) и в газете </w:t>
      </w:r>
      <w:r>
        <w:rPr>
          <w:szCs w:val="28"/>
        </w:rPr>
        <w:t>«</w:t>
      </w:r>
      <w:r w:rsidRPr="00044A29">
        <w:rPr>
          <w:szCs w:val="28"/>
        </w:rPr>
        <w:t>Красносулинский вестник</w:t>
      </w:r>
      <w:r>
        <w:rPr>
          <w:szCs w:val="28"/>
        </w:rPr>
        <w:t>»</w:t>
      </w:r>
      <w:r w:rsidRPr="00044A29">
        <w:rPr>
          <w:szCs w:val="28"/>
        </w:rPr>
        <w:t xml:space="preserve"> размещены 18 публикаций о: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 xml:space="preserve">  - Трудовых </w:t>
      </w:r>
      <w:proofErr w:type="gramStart"/>
      <w:r w:rsidRPr="00044A29">
        <w:rPr>
          <w:szCs w:val="28"/>
        </w:rPr>
        <w:t>правах</w:t>
      </w:r>
      <w:proofErr w:type="gramEnd"/>
      <w:r w:rsidRPr="00044A29">
        <w:rPr>
          <w:szCs w:val="28"/>
        </w:rPr>
        <w:t xml:space="preserve"> работников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 xml:space="preserve">  - Легализации «серой» зарплаты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 xml:space="preserve">  - </w:t>
      </w:r>
      <w:proofErr w:type="gramStart"/>
      <w:r w:rsidRPr="00044A29">
        <w:rPr>
          <w:szCs w:val="28"/>
        </w:rPr>
        <w:t>Последствиях</w:t>
      </w:r>
      <w:proofErr w:type="gramEnd"/>
      <w:r w:rsidRPr="00044A29">
        <w:rPr>
          <w:szCs w:val="28"/>
        </w:rPr>
        <w:t xml:space="preserve"> неформальной занятости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>- С 2016 года организована работа телефона «горячей линии» по вопросам легализации трудовых отношений и выплаты заработной платы.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>- Ежеквартально проводятся мониторинги хозяйственной деятельности предприятий легкой промышленности района. Деятельность предприятий была рассмотрена на заседании рабочей группы межведомственной комиссии по противодействию нелегальной занятости в Ростовской области. Вся информация была направлена в Межрайонную инспекцию ФНС России № 21 по Ростовской области для проведения контрольных мероприятий и принятия мер по снижению неформальной занятости и легализации трудовых отношений.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 xml:space="preserve">В ноябре 2025 года был проведен анализ организаций, исключенных налоговой службой из Единого реестра субъектов малого и среднего предпринимательства (ЕРСМП). Хозяйствующие субъекты были проинформированы об их исключении из ЕРСМП, а также о необходимых мерах для </w:t>
      </w:r>
      <w:proofErr w:type="spellStart"/>
      <w:r w:rsidRPr="00044A29">
        <w:rPr>
          <w:szCs w:val="28"/>
        </w:rPr>
        <w:t>реинтеграции</w:t>
      </w:r>
      <w:proofErr w:type="spellEnd"/>
      <w:r w:rsidRPr="00044A29">
        <w:rPr>
          <w:szCs w:val="28"/>
        </w:rPr>
        <w:t xml:space="preserve"> организаций в реестр.</w:t>
      </w:r>
    </w:p>
    <w:p w:rsidR="008C41BF" w:rsidRPr="00044A29" w:rsidRDefault="008C41BF" w:rsidP="008C41BF">
      <w:pPr>
        <w:ind w:firstLine="709"/>
        <w:rPr>
          <w:szCs w:val="28"/>
        </w:rPr>
      </w:pPr>
      <w:proofErr w:type="gramStart"/>
      <w:r w:rsidRPr="00044A29">
        <w:rPr>
          <w:szCs w:val="28"/>
        </w:rPr>
        <w:t>Вопросы неформальной занятости были рассмотрены на заседаниях межведомственной комиссии по противодействию формированию просроченной задолженности по заработной плате на территории Красносулинского района (муниципальная МВК) и на заседаниях рабочей группы межведомственной комиссии по противодействию нелегальной занятости в Ростовской области.</w:t>
      </w:r>
      <w:proofErr w:type="gramEnd"/>
      <w:r w:rsidRPr="00044A29">
        <w:rPr>
          <w:szCs w:val="28"/>
        </w:rPr>
        <w:t xml:space="preserve"> В 2025 году было проведено 7 заседаний муниципальной МВК и 7 заседаний рабочей группы.</w:t>
      </w:r>
    </w:p>
    <w:p w:rsidR="008C41BF" w:rsidRPr="00044A2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>В целях снижения неформальной занятости, легализации трудовых отношений и увеличения поступлений страховых взносов в Пенсионный фонд Российской Федерации за 3 квартала 2025 года было выявлено 551 работник, с которым заключены трудовые договоры. Это составляет 73,1 % от областного показателя в 754 человека. Ожидается, что по итогам года показатель будет выполнен на 100%.</w:t>
      </w:r>
    </w:p>
    <w:p w:rsidR="008C41BF" w:rsidRPr="008C60A9" w:rsidRDefault="008C41BF" w:rsidP="008C41BF">
      <w:pPr>
        <w:ind w:firstLine="709"/>
        <w:rPr>
          <w:szCs w:val="28"/>
        </w:rPr>
      </w:pPr>
      <w:r w:rsidRPr="00044A29">
        <w:rPr>
          <w:szCs w:val="28"/>
        </w:rPr>
        <w:t>Сведения о выявленных работниках, с которыми заключены трудовые отношения в соответствующий период, ежемесячно направляются в Министерство труда и социального развития Ростовской области.</w:t>
      </w:r>
    </w:p>
    <w:p w:rsidR="008C41BF" w:rsidRPr="00DE033A" w:rsidRDefault="008C41BF" w:rsidP="008637CF">
      <w:pPr>
        <w:ind w:firstLine="709"/>
        <w:rPr>
          <w:rFonts w:eastAsia="Calibri"/>
          <w:szCs w:val="28"/>
          <w:lang w:eastAsia="en-US"/>
        </w:rPr>
      </w:pPr>
    </w:p>
    <w:p w:rsidR="008637CF" w:rsidRPr="007A73D2" w:rsidRDefault="008637CF" w:rsidP="008637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73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8637CF" w:rsidRPr="00DE033A" w:rsidRDefault="008637CF" w:rsidP="008637CF">
      <w:pPr>
        <w:ind w:firstLine="709"/>
        <w:rPr>
          <w:szCs w:val="28"/>
        </w:rPr>
      </w:pPr>
      <w:r w:rsidRPr="007A73D2">
        <w:rPr>
          <w:szCs w:val="28"/>
        </w:rPr>
        <w:t>1. Принять к сведению информацию.</w:t>
      </w:r>
    </w:p>
    <w:p w:rsidR="008637CF" w:rsidRDefault="007A73D2" w:rsidP="008637CF">
      <w:pPr>
        <w:ind w:firstLine="709"/>
        <w:rPr>
          <w:rFonts w:ascii="Yandex Sans Text" w:hAnsi="Yandex Sans Text"/>
          <w:color w:val="000000"/>
          <w:shd w:val="clear" w:color="auto" w:fill="FFFFFF"/>
        </w:rPr>
      </w:pPr>
      <w:r>
        <w:rPr>
          <w:szCs w:val="28"/>
        </w:rPr>
        <w:t xml:space="preserve">2. </w:t>
      </w:r>
      <w:r>
        <w:rPr>
          <w:rFonts w:ascii="Yandex Sans Text" w:hAnsi="Yandex Sans Text"/>
          <w:color w:val="000000"/>
          <w:shd w:val="clear" w:color="auto" w:fill="FFFFFF"/>
        </w:rPr>
        <w:t xml:space="preserve">В случае выявления просроченной задолженности по заработной плате, а также при обнаружении признаков использования на предприятиях так называемых «серых» схем оплаты труда, рекомендуется незамедлительно направлять соответствующую информацию в контрольные и надзорные органы для проведения детального анализа ситуации и </w:t>
      </w:r>
      <w:proofErr w:type="gramStart"/>
      <w:r>
        <w:rPr>
          <w:rFonts w:ascii="Yandex Sans Text" w:hAnsi="Yandex Sans Text"/>
          <w:color w:val="000000"/>
          <w:shd w:val="clear" w:color="auto" w:fill="FFFFFF"/>
        </w:rPr>
        <w:t>принятия</w:t>
      </w:r>
      <w:proofErr w:type="gramEnd"/>
      <w:r>
        <w:rPr>
          <w:rFonts w:ascii="Yandex Sans Text" w:hAnsi="Yandex Sans Text"/>
          <w:color w:val="000000"/>
          <w:shd w:val="clear" w:color="auto" w:fill="FFFFFF"/>
        </w:rPr>
        <w:t xml:space="preserve"> необходимых мер реагирования. Данный подход позволяет не только обеспечить соблюдение трудового законодательства, но и способствует </w:t>
      </w:r>
      <w:r>
        <w:rPr>
          <w:rFonts w:ascii="Yandex Sans Text" w:hAnsi="Yandex Sans Text"/>
          <w:color w:val="000000"/>
          <w:shd w:val="clear" w:color="auto" w:fill="FFFFFF"/>
        </w:rPr>
        <w:lastRenderedPageBreak/>
        <w:t>минимизации рисков, связанных с нарушением прав работников, а также с возникновением финансовых и правовых последствий для работодателей.</w:t>
      </w:r>
    </w:p>
    <w:p w:rsidR="007A73D2" w:rsidRPr="00454BD2" w:rsidRDefault="007A73D2" w:rsidP="008637CF">
      <w:pPr>
        <w:ind w:firstLine="709"/>
        <w:rPr>
          <w:szCs w:val="28"/>
        </w:rPr>
      </w:pPr>
    </w:p>
    <w:p w:rsidR="008637CF" w:rsidRDefault="008637CF" w:rsidP="008637CF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</w:p>
    <w:p w:rsidR="008637CF" w:rsidRDefault="008637CF" w:rsidP="008637CF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7CF" w:rsidRPr="00DE033A" w:rsidRDefault="008637CF" w:rsidP="0086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8637CF" w:rsidRDefault="008637CF" w:rsidP="008637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7CF" w:rsidRPr="008637CF" w:rsidRDefault="008637CF" w:rsidP="008637CF">
      <w:pPr>
        <w:outlineLvl w:val="0"/>
        <w:rPr>
          <w:szCs w:val="28"/>
        </w:rPr>
      </w:pPr>
      <w:r w:rsidRPr="008637CF">
        <w:rPr>
          <w:szCs w:val="28"/>
        </w:rPr>
        <w:t xml:space="preserve">О разработке и утверждении </w:t>
      </w:r>
      <w:r w:rsidRPr="008637CF">
        <w:rPr>
          <w:bCs/>
          <w:szCs w:val="28"/>
        </w:rPr>
        <w:t xml:space="preserve">плана работы </w:t>
      </w:r>
      <w:r w:rsidRPr="008637CF">
        <w:rPr>
          <w:szCs w:val="28"/>
        </w:rPr>
        <w:t xml:space="preserve"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 </w:t>
      </w:r>
      <w:r w:rsidRPr="008637CF">
        <w:rPr>
          <w:bCs/>
          <w:szCs w:val="28"/>
        </w:rPr>
        <w:t>на 2026 год.</w:t>
      </w:r>
    </w:p>
    <w:p w:rsidR="008637CF" w:rsidRDefault="008637CF" w:rsidP="008637C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8637CF" w:rsidRPr="00454BD2" w:rsidRDefault="008637CF" w:rsidP="008637CF">
      <w:pPr>
        <w:ind w:firstLine="709"/>
        <w:rPr>
          <w:szCs w:val="28"/>
        </w:rPr>
      </w:pPr>
      <w:r w:rsidRPr="00454BD2">
        <w:rPr>
          <w:szCs w:val="28"/>
        </w:rPr>
        <w:t xml:space="preserve">Моргунова Ю.В. – </w:t>
      </w:r>
      <w:r w:rsidRPr="00682EDC">
        <w:rPr>
          <w:szCs w:val="28"/>
        </w:rPr>
        <w:t>главный специалист</w:t>
      </w:r>
      <w:r>
        <w:rPr>
          <w:szCs w:val="28"/>
        </w:rPr>
        <w:t xml:space="preserve"> </w:t>
      </w:r>
      <w:r w:rsidRPr="00682EDC">
        <w:rPr>
          <w:szCs w:val="28"/>
        </w:rPr>
        <w:t>отдела социальной политики Администрации Красносулинского района</w:t>
      </w:r>
      <w:r w:rsidRPr="00454BD2">
        <w:rPr>
          <w:szCs w:val="28"/>
        </w:rPr>
        <w:t>.</w:t>
      </w:r>
    </w:p>
    <w:p w:rsidR="008637CF" w:rsidRPr="00DE033A" w:rsidRDefault="008637CF" w:rsidP="008637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C56957" w:rsidRPr="00540F2C" w:rsidRDefault="00C56957" w:rsidP="00C56957">
      <w:pPr>
        <w:ind w:firstLine="709"/>
        <w:rPr>
          <w:color w:val="000000"/>
          <w:szCs w:val="28"/>
        </w:rPr>
      </w:pPr>
      <w:r w:rsidRPr="00540F2C">
        <w:rPr>
          <w:color w:val="000000"/>
          <w:szCs w:val="28"/>
        </w:rPr>
        <w:t>1. Принять к сведению для дальнейшей работы информацию докладчика.</w:t>
      </w:r>
    </w:p>
    <w:p w:rsidR="00C56957" w:rsidRPr="00C56957" w:rsidRDefault="00C56957" w:rsidP="00C5695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План работы районной </w:t>
      </w:r>
      <w:r w:rsidRPr="00C56957">
        <w:rPr>
          <w:rFonts w:ascii="Times New Roman" w:hAnsi="Times New Roman" w:cs="Times New Roman"/>
          <w:sz w:val="28"/>
          <w:szCs w:val="28"/>
        </w:rPr>
        <w:t xml:space="preserve"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 </w:t>
      </w:r>
      <w:r w:rsidRPr="00C56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2026 год.</w:t>
      </w:r>
    </w:p>
    <w:p w:rsidR="008637CF" w:rsidRPr="00C56957" w:rsidRDefault="008637CF" w:rsidP="00C5695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A9F" w:rsidRPr="00DE033A" w:rsidRDefault="002A0A9F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RPr="00DE033A" w:rsidTr="00D31829">
        <w:tc>
          <w:tcPr>
            <w:tcW w:w="2828" w:type="dxa"/>
          </w:tcPr>
          <w:p w:rsidR="00D31829" w:rsidRPr="00DE033A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Председатель</w:t>
            </w:r>
          </w:p>
        </w:tc>
        <w:tc>
          <w:tcPr>
            <w:tcW w:w="3856" w:type="dxa"/>
          </w:tcPr>
          <w:p w:rsidR="00D31829" w:rsidRPr="00DE033A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DE033A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DE033A">
              <w:rPr>
                <w:szCs w:val="28"/>
              </w:rPr>
              <w:t>Л.С.Матвиенко</w:t>
            </w:r>
          </w:p>
          <w:p w:rsidR="00D31829" w:rsidRPr="00DE033A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RPr="00DE033A" w:rsidTr="00D31829">
        <w:tc>
          <w:tcPr>
            <w:tcW w:w="2828" w:type="dxa"/>
          </w:tcPr>
          <w:p w:rsidR="00D31829" w:rsidRPr="00DE033A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Pr="00DE033A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DE033A" w:rsidRDefault="003910DC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DE033A">
              <w:rPr>
                <w:szCs w:val="28"/>
              </w:rPr>
              <w:t xml:space="preserve">Ю.В. Моргунова </w:t>
            </w:r>
          </w:p>
          <w:p w:rsidR="00D31829" w:rsidRPr="00DE033A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14103" w:rsidRPr="00DE033A" w:rsidRDefault="00514103">
      <w:pPr>
        <w:spacing w:after="200" w:line="276" w:lineRule="auto"/>
        <w:ind w:firstLine="0"/>
        <w:jc w:val="left"/>
        <w:rPr>
          <w:b/>
          <w:szCs w:val="28"/>
        </w:rPr>
      </w:pPr>
      <w:r w:rsidRPr="00DE033A">
        <w:rPr>
          <w:b/>
          <w:szCs w:val="28"/>
        </w:rPr>
        <w:br w:type="page"/>
      </w:r>
    </w:p>
    <w:p w:rsidR="00D57571" w:rsidRPr="00DE033A" w:rsidRDefault="006A646B" w:rsidP="002D4ABE">
      <w:pPr>
        <w:jc w:val="center"/>
        <w:outlineLvl w:val="0"/>
        <w:rPr>
          <w:b/>
          <w:szCs w:val="28"/>
        </w:rPr>
      </w:pPr>
      <w:r w:rsidRPr="00DE033A">
        <w:rPr>
          <w:b/>
          <w:szCs w:val="28"/>
        </w:rPr>
        <w:lastRenderedPageBreak/>
        <w:t>СПИСОК ПРИСУТСТВУЮЩИХ</w:t>
      </w:r>
    </w:p>
    <w:p w:rsidR="006A646B" w:rsidRPr="00DE033A" w:rsidRDefault="006A646B" w:rsidP="002D4ABE">
      <w:pPr>
        <w:jc w:val="center"/>
        <w:rPr>
          <w:b/>
          <w:bCs/>
          <w:szCs w:val="28"/>
        </w:rPr>
      </w:pPr>
      <w:r w:rsidRPr="00DE033A">
        <w:rPr>
          <w:b/>
          <w:bCs/>
          <w:szCs w:val="28"/>
        </w:rPr>
        <w:t xml:space="preserve">на заседании </w:t>
      </w:r>
      <w:r w:rsidR="00D57571" w:rsidRPr="00DE033A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 w:rsidRPr="00DE033A">
        <w:rPr>
          <w:b/>
          <w:bCs/>
          <w:szCs w:val="28"/>
        </w:rPr>
        <w:t xml:space="preserve"> </w:t>
      </w:r>
      <w:r w:rsidR="00AA5735" w:rsidRPr="00DE033A">
        <w:rPr>
          <w:b/>
          <w:bCs/>
          <w:szCs w:val="28"/>
        </w:rPr>
        <w:t xml:space="preserve">от </w:t>
      </w:r>
      <w:r w:rsidR="00C56957">
        <w:rPr>
          <w:b/>
          <w:bCs/>
          <w:szCs w:val="28"/>
        </w:rPr>
        <w:t>16.12</w:t>
      </w:r>
      <w:r w:rsidR="003628D6" w:rsidRPr="00DE033A">
        <w:rPr>
          <w:b/>
          <w:bCs/>
          <w:szCs w:val="28"/>
        </w:rPr>
        <w:t>.2025</w:t>
      </w:r>
    </w:p>
    <w:p w:rsidR="00FB0ED4" w:rsidRPr="00DE033A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DE033A" w:rsidTr="005B2ADC">
        <w:trPr>
          <w:trHeight w:val="1200"/>
        </w:trPr>
        <w:tc>
          <w:tcPr>
            <w:tcW w:w="3227" w:type="dxa"/>
            <w:hideMark/>
          </w:tcPr>
          <w:p w:rsidR="006A646B" w:rsidRPr="00DE033A" w:rsidRDefault="00306402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DE033A" w:rsidRDefault="00EC0397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DE033A" w:rsidTr="005B2ADC">
        <w:tc>
          <w:tcPr>
            <w:tcW w:w="3227" w:type="dxa"/>
            <w:hideMark/>
          </w:tcPr>
          <w:p w:rsidR="002D4ABE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Моргунова Юлия Владимировна</w:t>
            </w:r>
          </w:p>
          <w:p w:rsidR="006A646B" w:rsidRPr="00DE033A" w:rsidRDefault="006A646B" w:rsidP="005B2ADC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DE033A" w:rsidRDefault="00EC0397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DE033A" w:rsidRDefault="006A646B" w:rsidP="005B2ADC">
            <w:pPr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DE033A" w:rsidTr="005B2ADC">
        <w:trPr>
          <w:trHeight w:val="396"/>
        </w:trPr>
        <w:tc>
          <w:tcPr>
            <w:tcW w:w="3227" w:type="dxa"/>
            <w:hideMark/>
          </w:tcPr>
          <w:p w:rsidR="004A7CA8" w:rsidRPr="00DE033A" w:rsidRDefault="006A646B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члены комиссии</w:t>
            </w:r>
            <w:r w:rsidR="004A7CA8" w:rsidRPr="00DE033A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DE033A" w:rsidRDefault="006A646B" w:rsidP="005B2ADC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DE033A" w:rsidRDefault="006A646B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  <w:p w:rsidR="004A7CA8" w:rsidRPr="00DE033A" w:rsidRDefault="004A7CA8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2D4ABE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Гайдук Владимир </w:t>
            </w:r>
          </w:p>
          <w:p w:rsidR="002D4ABE" w:rsidRPr="00DE033A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jc w:val="center"/>
              <w:rPr>
                <w:szCs w:val="28"/>
              </w:rPr>
            </w:pPr>
            <w:r w:rsidRPr="00DE033A">
              <w:rPr>
                <w:szCs w:val="28"/>
              </w:rP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 директор МАУДО СШ «НИКА»; 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Сухин</w:t>
            </w:r>
            <w:proofErr w:type="spellEnd"/>
          </w:p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-заместитель главы Администрации   Красносулинского района – начальник отдела сельского хозяйства и охраны окружающей среды;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Деревянченко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-директор ГКУ «Центр занятости населения  города Красный Сулин»;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Default="009335C6" w:rsidP="005B2ADC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Арутюнов </w:t>
            </w:r>
          </w:p>
          <w:p w:rsidR="009335C6" w:rsidRDefault="009335C6" w:rsidP="005B2ADC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Олег</w:t>
            </w:r>
          </w:p>
          <w:p w:rsidR="009335C6" w:rsidRPr="00DE033A" w:rsidRDefault="009335C6" w:rsidP="005B2ADC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Рудольфович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2A0A9F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color w:val="000000"/>
                <w:szCs w:val="28"/>
              </w:rPr>
              <w:t>-председатель Союза работодателей        Красносулинского района;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Захарова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Лидия Хамитовна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  <w:lang w:eastAsia="en-US"/>
              </w:rPr>
              <w:t>-начальник Отдела культуры и искусства Красносулинского района;</w:t>
            </w:r>
            <w:r w:rsidRPr="00DE033A">
              <w:rPr>
                <w:szCs w:val="28"/>
              </w:rPr>
              <w:t xml:space="preserve"> </w:t>
            </w:r>
          </w:p>
          <w:p w:rsidR="005B2ADC" w:rsidRPr="00DE033A" w:rsidRDefault="005B2ADC" w:rsidP="005B2ADC">
            <w:pPr>
              <w:widowControl w:val="0"/>
              <w:ind w:left="176" w:firstLine="249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DE033A">
              <w:rPr>
                <w:szCs w:val="28"/>
              </w:rPr>
              <w:t>-заместитель начальника управления      образования Красносулинского района;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Нестеренко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Олеся Михайловна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-начальник отдела социальной политики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Стальная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Наталия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Семиглазов</w:t>
            </w:r>
            <w:proofErr w:type="spellEnd"/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Сергей 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  <w:proofErr w:type="gramStart"/>
            <w:r w:rsidRPr="00DE033A">
              <w:rPr>
                <w:szCs w:val="28"/>
              </w:rPr>
              <w:t>заведующий сектора</w:t>
            </w:r>
            <w:proofErr w:type="gramEnd"/>
            <w:r w:rsidRPr="00DE033A">
              <w:rPr>
                <w:szCs w:val="28"/>
              </w:rPr>
              <w:t xml:space="preserve"> цифровой трансформации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Бисаинов</w:t>
            </w:r>
            <w:proofErr w:type="spellEnd"/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Алексей </w:t>
            </w:r>
            <w:proofErr w:type="spellStart"/>
            <w:r w:rsidRPr="00DE033A">
              <w:rPr>
                <w:szCs w:val="28"/>
              </w:rPr>
              <w:t>Ромазанович</w:t>
            </w:r>
            <w:proofErr w:type="spellEnd"/>
            <w:r w:rsidRPr="00DE033A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-заместитель главы Администрации Красносулинского района – главный </w:t>
            </w:r>
            <w:r w:rsidRPr="00DE033A">
              <w:rPr>
                <w:szCs w:val="28"/>
              </w:rPr>
              <w:lastRenderedPageBreak/>
              <w:t xml:space="preserve">архитектор Администрации Красносулинского района; 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lastRenderedPageBreak/>
              <w:t xml:space="preserve">Волкова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Наталья Викторовна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Вакулина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Галина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 </w:t>
            </w:r>
            <w:r w:rsidR="001226D8" w:rsidRPr="00DE033A">
              <w:rPr>
                <w:szCs w:val="28"/>
              </w:rPr>
              <w:t>д</w:t>
            </w:r>
            <w:r w:rsidRPr="00DE033A">
              <w:rPr>
                <w:szCs w:val="28"/>
              </w:rPr>
              <w:t>иректор ГБПОУ РО «ККПТ»;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Мутаф</w:t>
            </w:r>
            <w:proofErr w:type="spellEnd"/>
            <w:r w:rsidRPr="00DE033A">
              <w:rPr>
                <w:szCs w:val="28"/>
              </w:rPr>
              <w:t xml:space="preserve"> </w:t>
            </w:r>
          </w:p>
          <w:p w:rsidR="00D009F9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Ирина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1226D8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 государственный налоговый инспектор, референт ГНС 2 класса</w:t>
            </w:r>
            <w:r w:rsidR="00C56957">
              <w:rPr>
                <w:szCs w:val="28"/>
              </w:rPr>
              <w:t>;</w:t>
            </w:r>
          </w:p>
        </w:tc>
      </w:tr>
      <w:tr w:rsidR="001226D8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приглашенные работодатели: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137635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C56957" w:rsidP="00C56957">
            <w:pPr>
              <w:ind w:firstLine="0"/>
              <w:jc w:val="left"/>
              <w:rPr>
                <w:szCs w:val="28"/>
              </w:rPr>
            </w:pPr>
            <w:r w:rsidRPr="00454BD2">
              <w:rPr>
                <w:szCs w:val="28"/>
              </w:rPr>
              <w:t>ООО «</w:t>
            </w:r>
            <w:proofErr w:type="spellStart"/>
            <w:r w:rsidRPr="00454BD2">
              <w:rPr>
                <w:szCs w:val="28"/>
              </w:rPr>
              <w:t>Детство+</w:t>
            </w:r>
            <w:proofErr w:type="spellEnd"/>
            <w:r w:rsidRPr="00454BD2">
              <w:rPr>
                <w:szCs w:val="28"/>
              </w:rPr>
              <w:t xml:space="preserve">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137635" w:rsidP="001E7D7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C56957" w:rsidP="00C56957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- генеральный директор Ситников Дмитрий Викторович;</w:t>
            </w: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ind w:firstLine="0"/>
              <w:jc w:val="left"/>
              <w:rPr>
                <w:szCs w:val="28"/>
              </w:rPr>
            </w:pPr>
            <w:r w:rsidRPr="00454BD2">
              <w:rPr>
                <w:szCs w:val="28"/>
              </w:rPr>
              <w:t>ООО «ФАЭТОН»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ind w:firstLine="0"/>
              <w:jc w:val="left"/>
            </w:pPr>
            <w:r>
              <w:rPr>
                <w:szCs w:val="28"/>
              </w:rPr>
              <w:t xml:space="preserve">- директор </w:t>
            </w:r>
            <w:proofErr w:type="spellStart"/>
            <w:r w:rsidRPr="002E446E">
              <w:rPr>
                <w:szCs w:val="28"/>
                <w:shd w:val="clear" w:color="auto" w:fill="FFFFFF"/>
              </w:rPr>
              <w:t>Зубенко</w:t>
            </w:r>
            <w:proofErr w:type="spellEnd"/>
            <w:r w:rsidRPr="002E446E">
              <w:rPr>
                <w:szCs w:val="28"/>
                <w:shd w:val="clear" w:color="auto" w:fill="FFFFFF"/>
              </w:rPr>
              <w:t xml:space="preserve"> Наталия Александровна</w:t>
            </w: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Гутор</w:t>
            </w:r>
            <w:proofErr w:type="spellEnd"/>
            <w:r>
              <w:rPr>
                <w:szCs w:val="28"/>
              </w:rPr>
              <w:t xml:space="preserve"> Иван Иванович</w:t>
            </w:r>
            <w:r w:rsidRPr="00454BD2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t>Гутор</w:t>
            </w:r>
            <w:proofErr w:type="spellEnd"/>
            <w:r>
              <w:t xml:space="preserve"> Иван Иванович;</w:t>
            </w: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ind w:firstLine="0"/>
              <w:jc w:val="left"/>
              <w:rPr>
                <w:szCs w:val="28"/>
              </w:rPr>
            </w:pPr>
            <w:r w:rsidRPr="00454BD2">
              <w:rPr>
                <w:szCs w:val="28"/>
              </w:rPr>
              <w:t xml:space="preserve">ООО «АГРОПРОМЫШЛЕННАЯ КОМПАНИЯ» МИХАЙЛОВСКОЕ»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ind w:firstLine="0"/>
              <w:jc w:val="left"/>
              <w:rPr>
                <w:szCs w:val="28"/>
              </w:rPr>
            </w:pPr>
            <w:r>
              <w:rPr>
                <w:color w:val="111111"/>
                <w:szCs w:val="28"/>
              </w:rPr>
              <w:t>-г</w:t>
            </w:r>
            <w:r w:rsidRPr="00796E59">
              <w:rPr>
                <w:color w:val="111111"/>
                <w:szCs w:val="28"/>
              </w:rPr>
              <w:t>енеральн</w:t>
            </w:r>
            <w:r>
              <w:rPr>
                <w:color w:val="111111"/>
                <w:szCs w:val="28"/>
              </w:rPr>
              <w:t>ый</w:t>
            </w:r>
            <w:r w:rsidRPr="00796E59">
              <w:rPr>
                <w:szCs w:val="28"/>
              </w:rPr>
              <w:t xml:space="preserve"> д</w:t>
            </w:r>
            <w:r>
              <w:rPr>
                <w:szCs w:val="28"/>
              </w:rPr>
              <w:t>иректор</w:t>
            </w:r>
            <w:r w:rsidRPr="00796E59">
              <w:rPr>
                <w:szCs w:val="28"/>
              </w:rPr>
              <w:t xml:space="preserve"> </w:t>
            </w:r>
            <w:r w:rsidRPr="00796E59">
              <w:rPr>
                <w:szCs w:val="28"/>
                <w:shd w:val="clear" w:color="auto" w:fill="FFFFFF"/>
              </w:rPr>
              <w:t>Мироненко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796E59">
              <w:rPr>
                <w:szCs w:val="28"/>
                <w:shd w:val="clear" w:color="auto" w:fill="FFFFFF"/>
              </w:rPr>
              <w:t>Юрий Ефимович</w:t>
            </w:r>
            <w:r>
              <w:rPr>
                <w:szCs w:val="28"/>
                <w:shd w:val="clear" w:color="auto" w:fill="FFFFFF"/>
              </w:rPr>
              <w:t>;</w:t>
            </w: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ind w:firstLine="0"/>
              <w:jc w:val="left"/>
              <w:rPr>
                <w:szCs w:val="28"/>
              </w:rPr>
            </w:pPr>
            <w:r w:rsidRPr="00454BD2">
              <w:rPr>
                <w:szCs w:val="28"/>
              </w:rPr>
              <w:t xml:space="preserve">ООО «МИДИС»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7A73D2">
            <w:pPr>
              <w:ind w:firstLine="0"/>
              <w:jc w:val="left"/>
              <w:rPr>
                <w:szCs w:val="28"/>
              </w:rPr>
            </w:pPr>
            <w:r>
              <w:rPr>
                <w:color w:val="111111"/>
                <w:szCs w:val="28"/>
              </w:rPr>
              <w:t>- д</w:t>
            </w:r>
            <w:r w:rsidRPr="00796E59">
              <w:rPr>
                <w:szCs w:val="28"/>
              </w:rPr>
              <w:t>иректор</w:t>
            </w:r>
            <w:r>
              <w:rPr>
                <w:szCs w:val="28"/>
              </w:rPr>
              <w:t xml:space="preserve"> </w:t>
            </w:r>
            <w:r w:rsidRPr="00333270">
              <w:rPr>
                <w:szCs w:val="28"/>
                <w:shd w:val="clear" w:color="auto" w:fill="FFFFFF"/>
              </w:rPr>
              <w:t>Монастырск</w:t>
            </w:r>
            <w:r w:rsidR="007A73D2">
              <w:rPr>
                <w:szCs w:val="28"/>
                <w:shd w:val="clear" w:color="auto" w:fill="FFFFFF"/>
              </w:rPr>
              <w:t>и</w:t>
            </w:r>
            <w:r>
              <w:rPr>
                <w:szCs w:val="28"/>
                <w:shd w:val="clear" w:color="auto" w:fill="FFFFFF"/>
              </w:rPr>
              <w:t xml:space="preserve">й </w:t>
            </w:r>
            <w:r w:rsidRPr="00333270">
              <w:rPr>
                <w:szCs w:val="28"/>
                <w:shd w:val="clear" w:color="auto" w:fill="FFFFFF"/>
              </w:rPr>
              <w:t>Сергей Петрович</w:t>
            </w:r>
            <w:r>
              <w:rPr>
                <w:szCs w:val="28"/>
                <w:shd w:val="clear" w:color="auto" w:fill="FFFFFF"/>
              </w:rPr>
              <w:t>;</w:t>
            </w: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ind w:firstLine="0"/>
              <w:jc w:val="left"/>
            </w:pPr>
            <w:r w:rsidRPr="00454BD2">
              <w:rPr>
                <w:szCs w:val="28"/>
              </w:rPr>
              <w:t xml:space="preserve">ООО «ЖИЛСТРОЙ»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7A73D2">
            <w:pPr>
              <w:ind w:left="34" w:firstLine="0"/>
            </w:pPr>
            <w:r>
              <w:t>- директор Сердюков Сергей Владимирович;</w:t>
            </w: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C56957">
            <w:pPr>
              <w:ind w:firstLine="0"/>
              <w:jc w:val="left"/>
            </w:pPr>
            <w:r w:rsidRPr="00454BD2">
              <w:rPr>
                <w:szCs w:val="28"/>
              </w:rPr>
              <w:t xml:space="preserve">ООО «ЖИЛКОММУНСЕРВИС»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C56957" w:rsidP="00501C44">
            <w:pPr>
              <w:ind w:firstLine="0"/>
            </w:pPr>
            <w:r>
              <w:t xml:space="preserve">- </w:t>
            </w:r>
            <w:r w:rsidR="007A73D2">
              <w:t xml:space="preserve">директор </w:t>
            </w:r>
            <w:r>
              <w:t>Колесников</w:t>
            </w:r>
            <w:r w:rsidR="007A73D2">
              <w:t xml:space="preserve"> Андрей Сергеевич</w:t>
            </w:r>
            <w:r>
              <w:t>;</w:t>
            </w:r>
          </w:p>
        </w:tc>
      </w:tr>
      <w:tr w:rsidR="00C56957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56957" w:rsidRPr="009B017B" w:rsidRDefault="00C56957" w:rsidP="00C56957">
            <w:pPr>
              <w:ind w:firstLine="0"/>
              <w:jc w:val="left"/>
            </w:pPr>
            <w:r w:rsidRPr="00454BD2">
              <w:rPr>
                <w:szCs w:val="28"/>
              </w:rPr>
              <w:t xml:space="preserve">ООО «СТ-БУХГАЛТЕРИЯ»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6957" w:rsidRPr="009B017B" w:rsidRDefault="00C56957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C56957" w:rsidRPr="009B017B" w:rsidRDefault="007A73D2" w:rsidP="007A73D2">
            <w:pPr>
              <w:ind w:firstLine="0"/>
              <w:jc w:val="left"/>
            </w:pPr>
            <w:r>
              <w:t xml:space="preserve">- </w:t>
            </w:r>
            <w:r>
              <w:rPr>
                <w:color w:val="111111"/>
                <w:szCs w:val="28"/>
              </w:rPr>
              <w:t>д</w:t>
            </w:r>
            <w:r w:rsidRPr="00796E59">
              <w:rPr>
                <w:szCs w:val="28"/>
              </w:rPr>
              <w:t xml:space="preserve">иректор </w:t>
            </w:r>
            <w:r w:rsidRPr="0004667B">
              <w:rPr>
                <w:szCs w:val="28"/>
                <w:shd w:val="clear" w:color="auto" w:fill="FFFFFF"/>
              </w:rPr>
              <w:t xml:space="preserve">Арутюнян </w:t>
            </w:r>
            <w:proofErr w:type="spellStart"/>
            <w:r w:rsidRPr="0004667B">
              <w:rPr>
                <w:szCs w:val="28"/>
                <w:shd w:val="clear" w:color="auto" w:fill="FFFFFF"/>
              </w:rPr>
              <w:t>Цовик</w:t>
            </w:r>
            <w:proofErr w:type="spellEnd"/>
            <w:r w:rsidRPr="0004667B">
              <w:rPr>
                <w:szCs w:val="28"/>
                <w:shd w:val="clear" w:color="auto" w:fill="FFFFFF"/>
              </w:rPr>
              <w:t xml:space="preserve"> Эдуардовна</w:t>
            </w:r>
            <w:r>
              <w:rPr>
                <w:szCs w:val="28"/>
                <w:shd w:val="clear" w:color="auto" w:fill="FFFFFF"/>
              </w:rPr>
              <w:t>;</w:t>
            </w:r>
          </w:p>
        </w:tc>
      </w:tr>
      <w:tr w:rsidR="00C56957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56957" w:rsidRPr="00454BD2" w:rsidRDefault="00C56957" w:rsidP="00C56957">
            <w:pPr>
              <w:ind w:firstLine="0"/>
              <w:jc w:val="left"/>
              <w:rPr>
                <w:szCs w:val="28"/>
              </w:rPr>
            </w:pPr>
            <w:r w:rsidRPr="00454BD2">
              <w:rPr>
                <w:szCs w:val="28"/>
              </w:rPr>
              <w:t xml:space="preserve">ООО «СТРОЙТЕХРЕСУРС»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6957" w:rsidRPr="009B017B" w:rsidRDefault="00C56957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C56957" w:rsidRPr="009B017B" w:rsidRDefault="007A73D2" w:rsidP="00501C44">
            <w:pPr>
              <w:ind w:firstLine="0"/>
            </w:pPr>
            <w:r>
              <w:rPr>
                <w:color w:val="111111"/>
                <w:szCs w:val="28"/>
              </w:rPr>
              <w:t>- д</w:t>
            </w:r>
            <w:r w:rsidRPr="00E74F76">
              <w:rPr>
                <w:szCs w:val="28"/>
              </w:rPr>
              <w:t>иректор</w:t>
            </w:r>
            <w:r>
              <w:rPr>
                <w:szCs w:val="28"/>
              </w:rPr>
              <w:t xml:space="preserve"> </w:t>
            </w:r>
            <w:proofErr w:type="gramStart"/>
            <w:r w:rsidRPr="00E74F76">
              <w:rPr>
                <w:szCs w:val="28"/>
                <w:shd w:val="clear" w:color="auto" w:fill="FFFFFF"/>
              </w:rPr>
              <w:t>Бережно</w:t>
            </w:r>
            <w:r>
              <w:rPr>
                <w:szCs w:val="28"/>
                <w:shd w:val="clear" w:color="auto" w:fill="FFFFFF"/>
              </w:rPr>
              <w:t>й</w:t>
            </w:r>
            <w:proofErr w:type="gramEnd"/>
            <w:r>
              <w:rPr>
                <w:szCs w:val="28"/>
                <w:shd w:val="clear" w:color="auto" w:fill="FFFFFF"/>
              </w:rPr>
              <w:t xml:space="preserve"> </w:t>
            </w:r>
            <w:r w:rsidRPr="00E74F76">
              <w:rPr>
                <w:szCs w:val="28"/>
                <w:shd w:val="clear" w:color="auto" w:fill="FFFFFF"/>
              </w:rPr>
              <w:t>Михаил Борисович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</w:tr>
    </w:tbl>
    <w:p w:rsidR="00C326CB" w:rsidRPr="00501C44" w:rsidRDefault="00843E13" w:rsidP="00501C44">
      <w:pPr>
        <w:widowControl w:val="0"/>
        <w:tabs>
          <w:tab w:val="left" w:pos="3309"/>
          <w:tab w:val="left" w:pos="3615"/>
        </w:tabs>
        <w:ind w:hanging="3544"/>
      </w:pPr>
      <w:r w:rsidRPr="00DE033A">
        <w:t>Захарова</w:t>
      </w:r>
      <w:r>
        <w:t xml:space="preserve">  </w:t>
      </w:r>
      <w:r w:rsidR="002D05BA">
        <w:t xml:space="preserve">      </w:t>
      </w:r>
    </w:p>
    <w:sectPr w:rsidR="00C326CB" w:rsidRPr="00501C44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0B9"/>
    <w:multiLevelType w:val="multilevel"/>
    <w:tmpl w:val="8572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24775"/>
    <w:multiLevelType w:val="multilevel"/>
    <w:tmpl w:val="0FD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29F6"/>
    <w:multiLevelType w:val="multilevel"/>
    <w:tmpl w:val="FED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1263F"/>
    <w:multiLevelType w:val="multilevel"/>
    <w:tmpl w:val="F72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46341"/>
    <w:multiLevelType w:val="multilevel"/>
    <w:tmpl w:val="F4E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A56C1"/>
    <w:multiLevelType w:val="multilevel"/>
    <w:tmpl w:val="FA9E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F7DE6"/>
    <w:multiLevelType w:val="multilevel"/>
    <w:tmpl w:val="6EE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145B"/>
    <w:rsid w:val="000D3504"/>
    <w:rsid w:val="000D3E04"/>
    <w:rsid w:val="000E4344"/>
    <w:rsid w:val="000E6605"/>
    <w:rsid w:val="000F0AAE"/>
    <w:rsid w:val="0010015E"/>
    <w:rsid w:val="00106D4B"/>
    <w:rsid w:val="00114FA7"/>
    <w:rsid w:val="001207F7"/>
    <w:rsid w:val="00121288"/>
    <w:rsid w:val="001226D8"/>
    <w:rsid w:val="00123111"/>
    <w:rsid w:val="00137635"/>
    <w:rsid w:val="00143810"/>
    <w:rsid w:val="00144C72"/>
    <w:rsid w:val="00144C97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4BA6"/>
    <w:rsid w:val="001A65C4"/>
    <w:rsid w:val="001B62F6"/>
    <w:rsid w:val="001C1802"/>
    <w:rsid w:val="001C33E0"/>
    <w:rsid w:val="001C4583"/>
    <w:rsid w:val="001C48D6"/>
    <w:rsid w:val="001D62D7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148"/>
    <w:rsid w:val="00251466"/>
    <w:rsid w:val="00252A54"/>
    <w:rsid w:val="00254A17"/>
    <w:rsid w:val="00257C0F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A0A9F"/>
    <w:rsid w:val="002B23FD"/>
    <w:rsid w:val="002C4713"/>
    <w:rsid w:val="002C6F53"/>
    <w:rsid w:val="002C7A30"/>
    <w:rsid w:val="002C7A84"/>
    <w:rsid w:val="002D05BA"/>
    <w:rsid w:val="002D3E0B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146F0"/>
    <w:rsid w:val="00321004"/>
    <w:rsid w:val="00331EA6"/>
    <w:rsid w:val="00350D33"/>
    <w:rsid w:val="003628D6"/>
    <w:rsid w:val="0036595A"/>
    <w:rsid w:val="00367D4E"/>
    <w:rsid w:val="003732F9"/>
    <w:rsid w:val="00377F92"/>
    <w:rsid w:val="003820D1"/>
    <w:rsid w:val="00383762"/>
    <w:rsid w:val="0038541E"/>
    <w:rsid w:val="00387150"/>
    <w:rsid w:val="003910DC"/>
    <w:rsid w:val="0039216C"/>
    <w:rsid w:val="003A1B7B"/>
    <w:rsid w:val="003B18E9"/>
    <w:rsid w:val="003B785B"/>
    <w:rsid w:val="003C45C9"/>
    <w:rsid w:val="003C7E5E"/>
    <w:rsid w:val="003D025D"/>
    <w:rsid w:val="003D2B3B"/>
    <w:rsid w:val="003D2D7A"/>
    <w:rsid w:val="003D572E"/>
    <w:rsid w:val="003E1187"/>
    <w:rsid w:val="003E229C"/>
    <w:rsid w:val="003E7D23"/>
    <w:rsid w:val="003F1896"/>
    <w:rsid w:val="00405443"/>
    <w:rsid w:val="00407541"/>
    <w:rsid w:val="00407608"/>
    <w:rsid w:val="00414251"/>
    <w:rsid w:val="00415EEC"/>
    <w:rsid w:val="00417E7C"/>
    <w:rsid w:val="0042143B"/>
    <w:rsid w:val="00422A51"/>
    <w:rsid w:val="00427D69"/>
    <w:rsid w:val="00430070"/>
    <w:rsid w:val="0043357B"/>
    <w:rsid w:val="00436702"/>
    <w:rsid w:val="0043711B"/>
    <w:rsid w:val="004402C8"/>
    <w:rsid w:val="00442202"/>
    <w:rsid w:val="004516C9"/>
    <w:rsid w:val="00452B3E"/>
    <w:rsid w:val="0045555E"/>
    <w:rsid w:val="00456356"/>
    <w:rsid w:val="004614A3"/>
    <w:rsid w:val="00462B16"/>
    <w:rsid w:val="00483A97"/>
    <w:rsid w:val="004840E9"/>
    <w:rsid w:val="004852CC"/>
    <w:rsid w:val="00487688"/>
    <w:rsid w:val="00490602"/>
    <w:rsid w:val="00490D92"/>
    <w:rsid w:val="00497B9F"/>
    <w:rsid w:val="004A143F"/>
    <w:rsid w:val="004A7CA8"/>
    <w:rsid w:val="004B0F51"/>
    <w:rsid w:val="004B4F21"/>
    <w:rsid w:val="004C43D8"/>
    <w:rsid w:val="004C674C"/>
    <w:rsid w:val="004D0399"/>
    <w:rsid w:val="004D7516"/>
    <w:rsid w:val="004E131F"/>
    <w:rsid w:val="004E5228"/>
    <w:rsid w:val="004E5B03"/>
    <w:rsid w:val="004F3425"/>
    <w:rsid w:val="004F5FAE"/>
    <w:rsid w:val="004F7BC3"/>
    <w:rsid w:val="00500006"/>
    <w:rsid w:val="00501C44"/>
    <w:rsid w:val="00511CE4"/>
    <w:rsid w:val="00514103"/>
    <w:rsid w:val="00517F72"/>
    <w:rsid w:val="00521178"/>
    <w:rsid w:val="00521464"/>
    <w:rsid w:val="005220A3"/>
    <w:rsid w:val="0052434A"/>
    <w:rsid w:val="005312CA"/>
    <w:rsid w:val="005345DF"/>
    <w:rsid w:val="005360E8"/>
    <w:rsid w:val="00541D61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2CFC"/>
    <w:rsid w:val="005742CB"/>
    <w:rsid w:val="00574710"/>
    <w:rsid w:val="00574AD8"/>
    <w:rsid w:val="0057788D"/>
    <w:rsid w:val="00590B9D"/>
    <w:rsid w:val="005954BA"/>
    <w:rsid w:val="005A5EB7"/>
    <w:rsid w:val="005B2ADC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071C5"/>
    <w:rsid w:val="0061084F"/>
    <w:rsid w:val="006130C2"/>
    <w:rsid w:val="006159A3"/>
    <w:rsid w:val="006225DE"/>
    <w:rsid w:val="00622EB7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86096"/>
    <w:rsid w:val="00693AEF"/>
    <w:rsid w:val="00697F4F"/>
    <w:rsid w:val="006A646B"/>
    <w:rsid w:val="006B2FA2"/>
    <w:rsid w:val="006C3E9C"/>
    <w:rsid w:val="006E2A16"/>
    <w:rsid w:val="006F59D2"/>
    <w:rsid w:val="006F78C7"/>
    <w:rsid w:val="00700F62"/>
    <w:rsid w:val="00707329"/>
    <w:rsid w:val="00717CF8"/>
    <w:rsid w:val="0072737E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5AC2"/>
    <w:rsid w:val="007A69A2"/>
    <w:rsid w:val="007A73D2"/>
    <w:rsid w:val="007B360F"/>
    <w:rsid w:val="007B3620"/>
    <w:rsid w:val="007C314C"/>
    <w:rsid w:val="007C6703"/>
    <w:rsid w:val="007D31E9"/>
    <w:rsid w:val="007D3EBF"/>
    <w:rsid w:val="007D4D0D"/>
    <w:rsid w:val="007D6943"/>
    <w:rsid w:val="007E342D"/>
    <w:rsid w:val="007E5A8A"/>
    <w:rsid w:val="007E5CFB"/>
    <w:rsid w:val="00801907"/>
    <w:rsid w:val="00802747"/>
    <w:rsid w:val="008077BB"/>
    <w:rsid w:val="0081266A"/>
    <w:rsid w:val="008156F3"/>
    <w:rsid w:val="00816DA0"/>
    <w:rsid w:val="00817538"/>
    <w:rsid w:val="008310D4"/>
    <w:rsid w:val="008405F7"/>
    <w:rsid w:val="00840CA8"/>
    <w:rsid w:val="00843E13"/>
    <w:rsid w:val="008523F2"/>
    <w:rsid w:val="00853AE6"/>
    <w:rsid w:val="0086169D"/>
    <w:rsid w:val="008629D0"/>
    <w:rsid w:val="008637CF"/>
    <w:rsid w:val="00865A3D"/>
    <w:rsid w:val="008676BB"/>
    <w:rsid w:val="008877C4"/>
    <w:rsid w:val="00891623"/>
    <w:rsid w:val="00895FF0"/>
    <w:rsid w:val="008A00CE"/>
    <w:rsid w:val="008A381F"/>
    <w:rsid w:val="008A73CC"/>
    <w:rsid w:val="008B1E55"/>
    <w:rsid w:val="008B2B01"/>
    <w:rsid w:val="008C104B"/>
    <w:rsid w:val="008C3AF8"/>
    <w:rsid w:val="008C41BF"/>
    <w:rsid w:val="008D15EE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06F90"/>
    <w:rsid w:val="00912CCC"/>
    <w:rsid w:val="009130EC"/>
    <w:rsid w:val="00914320"/>
    <w:rsid w:val="00920264"/>
    <w:rsid w:val="00923F67"/>
    <w:rsid w:val="00927B60"/>
    <w:rsid w:val="0093002B"/>
    <w:rsid w:val="0093023B"/>
    <w:rsid w:val="009335C6"/>
    <w:rsid w:val="00942C69"/>
    <w:rsid w:val="00942D0A"/>
    <w:rsid w:val="00946823"/>
    <w:rsid w:val="00953459"/>
    <w:rsid w:val="00954DE2"/>
    <w:rsid w:val="00963115"/>
    <w:rsid w:val="00970691"/>
    <w:rsid w:val="00973CCC"/>
    <w:rsid w:val="009804BB"/>
    <w:rsid w:val="009807D0"/>
    <w:rsid w:val="0098082E"/>
    <w:rsid w:val="0098254E"/>
    <w:rsid w:val="00982CCF"/>
    <w:rsid w:val="009914CD"/>
    <w:rsid w:val="009A106A"/>
    <w:rsid w:val="009A37D5"/>
    <w:rsid w:val="009A6596"/>
    <w:rsid w:val="009A6959"/>
    <w:rsid w:val="009A717D"/>
    <w:rsid w:val="009A7C3E"/>
    <w:rsid w:val="009B017B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76CA"/>
    <w:rsid w:val="00AA4979"/>
    <w:rsid w:val="00AA5735"/>
    <w:rsid w:val="00AA769F"/>
    <w:rsid w:val="00AA7CCB"/>
    <w:rsid w:val="00AC23AE"/>
    <w:rsid w:val="00AC295D"/>
    <w:rsid w:val="00AC3341"/>
    <w:rsid w:val="00AD1ACB"/>
    <w:rsid w:val="00AD3855"/>
    <w:rsid w:val="00AE6ED8"/>
    <w:rsid w:val="00AF121F"/>
    <w:rsid w:val="00AF1467"/>
    <w:rsid w:val="00AF174A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357AE"/>
    <w:rsid w:val="00B41620"/>
    <w:rsid w:val="00B450F0"/>
    <w:rsid w:val="00B5433D"/>
    <w:rsid w:val="00B54474"/>
    <w:rsid w:val="00B55E33"/>
    <w:rsid w:val="00B91D35"/>
    <w:rsid w:val="00B91D9B"/>
    <w:rsid w:val="00B93CF4"/>
    <w:rsid w:val="00B9573B"/>
    <w:rsid w:val="00BB086D"/>
    <w:rsid w:val="00BB3417"/>
    <w:rsid w:val="00BB4943"/>
    <w:rsid w:val="00BB54B7"/>
    <w:rsid w:val="00BB7557"/>
    <w:rsid w:val="00BC307E"/>
    <w:rsid w:val="00BD2C22"/>
    <w:rsid w:val="00BD5364"/>
    <w:rsid w:val="00BF028B"/>
    <w:rsid w:val="00BF1BA7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1CC2"/>
    <w:rsid w:val="00C326CB"/>
    <w:rsid w:val="00C3509C"/>
    <w:rsid w:val="00C3788B"/>
    <w:rsid w:val="00C404C4"/>
    <w:rsid w:val="00C40E0B"/>
    <w:rsid w:val="00C41A8A"/>
    <w:rsid w:val="00C44FF6"/>
    <w:rsid w:val="00C545DC"/>
    <w:rsid w:val="00C55BB3"/>
    <w:rsid w:val="00C56957"/>
    <w:rsid w:val="00C62AB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D7C2F"/>
    <w:rsid w:val="00CE2A3A"/>
    <w:rsid w:val="00CE70FA"/>
    <w:rsid w:val="00CE7BDF"/>
    <w:rsid w:val="00CF3FDD"/>
    <w:rsid w:val="00D009F9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2AB1"/>
    <w:rsid w:val="00D233BF"/>
    <w:rsid w:val="00D2389A"/>
    <w:rsid w:val="00D241EA"/>
    <w:rsid w:val="00D26A52"/>
    <w:rsid w:val="00D2724B"/>
    <w:rsid w:val="00D31829"/>
    <w:rsid w:val="00D4150C"/>
    <w:rsid w:val="00D42960"/>
    <w:rsid w:val="00D434DF"/>
    <w:rsid w:val="00D51D6F"/>
    <w:rsid w:val="00D526EF"/>
    <w:rsid w:val="00D57571"/>
    <w:rsid w:val="00D677D4"/>
    <w:rsid w:val="00D8023F"/>
    <w:rsid w:val="00D8578F"/>
    <w:rsid w:val="00D8708B"/>
    <w:rsid w:val="00DA01A5"/>
    <w:rsid w:val="00DA1A49"/>
    <w:rsid w:val="00DA1AD0"/>
    <w:rsid w:val="00DB4335"/>
    <w:rsid w:val="00DC238A"/>
    <w:rsid w:val="00DC559D"/>
    <w:rsid w:val="00DC75B9"/>
    <w:rsid w:val="00DD1F00"/>
    <w:rsid w:val="00DD2F12"/>
    <w:rsid w:val="00DD3282"/>
    <w:rsid w:val="00DD4FE7"/>
    <w:rsid w:val="00DD5308"/>
    <w:rsid w:val="00DD6F79"/>
    <w:rsid w:val="00DD78C9"/>
    <w:rsid w:val="00DE033A"/>
    <w:rsid w:val="00DE198B"/>
    <w:rsid w:val="00DE1FB4"/>
    <w:rsid w:val="00DF2371"/>
    <w:rsid w:val="00E03176"/>
    <w:rsid w:val="00E103BA"/>
    <w:rsid w:val="00E11A46"/>
    <w:rsid w:val="00E13417"/>
    <w:rsid w:val="00E13A7D"/>
    <w:rsid w:val="00E141EF"/>
    <w:rsid w:val="00E214FF"/>
    <w:rsid w:val="00E228C9"/>
    <w:rsid w:val="00E23D46"/>
    <w:rsid w:val="00E23F5A"/>
    <w:rsid w:val="00E3040B"/>
    <w:rsid w:val="00E3121B"/>
    <w:rsid w:val="00E364D6"/>
    <w:rsid w:val="00E40AF9"/>
    <w:rsid w:val="00E43A22"/>
    <w:rsid w:val="00E5594D"/>
    <w:rsid w:val="00E622E0"/>
    <w:rsid w:val="00E62EF1"/>
    <w:rsid w:val="00E6468B"/>
    <w:rsid w:val="00E75B0D"/>
    <w:rsid w:val="00E774B2"/>
    <w:rsid w:val="00E81FDB"/>
    <w:rsid w:val="00E90CA8"/>
    <w:rsid w:val="00EA120C"/>
    <w:rsid w:val="00EB762F"/>
    <w:rsid w:val="00EC0397"/>
    <w:rsid w:val="00EC285C"/>
    <w:rsid w:val="00EC63BD"/>
    <w:rsid w:val="00EC79E9"/>
    <w:rsid w:val="00ED0FA9"/>
    <w:rsid w:val="00ED63A7"/>
    <w:rsid w:val="00EE54CD"/>
    <w:rsid w:val="00EE5F59"/>
    <w:rsid w:val="00EF12E1"/>
    <w:rsid w:val="00EF2F75"/>
    <w:rsid w:val="00EF539F"/>
    <w:rsid w:val="00EF7DD7"/>
    <w:rsid w:val="00F037A3"/>
    <w:rsid w:val="00F1351B"/>
    <w:rsid w:val="00F159F6"/>
    <w:rsid w:val="00F17CA8"/>
    <w:rsid w:val="00F25806"/>
    <w:rsid w:val="00F30B23"/>
    <w:rsid w:val="00F33CBE"/>
    <w:rsid w:val="00F451E6"/>
    <w:rsid w:val="00F50157"/>
    <w:rsid w:val="00F57EFE"/>
    <w:rsid w:val="00F61309"/>
    <w:rsid w:val="00F716C0"/>
    <w:rsid w:val="00F8551B"/>
    <w:rsid w:val="00F917AA"/>
    <w:rsid w:val="00FA17D4"/>
    <w:rsid w:val="00FA7337"/>
    <w:rsid w:val="00FB0ED4"/>
    <w:rsid w:val="00FB1D0B"/>
    <w:rsid w:val="00FC6892"/>
    <w:rsid w:val="00FC7DE4"/>
    <w:rsid w:val="00FC7EFA"/>
    <w:rsid w:val="00FD04FC"/>
    <w:rsid w:val="00FD416D"/>
    <w:rsid w:val="00FD4502"/>
    <w:rsid w:val="00FD50D8"/>
    <w:rsid w:val="00FD58F4"/>
    <w:rsid w:val="00FE2677"/>
    <w:rsid w:val="00FE3210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840CA8"/>
    <w:rPr>
      <w:i/>
      <w:iCs/>
    </w:rPr>
  </w:style>
  <w:style w:type="character" w:styleId="ac">
    <w:name w:val="Strong"/>
    <w:basedOn w:val="a0"/>
    <w:uiPriority w:val="22"/>
    <w:qFormat/>
    <w:rsid w:val="00942D0A"/>
    <w:rPr>
      <w:b/>
      <w:bCs/>
    </w:rPr>
  </w:style>
  <w:style w:type="character" w:styleId="ad">
    <w:name w:val="Hyperlink"/>
    <w:basedOn w:val="a0"/>
    <w:uiPriority w:val="99"/>
    <w:unhideWhenUsed/>
    <w:rsid w:val="00942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7486-6882-4F83-8A44-971CE992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21</cp:revision>
  <cp:lastPrinted>2025-12-16T11:13:00Z</cp:lastPrinted>
  <dcterms:created xsi:type="dcterms:W3CDTF">2025-09-23T06:26:00Z</dcterms:created>
  <dcterms:modified xsi:type="dcterms:W3CDTF">2025-12-16T11:26:00Z</dcterms:modified>
</cp:coreProperties>
</file>