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204" w:rsidRPr="00EE7B28" w:rsidRDefault="00300204" w:rsidP="00C74D4C">
      <w:pPr>
        <w:spacing w:after="0" w:line="240" w:lineRule="auto"/>
        <w:ind w:left="15876"/>
        <w:jc w:val="center"/>
        <w:rPr>
          <w:rFonts w:ascii="Times New Roman" w:hAnsi="Times New Roman"/>
          <w:sz w:val="28"/>
        </w:rPr>
      </w:pPr>
      <w:r w:rsidRPr="00EE7B28">
        <w:rPr>
          <w:rFonts w:ascii="Times New Roman" w:hAnsi="Times New Roman"/>
          <w:sz w:val="28"/>
        </w:rPr>
        <w:t>УТВЕРЖДЕН</w:t>
      </w:r>
    </w:p>
    <w:p w:rsidR="00300204" w:rsidRPr="00EE7B28" w:rsidRDefault="00300204" w:rsidP="00C74D4C">
      <w:pPr>
        <w:spacing w:after="0" w:line="240" w:lineRule="auto"/>
        <w:ind w:left="15876"/>
        <w:jc w:val="center"/>
        <w:rPr>
          <w:rFonts w:ascii="Times New Roman" w:hAnsi="Times New Roman"/>
          <w:sz w:val="28"/>
        </w:rPr>
      </w:pPr>
    </w:p>
    <w:p w:rsidR="00300204" w:rsidRPr="00EE7B28" w:rsidRDefault="00300204" w:rsidP="00C74D4C">
      <w:pPr>
        <w:spacing w:after="0" w:line="240" w:lineRule="auto"/>
        <w:ind w:left="15876"/>
        <w:jc w:val="center"/>
        <w:rPr>
          <w:rFonts w:ascii="Times New Roman" w:hAnsi="Times New Roman"/>
          <w:sz w:val="28"/>
        </w:rPr>
      </w:pPr>
      <w:r w:rsidRPr="00EE7B28">
        <w:rPr>
          <w:rFonts w:ascii="Times New Roman" w:hAnsi="Times New Roman"/>
          <w:sz w:val="28"/>
        </w:rPr>
        <w:t xml:space="preserve">_______________ </w:t>
      </w:r>
      <w:r>
        <w:rPr>
          <w:rFonts w:ascii="Times New Roman" w:hAnsi="Times New Roman"/>
          <w:sz w:val="28"/>
        </w:rPr>
        <w:t xml:space="preserve">М.П. </w:t>
      </w:r>
      <w:proofErr w:type="spellStart"/>
      <w:r>
        <w:rPr>
          <w:rFonts w:ascii="Times New Roman" w:hAnsi="Times New Roman"/>
          <w:sz w:val="28"/>
        </w:rPr>
        <w:t>Дремина</w:t>
      </w:r>
      <w:proofErr w:type="spellEnd"/>
    </w:p>
    <w:p w:rsidR="00300204" w:rsidRPr="00EE7B28" w:rsidRDefault="00300204" w:rsidP="00C74D4C">
      <w:pPr>
        <w:spacing w:after="0" w:line="240" w:lineRule="auto"/>
        <w:ind w:left="15876"/>
        <w:jc w:val="center"/>
        <w:rPr>
          <w:rFonts w:ascii="Times New Roman" w:hAnsi="Times New Roman"/>
          <w:sz w:val="16"/>
        </w:rPr>
      </w:pPr>
      <w:r w:rsidRPr="00EE7B28">
        <w:rPr>
          <w:rFonts w:ascii="Times New Roman" w:hAnsi="Times New Roman"/>
          <w:sz w:val="28"/>
        </w:rPr>
        <w:t xml:space="preserve">Начальник управления </w:t>
      </w:r>
      <w:r>
        <w:rPr>
          <w:rFonts w:ascii="Times New Roman" w:hAnsi="Times New Roman"/>
          <w:sz w:val="28"/>
        </w:rPr>
        <w:t>образования</w:t>
      </w:r>
      <w:r w:rsidRPr="00EE7B28">
        <w:rPr>
          <w:rFonts w:ascii="Times New Roman" w:hAnsi="Times New Roman"/>
          <w:sz w:val="28"/>
        </w:rPr>
        <w:t xml:space="preserve"> Красносулинского района </w:t>
      </w:r>
    </w:p>
    <w:p w:rsidR="00C74D4C" w:rsidRDefault="00C74D4C" w:rsidP="00C74D4C">
      <w:pPr>
        <w:spacing w:after="0" w:line="240" w:lineRule="auto"/>
        <w:ind w:left="15876"/>
        <w:jc w:val="center"/>
        <w:rPr>
          <w:rFonts w:ascii="Times New Roman" w:hAnsi="Times New Roman"/>
          <w:sz w:val="28"/>
        </w:rPr>
      </w:pPr>
    </w:p>
    <w:p w:rsidR="00300204" w:rsidRDefault="00901117" w:rsidP="00C74D4C">
      <w:pPr>
        <w:spacing w:after="0" w:line="240" w:lineRule="auto"/>
        <w:ind w:left="15876"/>
        <w:jc w:val="center"/>
        <w:rPr>
          <w:rFonts w:ascii="Times New Roman" w:hAnsi="Times New Roman"/>
          <w:sz w:val="28"/>
        </w:rPr>
      </w:pPr>
      <w:r>
        <w:rPr>
          <w:rFonts w:ascii="Times New Roman" w:hAnsi="Times New Roman"/>
          <w:sz w:val="28"/>
        </w:rPr>
        <w:t>14</w:t>
      </w:r>
      <w:r w:rsidR="00300204" w:rsidRPr="00EE7B28">
        <w:rPr>
          <w:rFonts w:ascii="Times New Roman" w:hAnsi="Times New Roman"/>
          <w:sz w:val="28"/>
        </w:rPr>
        <w:t>.</w:t>
      </w:r>
      <w:r w:rsidR="004610C5">
        <w:rPr>
          <w:rFonts w:ascii="Times New Roman" w:hAnsi="Times New Roman"/>
          <w:sz w:val="28"/>
        </w:rPr>
        <w:t>1</w:t>
      </w:r>
      <w:r w:rsidR="00300204" w:rsidRPr="00EE7B28">
        <w:rPr>
          <w:rFonts w:ascii="Times New Roman" w:hAnsi="Times New Roman"/>
          <w:sz w:val="28"/>
        </w:rPr>
        <w:t>0.2025 г.</w:t>
      </w:r>
    </w:p>
    <w:p w:rsidR="007F1FE0" w:rsidRPr="00B52CAC" w:rsidRDefault="007F1FE0" w:rsidP="00B52CAC">
      <w:pPr>
        <w:spacing w:after="0" w:line="240" w:lineRule="auto"/>
        <w:jc w:val="right"/>
        <w:rPr>
          <w:rFonts w:ascii="Times New Roman" w:hAnsi="Times New Roman"/>
          <w:sz w:val="20"/>
        </w:rPr>
      </w:pPr>
    </w:p>
    <w:p w:rsidR="00300204" w:rsidRDefault="00300204" w:rsidP="00B52CAC">
      <w:pPr>
        <w:contextualSpacing/>
        <w:jc w:val="center"/>
        <w:rPr>
          <w:rFonts w:ascii="Times New Roman" w:hAnsi="Times New Roman"/>
          <w:b/>
          <w:sz w:val="28"/>
          <w:szCs w:val="28"/>
        </w:rPr>
      </w:pPr>
    </w:p>
    <w:p w:rsidR="00300204" w:rsidRDefault="00300204" w:rsidP="00B52CAC">
      <w:pPr>
        <w:contextualSpacing/>
        <w:jc w:val="center"/>
        <w:rPr>
          <w:rFonts w:ascii="Times New Roman" w:hAnsi="Times New Roman"/>
          <w:b/>
          <w:sz w:val="28"/>
          <w:szCs w:val="28"/>
        </w:rPr>
      </w:pPr>
    </w:p>
    <w:p w:rsidR="00C74D4C" w:rsidRDefault="00C74D4C" w:rsidP="00B52CAC">
      <w:pPr>
        <w:contextualSpacing/>
        <w:jc w:val="center"/>
        <w:rPr>
          <w:rFonts w:ascii="Times New Roman" w:hAnsi="Times New Roman"/>
          <w:b/>
          <w:sz w:val="28"/>
          <w:szCs w:val="28"/>
        </w:rPr>
      </w:pPr>
    </w:p>
    <w:p w:rsidR="00C74D4C" w:rsidRDefault="00C74D4C" w:rsidP="00B52CAC">
      <w:pPr>
        <w:contextualSpacing/>
        <w:jc w:val="center"/>
        <w:rPr>
          <w:rFonts w:ascii="Times New Roman" w:hAnsi="Times New Roman"/>
          <w:b/>
          <w:sz w:val="28"/>
          <w:szCs w:val="28"/>
        </w:rPr>
      </w:pPr>
    </w:p>
    <w:p w:rsidR="00C74D4C" w:rsidRDefault="00C74D4C" w:rsidP="00B52CAC">
      <w:pPr>
        <w:contextualSpacing/>
        <w:jc w:val="center"/>
        <w:rPr>
          <w:rFonts w:ascii="Times New Roman" w:hAnsi="Times New Roman"/>
          <w:b/>
          <w:sz w:val="28"/>
          <w:szCs w:val="28"/>
        </w:rPr>
      </w:pPr>
    </w:p>
    <w:p w:rsidR="00C74D4C" w:rsidRDefault="00C74D4C" w:rsidP="00B52CAC">
      <w:pPr>
        <w:contextualSpacing/>
        <w:jc w:val="center"/>
        <w:rPr>
          <w:rFonts w:ascii="Times New Roman" w:hAnsi="Times New Roman"/>
          <w:b/>
          <w:sz w:val="28"/>
          <w:szCs w:val="28"/>
        </w:rPr>
      </w:pPr>
    </w:p>
    <w:p w:rsidR="00C74D4C" w:rsidRDefault="00C74D4C" w:rsidP="00B52CAC">
      <w:pPr>
        <w:contextualSpacing/>
        <w:jc w:val="center"/>
        <w:rPr>
          <w:rFonts w:ascii="Times New Roman" w:hAnsi="Times New Roman"/>
          <w:b/>
          <w:sz w:val="28"/>
          <w:szCs w:val="28"/>
        </w:rPr>
      </w:pPr>
    </w:p>
    <w:p w:rsidR="00C74D4C" w:rsidRDefault="00C74D4C" w:rsidP="00B52CAC">
      <w:pPr>
        <w:contextualSpacing/>
        <w:jc w:val="center"/>
        <w:rPr>
          <w:rFonts w:ascii="Times New Roman" w:hAnsi="Times New Roman"/>
          <w:b/>
          <w:sz w:val="28"/>
          <w:szCs w:val="28"/>
        </w:rPr>
      </w:pPr>
    </w:p>
    <w:p w:rsidR="00C74D4C" w:rsidRDefault="00C74D4C" w:rsidP="00B52CAC">
      <w:pPr>
        <w:contextualSpacing/>
        <w:jc w:val="center"/>
        <w:rPr>
          <w:rFonts w:ascii="Times New Roman" w:hAnsi="Times New Roman"/>
          <w:b/>
          <w:sz w:val="28"/>
          <w:szCs w:val="28"/>
        </w:rPr>
      </w:pPr>
    </w:p>
    <w:p w:rsidR="000B3D93" w:rsidRPr="000B3D93" w:rsidRDefault="000B3D93" w:rsidP="000B3D93">
      <w:pPr>
        <w:contextualSpacing/>
        <w:jc w:val="center"/>
        <w:rPr>
          <w:rFonts w:ascii="Times New Roman" w:hAnsi="Times New Roman"/>
          <w:b/>
          <w:sz w:val="28"/>
        </w:rPr>
      </w:pPr>
      <w:r w:rsidRPr="000B3D93">
        <w:rPr>
          <w:rFonts w:ascii="Times New Roman" w:hAnsi="Times New Roman"/>
          <w:b/>
          <w:sz w:val="28"/>
        </w:rPr>
        <w:t>ОТЧЕТ</w:t>
      </w:r>
    </w:p>
    <w:p w:rsidR="000B3D93" w:rsidRPr="000B3D93" w:rsidRDefault="000B3D93" w:rsidP="000B3D93">
      <w:pPr>
        <w:contextualSpacing/>
        <w:jc w:val="center"/>
        <w:rPr>
          <w:rFonts w:ascii="Times New Roman" w:hAnsi="Times New Roman"/>
          <w:b/>
          <w:sz w:val="28"/>
        </w:rPr>
      </w:pPr>
      <w:r w:rsidRPr="000B3D93">
        <w:rPr>
          <w:rFonts w:ascii="Times New Roman" w:hAnsi="Times New Roman"/>
          <w:b/>
          <w:sz w:val="28"/>
        </w:rPr>
        <w:t>О ХОДЕ РЕАЛИЗАЦИИ</w:t>
      </w:r>
      <w:r w:rsidR="00901117">
        <w:rPr>
          <w:rFonts w:ascii="Times New Roman" w:hAnsi="Times New Roman"/>
          <w:b/>
          <w:sz w:val="28"/>
        </w:rPr>
        <w:t xml:space="preserve"> МУНИЦИПАЛЬНОЙ ПРОГРАММЫ КРАСНОСУЛИНСКОГО РАЙОНА</w:t>
      </w:r>
    </w:p>
    <w:p w:rsidR="000B3D93" w:rsidRPr="000B3D93" w:rsidRDefault="00901117" w:rsidP="000B3D93">
      <w:pPr>
        <w:contextualSpacing/>
        <w:jc w:val="center"/>
        <w:rPr>
          <w:rFonts w:ascii="Times New Roman" w:hAnsi="Times New Roman"/>
          <w:b/>
          <w:sz w:val="28"/>
        </w:rPr>
      </w:pPr>
      <w:r>
        <w:rPr>
          <w:rFonts w:ascii="Times New Roman" w:hAnsi="Times New Roman"/>
          <w:b/>
          <w:sz w:val="28"/>
        </w:rPr>
        <w:t>«РАЗВИТИЕ ОБРАЗОВАНИЯ</w:t>
      </w:r>
      <w:r w:rsidR="000B3D93" w:rsidRPr="000B3D93">
        <w:rPr>
          <w:rFonts w:ascii="Times New Roman" w:hAnsi="Times New Roman"/>
          <w:b/>
          <w:sz w:val="28"/>
        </w:rPr>
        <w:t>»</w:t>
      </w:r>
    </w:p>
    <w:p w:rsidR="007F1FE0" w:rsidRPr="000B3D93" w:rsidRDefault="000B3D93" w:rsidP="000B3D93">
      <w:pPr>
        <w:ind w:right="536"/>
        <w:contextualSpacing/>
        <w:jc w:val="center"/>
        <w:rPr>
          <w:rFonts w:ascii="Times New Roman" w:hAnsi="Times New Roman"/>
          <w:sz w:val="28"/>
        </w:rPr>
      </w:pPr>
      <w:r w:rsidRPr="000B3D93">
        <w:rPr>
          <w:rFonts w:ascii="Times New Roman" w:hAnsi="Times New Roman"/>
          <w:b/>
          <w:sz w:val="28"/>
        </w:rPr>
        <w:t xml:space="preserve">за </w:t>
      </w:r>
      <w:r w:rsidR="004610C5">
        <w:rPr>
          <w:rFonts w:ascii="Times New Roman" w:hAnsi="Times New Roman"/>
          <w:b/>
          <w:sz w:val="28"/>
        </w:rPr>
        <w:t>9 месяцев</w:t>
      </w:r>
      <w:r w:rsidRPr="000B3D93">
        <w:rPr>
          <w:rFonts w:ascii="Times New Roman" w:hAnsi="Times New Roman"/>
          <w:b/>
          <w:sz w:val="28"/>
        </w:rPr>
        <w:t xml:space="preserve"> 2025 года</w:t>
      </w:r>
    </w:p>
    <w:p w:rsidR="007F1FE0" w:rsidRPr="00B52CAC" w:rsidRDefault="007F1FE0" w:rsidP="00B52CAC">
      <w:pPr>
        <w:ind w:right="536"/>
        <w:contextualSpacing/>
        <w:rPr>
          <w:rFonts w:ascii="Times New Roman" w:hAnsi="Times New Roman"/>
          <w:sz w:val="20"/>
        </w:rPr>
      </w:pPr>
    </w:p>
    <w:p w:rsidR="007F1FE0" w:rsidRPr="00B52CAC" w:rsidRDefault="007F1FE0" w:rsidP="00B52CAC">
      <w:pPr>
        <w:ind w:right="536"/>
        <w:contextualSpacing/>
        <w:rPr>
          <w:rFonts w:ascii="Times New Roman" w:hAnsi="Times New Roman"/>
          <w:sz w:val="20"/>
        </w:rPr>
      </w:pPr>
    </w:p>
    <w:p w:rsidR="007F1FE0" w:rsidRDefault="007F1FE0" w:rsidP="00B52CAC">
      <w:pPr>
        <w:ind w:right="536"/>
        <w:contextualSpacing/>
        <w:rPr>
          <w:rFonts w:ascii="Times New Roman" w:hAnsi="Times New Roman"/>
          <w:sz w:val="20"/>
        </w:rPr>
      </w:pPr>
    </w:p>
    <w:p w:rsidR="005E0D8F" w:rsidRDefault="005E0D8F" w:rsidP="00B52CAC">
      <w:pPr>
        <w:ind w:right="536"/>
        <w:contextualSpacing/>
        <w:rPr>
          <w:rFonts w:ascii="Times New Roman" w:hAnsi="Times New Roman"/>
          <w:sz w:val="20"/>
        </w:rPr>
      </w:pPr>
    </w:p>
    <w:p w:rsidR="005E0D8F" w:rsidRPr="00B52CAC" w:rsidRDefault="005E0D8F" w:rsidP="00B52CAC">
      <w:pPr>
        <w:ind w:right="536"/>
        <w:contextualSpacing/>
        <w:rPr>
          <w:rFonts w:ascii="Times New Roman" w:hAnsi="Times New Roman"/>
          <w:sz w:val="20"/>
        </w:rPr>
      </w:pPr>
    </w:p>
    <w:p w:rsidR="007F1FE0" w:rsidRDefault="007F1FE0" w:rsidP="00B52CAC">
      <w:pPr>
        <w:ind w:right="536"/>
        <w:contextualSpacing/>
        <w:rPr>
          <w:rFonts w:ascii="Times New Roman" w:hAnsi="Times New Roman"/>
          <w:sz w:val="20"/>
        </w:rPr>
      </w:pPr>
    </w:p>
    <w:p w:rsidR="00B44DD0" w:rsidRPr="00B52CAC" w:rsidRDefault="00B44DD0" w:rsidP="00B52CAC">
      <w:pPr>
        <w:ind w:right="536"/>
        <w:contextualSpacing/>
        <w:rPr>
          <w:rFonts w:ascii="Times New Roman" w:hAnsi="Times New Roman"/>
          <w:sz w:val="20"/>
        </w:rPr>
      </w:pPr>
    </w:p>
    <w:p w:rsidR="007F1FE0" w:rsidRDefault="007F1FE0" w:rsidP="00B52CAC">
      <w:pPr>
        <w:ind w:right="536"/>
        <w:contextualSpacing/>
        <w:rPr>
          <w:rFonts w:ascii="Times New Roman" w:hAnsi="Times New Roman"/>
          <w:sz w:val="20"/>
        </w:rPr>
      </w:pPr>
    </w:p>
    <w:p w:rsidR="00300204" w:rsidRDefault="00300204" w:rsidP="00B52CAC">
      <w:pPr>
        <w:ind w:right="536"/>
        <w:contextualSpacing/>
        <w:rPr>
          <w:rFonts w:ascii="Times New Roman" w:hAnsi="Times New Roman"/>
          <w:sz w:val="20"/>
        </w:rPr>
      </w:pPr>
    </w:p>
    <w:p w:rsidR="00300204" w:rsidRDefault="00300204" w:rsidP="00B52CAC">
      <w:pPr>
        <w:ind w:right="536"/>
        <w:contextualSpacing/>
        <w:rPr>
          <w:rFonts w:ascii="Times New Roman" w:hAnsi="Times New Roman"/>
          <w:sz w:val="20"/>
        </w:rPr>
      </w:pPr>
    </w:p>
    <w:p w:rsidR="00300204" w:rsidRDefault="00300204" w:rsidP="00B52CAC">
      <w:pPr>
        <w:ind w:right="536"/>
        <w:contextualSpacing/>
        <w:rPr>
          <w:rFonts w:ascii="Times New Roman" w:hAnsi="Times New Roman"/>
          <w:sz w:val="20"/>
        </w:rPr>
      </w:pPr>
    </w:p>
    <w:p w:rsidR="00300204" w:rsidRDefault="00300204" w:rsidP="00B52CAC">
      <w:pPr>
        <w:ind w:right="536"/>
        <w:contextualSpacing/>
        <w:rPr>
          <w:rFonts w:ascii="Times New Roman" w:hAnsi="Times New Roman"/>
          <w:sz w:val="20"/>
        </w:rPr>
      </w:pPr>
    </w:p>
    <w:p w:rsidR="00300204" w:rsidRDefault="00300204" w:rsidP="00B52CAC">
      <w:pPr>
        <w:ind w:right="536"/>
        <w:contextualSpacing/>
        <w:rPr>
          <w:rFonts w:ascii="Times New Roman" w:hAnsi="Times New Roman"/>
          <w:sz w:val="20"/>
        </w:rPr>
      </w:pPr>
    </w:p>
    <w:p w:rsidR="00300204" w:rsidRDefault="00300204" w:rsidP="00B52CAC">
      <w:pPr>
        <w:ind w:right="536"/>
        <w:contextualSpacing/>
        <w:rPr>
          <w:rFonts w:ascii="Times New Roman" w:hAnsi="Times New Roman"/>
          <w:sz w:val="20"/>
        </w:rPr>
      </w:pPr>
    </w:p>
    <w:p w:rsidR="00300204" w:rsidRDefault="00300204" w:rsidP="00B52CAC">
      <w:pPr>
        <w:ind w:right="536"/>
        <w:contextualSpacing/>
        <w:rPr>
          <w:rFonts w:ascii="Times New Roman" w:hAnsi="Times New Roman"/>
          <w:sz w:val="20"/>
        </w:rPr>
      </w:pPr>
    </w:p>
    <w:p w:rsidR="00300204" w:rsidRDefault="00300204" w:rsidP="00B52CAC">
      <w:pPr>
        <w:ind w:right="536"/>
        <w:contextualSpacing/>
        <w:rPr>
          <w:rFonts w:ascii="Times New Roman" w:hAnsi="Times New Roman"/>
          <w:sz w:val="20"/>
        </w:rPr>
      </w:pPr>
    </w:p>
    <w:p w:rsidR="00300204" w:rsidRDefault="00300204" w:rsidP="00B52CAC">
      <w:pPr>
        <w:ind w:right="536"/>
        <w:contextualSpacing/>
        <w:rPr>
          <w:rFonts w:ascii="Times New Roman" w:hAnsi="Times New Roman"/>
          <w:sz w:val="20"/>
        </w:rPr>
      </w:pPr>
    </w:p>
    <w:p w:rsidR="00300204" w:rsidRDefault="00300204" w:rsidP="00B52CAC">
      <w:pPr>
        <w:ind w:right="536"/>
        <w:contextualSpacing/>
        <w:rPr>
          <w:rFonts w:ascii="Times New Roman" w:hAnsi="Times New Roman"/>
          <w:sz w:val="20"/>
        </w:rPr>
      </w:pPr>
    </w:p>
    <w:p w:rsidR="00300204" w:rsidRDefault="00300204" w:rsidP="00B52CAC">
      <w:pPr>
        <w:ind w:right="536"/>
        <w:contextualSpacing/>
        <w:rPr>
          <w:rFonts w:ascii="Times New Roman" w:hAnsi="Times New Roman"/>
          <w:sz w:val="20"/>
        </w:rPr>
      </w:pPr>
    </w:p>
    <w:p w:rsidR="00300204" w:rsidRDefault="00300204" w:rsidP="00B52CAC">
      <w:pPr>
        <w:ind w:right="536"/>
        <w:contextualSpacing/>
        <w:rPr>
          <w:rFonts w:ascii="Times New Roman" w:hAnsi="Times New Roman"/>
          <w:sz w:val="20"/>
        </w:rPr>
      </w:pPr>
    </w:p>
    <w:p w:rsidR="00300204" w:rsidRDefault="00300204" w:rsidP="00B52CAC">
      <w:pPr>
        <w:ind w:right="536"/>
        <w:contextualSpacing/>
        <w:rPr>
          <w:rFonts w:ascii="Times New Roman" w:hAnsi="Times New Roman"/>
          <w:sz w:val="20"/>
        </w:rPr>
      </w:pPr>
    </w:p>
    <w:p w:rsidR="00300204" w:rsidRDefault="00300204" w:rsidP="00B52CAC">
      <w:pPr>
        <w:ind w:right="536"/>
        <w:contextualSpacing/>
        <w:rPr>
          <w:rFonts w:ascii="Times New Roman" w:hAnsi="Times New Roman"/>
          <w:sz w:val="20"/>
        </w:rPr>
      </w:pPr>
    </w:p>
    <w:p w:rsidR="00901117" w:rsidRDefault="00901117" w:rsidP="00B52CAC">
      <w:pPr>
        <w:ind w:right="536"/>
        <w:contextualSpacing/>
        <w:rPr>
          <w:rFonts w:ascii="Times New Roman" w:hAnsi="Times New Roman"/>
          <w:sz w:val="20"/>
        </w:rPr>
      </w:pPr>
    </w:p>
    <w:p w:rsidR="00901117" w:rsidRDefault="00901117" w:rsidP="00B52CAC">
      <w:pPr>
        <w:ind w:right="536"/>
        <w:contextualSpacing/>
        <w:rPr>
          <w:rFonts w:ascii="Times New Roman" w:hAnsi="Times New Roman"/>
          <w:sz w:val="20"/>
        </w:rPr>
      </w:pPr>
    </w:p>
    <w:p w:rsidR="00300204" w:rsidRDefault="00300204" w:rsidP="00B52CAC">
      <w:pPr>
        <w:ind w:right="536"/>
        <w:contextualSpacing/>
        <w:rPr>
          <w:rFonts w:ascii="Times New Roman" w:hAnsi="Times New Roman"/>
          <w:sz w:val="20"/>
        </w:rPr>
      </w:pPr>
    </w:p>
    <w:p w:rsidR="00B04E54" w:rsidRDefault="00B04E54" w:rsidP="00B52CAC">
      <w:pPr>
        <w:ind w:right="536"/>
        <w:contextualSpacing/>
        <w:rPr>
          <w:rFonts w:ascii="Times New Roman" w:hAnsi="Times New Roman"/>
          <w:sz w:val="20"/>
        </w:rPr>
      </w:pPr>
    </w:p>
    <w:p w:rsidR="000B3D93" w:rsidRPr="00B04E54" w:rsidRDefault="000B3D93" w:rsidP="000B3D93">
      <w:pPr>
        <w:ind w:right="536"/>
        <w:contextualSpacing/>
        <w:jc w:val="center"/>
        <w:rPr>
          <w:rFonts w:ascii="Times New Roman" w:hAnsi="Times New Roman"/>
          <w:sz w:val="28"/>
          <w:szCs w:val="28"/>
        </w:rPr>
      </w:pPr>
      <w:r w:rsidRPr="00B04E54">
        <w:rPr>
          <w:rFonts w:ascii="Times New Roman" w:hAnsi="Times New Roman"/>
          <w:sz w:val="28"/>
          <w:szCs w:val="28"/>
        </w:rPr>
        <w:lastRenderedPageBreak/>
        <w:t>1. Сведения о достижении показателей комплекса процессных мероприятий</w:t>
      </w:r>
    </w:p>
    <w:p w:rsidR="000B3D93" w:rsidRPr="00FA0395" w:rsidRDefault="000B3D93" w:rsidP="000B3D93">
      <w:pPr>
        <w:spacing w:line="240" w:lineRule="auto"/>
        <w:ind w:right="536"/>
        <w:contextualSpacing/>
        <w:jc w:val="center"/>
        <w:rPr>
          <w:rFonts w:ascii="Times New Roman" w:hAnsi="Times New Roman"/>
          <w:sz w:val="10"/>
          <w:szCs w:val="24"/>
        </w:rPr>
      </w:pPr>
    </w:p>
    <w:tbl>
      <w:tblPr>
        <w:tblStyle w:val="43"/>
        <w:tblW w:w="22255" w:type="dxa"/>
        <w:tblInd w:w="-34" w:type="dxa"/>
        <w:tblLayout w:type="fixed"/>
        <w:tblLook w:val="04A0" w:firstRow="1" w:lastRow="0" w:firstColumn="1" w:lastColumn="0" w:noHBand="0" w:noVBand="1"/>
      </w:tblPr>
      <w:tblGrid>
        <w:gridCol w:w="556"/>
        <w:gridCol w:w="1552"/>
        <w:gridCol w:w="5972"/>
        <w:gridCol w:w="1134"/>
        <w:gridCol w:w="1418"/>
        <w:gridCol w:w="1276"/>
        <w:gridCol w:w="1417"/>
        <w:gridCol w:w="1276"/>
        <w:gridCol w:w="1843"/>
        <w:gridCol w:w="1275"/>
        <w:gridCol w:w="1843"/>
        <w:gridCol w:w="2693"/>
      </w:tblGrid>
      <w:tr w:rsidR="004A675D" w:rsidRPr="00B52CAC" w:rsidTr="00901117">
        <w:tc>
          <w:tcPr>
            <w:tcW w:w="556" w:type="dxa"/>
            <w:vAlign w:val="center"/>
          </w:tcPr>
          <w:p w:rsidR="004A675D" w:rsidRPr="00B04E54" w:rsidRDefault="004A675D" w:rsidP="00B04E54">
            <w:pPr>
              <w:spacing w:after="0" w:line="240" w:lineRule="auto"/>
              <w:jc w:val="center"/>
              <w:rPr>
                <w:rFonts w:ascii="Times New Roman" w:hAnsi="Times New Roman"/>
                <w:szCs w:val="22"/>
              </w:rPr>
            </w:pPr>
            <w:r w:rsidRPr="00B04E54">
              <w:rPr>
                <w:rFonts w:ascii="Times New Roman" w:hAnsi="Times New Roman"/>
                <w:szCs w:val="22"/>
              </w:rPr>
              <w:t xml:space="preserve">№ </w:t>
            </w:r>
            <w:proofErr w:type="gramStart"/>
            <w:r w:rsidRPr="00B04E54">
              <w:rPr>
                <w:rFonts w:ascii="Times New Roman" w:hAnsi="Times New Roman"/>
                <w:szCs w:val="22"/>
              </w:rPr>
              <w:t>п</w:t>
            </w:r>
            <w:proofErr w:type="gramEnd"/>
            <w:r w:rsidRPr="00B04E54">
              <w:rPr>
                <w:rFonts w:ascii="Times New Roman" w:hAnsi="Times New Roman"/>
                <w:szCs w:val="22"/>
              </w:rPr>
              <w:t>/п</w:t>
            </w:r>
          </w:p>
        </w:tc>
        <w:tc>
          <w:tcPr>
            <w:tcW w:w="1552" w:type="dxa"/>
            <w:vAlign w:val="center"/>
          </w:tcPr>
          <w:p w:rsidR="004A675D" w:rsidRPr="00B04E54" w:rsidRDefault="004A675D" w:rsidP="00B04E54">
            <w:pPr>
              <w:spacing w:after="0" w:line="240" w:lineRule="auto"/>
              <w:jc w:val="center"/>
              <w:rPr>
                <w:rFonts w:ascii="Times New Roman" w:hAnsi="Times New Roman"/>
                <w:szCs w:val="22"/>
              </w:rPr>
            </w:pPr>
            <w:r w:rsidRPr="00B04E54">
              <w:rPr>
                <w:rFonts w:ascii="Times New Roman" w:hAnsi="Times New Roman"/>
                <w:szCs w:val="22"/>
              </w:rPr>
              <w:t>Статус фактического/ прогнозного значения за отчетный период</w:t>
            </w:r>
          </w:p>
        </w:tc>
        <w:tc>
          <w:tcPr>
            <w:tcW w:w="5972" w:type="dxa"/>
            <w:vAlign w:val="center"/>
          </w:tcPr>
          <w:p w:rsidR="004A675D" w:rsidRPr="00B04E54" w:rsidRDefault="004A675D" w:rsidP="00B04E54">
            <w:pPr>
              <w:spacing w:after="0" w:line="240" w:lineRule="auto"/>
              <w:ind w:left="-81" w:right="-108"/>
              <w:jc w:val="center"/>
              <w:rPr>
                <w:rFonts w:ascii="Times New Roman" w:hAnsi="Times New Roman"/>
                <w:szCs w:val="22"/>
              </w:rPr>
            </w:pPr>
            <w:r w:rsidRPr="00B04E54">
              <w:rPr>
                <w:rFonts w:ascii="Times New Roman" w:hAnsi="Times New Roman"/>
                <w:szCs w:val="22"/>
              </w:rPr>
              <w:t>Наименование показателя</w:t>
            </w:r>
          </w:p>
        </w:tc>
        <w:tc>
          <w:tcPr>
            <w:tcW w:w="1134" w:type="dxa"/>
            <w:vAlign w:val="center"/>
          </w:tcPr>
          <w:p w:rsidR="004A675D" w:rsidRPr="00B04E54" w:rsidRDefault="004A675D" w:rsidP="00B04E54">
            <w:pPr>
              <w:spacing w:after="0" w:line="240" w:lineRule="auto"/>
              <w:ind w:left="-108" w:right="-108"/>
              <w:jc w:val="center"/>
              <w:rPr>
                <w:rFonts w:ascii="Times New Roman" w:hAnsi="Times New Roman"/>
                <w:szCs w:val="22"/>
              </w:rPr>
            </w:pPr>
            <w:r w:rsidRPr="00B04E54">
              <w:rPr>
                <w:rFonts w:ascii="Times New Roman" w:hAnsi="Times New Roman"/>
                <w:szCs w:val="22"/>
              </w:rPr>
              <w:t>Уровень показател</w:t>
            </w:r>
            <w:bookmarkStart w:id="0" w:name="_Ref129366428"/>
            <w:r w:rsidRPr="00B04E54">
              <w:rPr>
                <w:rFonts w:ascii="Times New Roman" w:hAnsi="Times New Roman"/>
                <w:szCs w:val="22"/>
              </w:rPr>
              <w:t>я</w:t>
            </w:r>
            <w:bookmarkEnd w:id="0"/>
          </w:p>
        </w:tc>
        <w:tc>
          <w:tcPr>
            <w:tcW w:w="1418" w:type="dxa"/>
            <w:vAlign w:val="center"/>
          </w:tcPr>
          <w:p w:rsidR="004A675D" w:rsidRPr="00B04E54" w:rsidRDefault="004A675D" w:rsidP="00B04E54">
            <w:pPr>
              <w:spacing w:after="0" w:line="240" w:lineRule="auto"/>
              <w:ind w:left="-37" w:right="-36"/>
              <w:jc w:val="center"/>
              <w:rPr>
                <w:rFonts w:ascii="Times New Roman" w:hAnsi="Times New Roman"/>
                <w:szCs w:val="22"/>
              </w:rPr>
            </w:pPr>
            <w:r w:rsidRPr="00B04E54">
              <w:rPr>
                <w:rFonts w:ascii="Times New Roman" w:hAnsi="Times New Roman"/>
                <w:szCs w:val="22"/>
              </w:rPr>
              <w:t>Единица измерения (по ОКЕИ)</w:t>
            </w:r>
          </w:p>
        </w:tc>
        <w:tc>
          <w:tcPr>
            <w:tcW w:w="1276" w:type="dxa"/>
            <w:vAlign w:val="center"/>
          </w:tcPr>
          <w:p w:rsidR="004A675D" w:rsidRPr="00B04E54" w:rsidRDefault="004A675D" w:rsidP="00B04E54">
            <w:pPr>
              <w:spacing w:after="0" w:line="240" w:lineRule="auto"/>
              <w:jc w:val="center"/>
              <w:rPr>
                <w:rFonts w:ascii="Times New Roman" w:hAnsi="Times New Roman"/>
                <w:szCs w:val="22"/>
              </w:rPr>
            </w:pPr>
            <w:r w:rsidRPr="00B04E54">
              <w:rPr>
                <w:rFonts w:ascii="Times New Roman" w:hAnsi="Times New Roman"/>
                <w:szCs w:val="22"/>
              </w:rPr>
              <w:t>Плановое значение на конец отчетного периода</w:t>
            </w:r>
          </w:p>
        </w:tc>
        <w:tc>
          <w:tcPr>
            <w:tcW w:w="1417" w:type="dxa"/>
            <w:vAlign w:val="center"/>
          </w:tcPr>
          <w:p w:rsidR="004A675D" w:rsidRDefault="004A675D" w:rsidP="00B04E54">
            <w:pPr>
              <w:spacing w:after="0" w:line="240" w:lineRule="auto"/>
              <w:ind w:left="-108" w:right="-108"/>
              <w:jc w:val="center"/>
              <w:rPr>
                <w:rFonts w:ascii="Times New Roman" w:hAnsi="Times New Roman"/>
                <w:szCs w:val="22"/>
              </w:rPr>
            </w:pPr>
            <w:r w:rsidRPr="00B04E54">
              <w:rPr>
                <w:rFonts w:ascii="Times New Roman" w:hAnsi="Times New Roman"/>
                <w:szCs w:val="22"/>
              </w:rPr>
              <w:t xml:space="preserve">Фактическое значение </w:t>
            </w:r>
          </w:p>
          <w:p w:rsidR="004A675D" w:rsidRPr="00B04E54" w:rsidRDefault="004A675D" w:rsidP="00B04E54">
            <w:pPr>
              <w:spacing w:after="0" w:line="240" w:lineRule="auto"/>
              <w:ind w:left="-108" w:right="-108"/>
              <w:jc w:val="center"/>
              <w:rPr>
                <w:rFonts w:ascii="Times New Roman" w:hAnsi="Times New Roman"/>
                <w:szCs w:val="22"/>
              </w:rPr>
            </w:pPr>
            <w:r w:rsidRPr="00B04E54">
              <w:rPr>
                <w:rFonts w:ascii="Times New Roman" w:hAnsi="Times New Roman"/>
                <w:szCs w:val="22"/>
              </w:rPr>
              <w:t>на конец отчетного периода</w:t>
            </w:r>
          </w:p>
        </w:tc>
        <w:tc>
          <w:tcPr>
            <w:tcW w:w="1276" w:type="dxa"/>
            <w:vAlign w:val="center"/>
          </w:tcPr>
          <w:p w:rsidR="004A675D" w:rsidRDefault="004A675D" w:rsidP="00B04E54">
            <w:pPr>
              <w:spacing w:after="0" w:line="240" w:lineRule="auto"/>
              <w:ind w:left="-108" w:right="-108"/>
              <w:jc w:val="center"/>
              <w:rPr>
                <w:rFonts w:ascii="Times New Roman" w:hAnsi="Times New Roman"/>
                <w:szCs w:val="22"/>
              </w:rPr>
            </w:pPr>
            <w:r w:rsidRPr="00B04E54">
              <w:rPr>
                <w:rFonts w:ascii="Times New Roman" w:hAnsi="Times New Roman"/>
                <w:szCs w:val="22"/>
              </w:rPr>
              <w:t xml:space="preserve">Прогнозное значение </w:t>
            </w:r>
          </w:p>
          <w:p w:rsidR="004A675D" w:rsidRPr="00B04E54" w:rsidRDefault="004A675D" w:rsidP="00B04E54">
            <w:pPr>
              <w:spacing w:after="0" w:line="240" w:lineRule="auto"/>
              <w:ind w:left="-108" w:right="-108"/>
              <w:jc w:val="center"/>
              <w:rPr>
                <w:rFonts w:ascii="Times New Roman" w:hAnsi="Times New Roman"/>
                <w:szCs w:val="22"/>
              </w:rPr>
            </w:pPr>
            <w:r w:rsidRPr="00B04E54">
              <w:rPr>
                <w:rFonts w:ascii="Times New Roman" w:hAnsi="Times New Roman"/>
                <w:szCs w:val="22"/>
              </w:rPr>
              <w:t>на конец отчетного периода</w:t>
            </w:r>
          </w:p>
        </w:tc>
        <w:tc>
          <w:tcPr>
            <w:tcW w:w="1843" w:type="dxa"/>
            <w:vAlign w:val="center"/>
          </w:tcPr>
          <w:p w:rsidR="004A675D" w:rsidRPr="00B04E54" w:rsidRDefault="004A675D" w:rsidP="00B04E54">
            <w:pPr>
              <w:spacing w:after="0" w:line="240" w:lineRule="auto"/>
              <w:ind w:left="-108" w:right="-108"/>
              <w:jc w:val="center"/>
              <w:rPr>
                <w:rFonts w:ascii="Times New Roman" w:hAnsi="Times New Roman"/>
                <w:szCs w:val="22"/>
              </w:rPr>
            </w:pPr>
            <w:r w:rsidRPr="00B04E54">
              <w:rPr>
                <w:rFonts w:ascii="Times New Roman" w:hAnsi="Times New Roman"/>
                <w:szCs w:val="22"/>
              </w:rPr>
              <w:t>Подтверждающий документ</w:t>
            </w:r>
          </w:p>
        </w:tc>
        <w:tc>
          <w:tcPr>
            <w:tcW w:w="1275" w:type="dxa"/>
            <w:vAlign w:val="center"/>
          </w:tcPr>
          <w:p w:rsidR="004A675D" w:rsidRPr="00B04E54" w:rsidRDefault="004A675D" w:rsidP="00B04E54">
            <w:pPr>
              <w:spacing w:after="0" w:line="240" w:lineRule="auto"/>
              <w:jc w:val="center"/>
              <w:rPr>
                <w:rFonts w:ascii="Times New Roman" w:hAnsi="Times New Roman"/>
                <w:szCs w:val="22"/>
              </w:rPr>
            </w:pPr>
            <w:r w:rsidRPr="00B04E54">
              <w:rPr>
                <w:rFonts w:ascii="Times New Roman" w:hAnsi="Times New Roman"/>
                <w:szCs w:val="22"/>
              </w:rPr>
              <w:t>Плановое значение на конец текущего года</w:t>
            </w:r>
          </w:p>
        </w:tc>
        <w:tc>
          <w:tcPr>
            <w:tcW w:w="1843" w:type="dxa"/>
            <w:vAlign w:val="center"/>
          </w:tcPr>
          <w:p w:rsidR="004A675D" w:rsidRPr="00B04E54" w:rsidRDefault="004A675D" w:rsidP="00B04E54">
            <w:pPr>
              <w:spacing w:after="0" w:line="240" w:lineRule="auto"/>
              <w:ind w:left="-108" w:right="-108"/>
              <w:jc w:val="center"/>
              <w:rPr>
                <w:rFonts w:ascii="Times New Roman" w:hAnsi="Times New Roman"/>
                <w:szCs w:val="22"/>
              </w:rPr>
            </w:pPr>
            <w:r w:rsidRPr="00B04E54">
              <w:rPr>
                <w:rFonts w:ascii="Times New Roman" w:hAnsi="Times New Roman"/>
                <w:szCs w:val="22"/>
              </w:rPr>
              <w:t>Информационная система</w:t>
            </w:r>
          </w:p>
        </w:tc>
        <w:tc>
          <w:tcPr>
            <w:tcW w:w="2693" w:type="dxa"/>
            <w:vAlign w:val="center"/>
          </w:tcPr>
          <w:p w:rsidR="004A675D" w:rsidRPr="00B04E54" w:rsidRDefault="004A675D" w:rsidP="00B04E54">
            <w:pPr>
              <w:spacing w:after="0" w:line="240" w:lineRule="auto"/>
              <w:ind w:left="-108" w:right="-108"/>
              <w:jc w:val="center"/>
              <w:rPr>
                <w:rFonts w:ascii="Times New Roman" w:hAnsi="Times New Roman"/>
                <w:szCs w:val="22"/>
              </w:rPr>
            </w:pPr>
            <w:r w:rsidRPr="00B04E54">
              <w:rPr>
                <w:rFonts w:ascii="Times New Roman" w:hAnsi="Times New Roman"/>
                <w:szCs w:val="22"/>
              </w:rPr>
              <w:t>Комментарий</w:t>
            </w:r>
          </w:p>
        </w:tc>
      </w:tr>
      <w:tr w:rsidR="004A675D" w:rsidRPr="00B52CAC" w:rsidTr="00901117">
        <w:tc>
          <w:tcPr>
            <w:tcW w:w="556" w:type="dxa"/>
          </w:tcPr>
          <w:p w:rsidR="004A675D" w:rsidRPr="00B04E54" w:rsidRDefault="004A675D" w:rsidP="00B04E54">
            <w:pPr>
              <w:spacing w:after="0" w:line="240" w:lineRule="auto"/>
              <w:jc w:val="center"/>
              <w:rPr>
                <w:rFonts w:ascii="Times New Roman" w:hAnsi="Times New Roman"/>
                <w:szCs w:val="22"/>
              </w:rPr>
            </w:pPr>
            <w:r w:rsidRPr="00B04E54">
              <w:rPr>
                <w:rFonts w:ascii="Times New Roman" w:hAnsi="Times New Roman"/>
                <w:szCs w:val="22"/>
              </w:rPr>
              <w:t>1</w:t>
            </w:r>
          </w:p>
        </w:tc>
        <w:tc>
          <w:tcPr>
            <w:tcW w:w="1552" w:type="dxa"/>
          </w:tcPr>
          <w:p w:rsidR="004A675D" w:rsidRPr="00B04E54" w:rsidRDefault="00901117" w:rsidP="00B04E54">
            <w:pPr>
              <w:spacing w:after="0" w:line="240" w:lineRule="auto"/>
              <w:jc w:val="center"/>
              <w:rPr>
                <w:rFonts w:ascii="Times New Roman" w:hAnsi="Times New Roman"/>
                <w:szCs w:val="22"/>
              </w:rPr>
            </w:pPr>
            <w:r>
              <w:rPr>
                <w:rFonts w:ascii="Times New Roman" w:hAnsi="Times New Roman"/>
                <w:szCs w:val="22"/>
              </w:rPr>
              <w:t>2</w:t>
            </w:r>
          </w:p>
        </w:tc>
        <w:tc>
          <w:tcPr>
            <w:tcW w:w="5972" w:type="dxa"/>
          </w:tcPr>
          <w:p w:rsidR="004A675D" w:rsidRPr="00B04E54" w:rsidRDefault="004A675D" w:rsidP="00B04E54">
            <w:pPr>
              <w:spacing w:after="0" w:line="240" w:lineRule="auto"/>
              <w:jc w:val="center"/>
              <w:rPr>
                <w:rFonts w:ascii="Times New Roman" w:hAnsi="Times New Roman"/>
                <w:szCs w:val="22"/>
              </w:rPr>
            </w:pPr>
            <w:r w:rsidRPr="00B04E54">
              <w:rPr>
                <w:rFonts w:ascii="Times New Roman" w:hAnsi="Times New Roman"/>
                <w:szCs w:val="22"/>
              </w:rPr>
              <w:t>3</w:t>
            </w:r>
          </w:p>
        </w:tc>
        <w:tc>
          <w:tcPr>
            <w:tcW w:w="1134" w:type="dxa"/>
          </w:tcPr>
          <w:p w:rsidR="004A675D" w:rsidRPr="00B04E54" w:rsidRDefault="004A675D" w:rsidP="00B04E54">
            <w:pPr>
              <w:spacing w:after="0" w:line="240" w:lineRule="auto"/>
              <w:jc w:val="center"/>
              <w:rPr>
                <w:rFonts w:ascii="Times New Roman" w:hAnsi="Times New Roman"/>
                <w:szCs w:val="22"/>
              </w:rPr>
            </w:pPr>
            <w:r w:rsidRPr="00B04E54">
              <w:rPr>
                <w:rFonts w:ascii="Times New Roman" w:hAnsi="Times New Roman"/>
                <w:szCs w:val="22"/>
              </w:rPr>
              <w:t>4</w:t>
            </w:r>
          </w:p>
        </w:tc>
        <w:tc>
          <w:tcPr>
            <w:tcW w:w="1418" w:type="dxa"/>
          </w:tcPr>
          <w:p w:rsidR="004A675D" w:rsidRPr="00B04E54" w:rsidRDefault="00901117" w:rsidP="00B04E54">
            <w:pPr>
              <w:spacing w:after="0" w:line="240" w:lineRule="auto"/>
              <w:jc w:val="center"/>
              <w:rPr>
                <w:rFonts w:ascii="Times New Roman" w:hAnsi="Times New Roman"/>
                <w:szCs w:val="22"/>
              </w:rPr>
            </w:pPr>
            <w:r>
              <w:rPr>
                <w:rFonts w:ascii="Times New Roman" w:hAnsi="Times New Roman"/>
                <w:szCs w:val="22"/>
              </w:rPr>
              <w:t>5</w:t>
            </w:r>
          </w:p>
        </w:tc>
        <w:tc>
          <w:tcPr>
            <w:tcW w:w="1276" w:type="dxa"/>
          </w:tcPr>
          <w:p w:rsidR="004A675D" w:rsidRPr="00B04E54" w:rsidRDefault="00901117" w:rsidP="00B04E54">
            <w:pPr>
              <w:spacing w:after="0" w:line="240" w:lineRule="auto"/>
              <w:jc w:val="center"/>
              <w:rPr>
                <w:rFonts w:ascii="Times New Roman" w:hAnsi="Times New Roman"/>
                <w:szCs w:val="22"/>
              </w:rPr>
            </w:pPr>
            <w:r>
              <w:rPr>
                <w:rFonts w:ascii="Times New Roman" w:hAnsi="Times New Roman"/>
                <w:szCs w:val="22"/>
              </w:rPr>
              <w:t>6</w:t>
            </w:r>
          </w:p>
        </w:tc>
        <w:tc>
          <w:tcPr>
            <w:tcW w:w="1417" w:type="dxa"/>
          </w:tcPr>
          <w:p w:rsidR="004A675D" w:rsidRPr="00B04E54" w:rsidRDefault="00901117" w:rsidP="00B04E54">
            <w:pPr>
              <w:spacing w:after="0" w:line="240" w:lineRule="auto"/>
              <w:jc w:val="center"/>
              <w:rPr>
                <w:rFonts w:ascii="Times New Roman" w:hAnsi="Times New Roman"/>
                <w:szCs w:val="22"/>
              </w:rPr>
            </w:pPr>
            <w:r>
              <w:rPr>
                <w:rFonts w:ascii="Times New Roman" w:hAnsi="Times New Roman"/>
                <w:szCs w:val="22"/>
              </w:rPr>
              <w:t>7</w:t>
            </w:r>
          </w:p>
        </w:tc>
        <w:tc>
          <w:tcPr>
            <w:tcW w:w="1276" w:type="dxa"/>
          </w:tcPr>
          <w:p w:rsidR="004A675D" w:rsidRPr="00B04E54" w:rsidRDefault="00901117" w:rsidP="00B04E54">
            <w:pPr>
              <w:spacing w:after="0" w:line="240" w:lineRule="auto"/>
              <w:jc w:val="center"/>
              <w:rPr>
                <w:rFonts w:ascii="Times New Roman" w:hAnsi="Times New Roman"/>
                <w:szCs w:val="22"/>
              </w:rPr>
            </w:pPr>
            <w:r>
              <w:rPr>
                <w:rFonts w:ascii="Times New Roman" w:hAnsi="Times New Roman"/>
                <w:szCs w:val="22"/>
              </w:rPr>
              <w:t>8</w:t>
            </w:r>
          </w:p>
        </w:tc>
        <w:tc>
          <w:tcPr>
            <w:tcW w:w="1843" w:type="dxa"/>
          </w:tcPr>
          <w:p w:rsidR="004A675D" w:rsidRPr="00B04E54" w:rsidRDefault="00901117" w:rsidP="00B04E54">
            <w:pPr>
              <w:spacing w:after="0" w:line="240" w:lineRule="auto"/>
              <w:jc w:val="center"/>
              <w:rPr>
                <w:rFonts w:ascii="Times New Roman" w:hAnsi="Times New Roman"/>
                <w:szCs w:val="22"/>
              </w:rPr>
            </w:pPr>
            <w:r>
              <w:rPr>
                <w:rFonts w:ascii="Times New Roman" w:hAnsi="Times New Roman"/>
                <w:szCs w:val="22"/>
              </w:rPr>
              <w:t>9</w:t>
            </w:r>
          </w:p>
        </w:tc>
        <w:tc>
          <w:tcPr>
            <w:tcW w:w="1275" w:type="dxa"/>
          </w:tcPr>
          <w:p w:rsidR="004A675D" w:rsidRPr="00B04E54" w:rsidRDefault="00901117" w:rsidP="00B04E54">
            <w:pPr>
              <w:spacing w:after="0" w:line="240" w:lineRule="auto"/>
              <w:jc w:val="center"/>
              <w:rPr>
                <w:rFonts w:ascii="Times New Roman" w:hAnsi="Times New Roman"/>
                <w:szCs w:val="22"/>
              </w:rPr>
            </w:pPr>
            <w:r>
              <w:rPr>
                <w:rFonts w:ascii="Times New Roman" w:hAnsi="Times New Roman"/>
                <w:szCs w:val="22"/>
              </w:rPr>
              <w:t>10</w:t>
            </w:r>
          </w:p>
        </w:tc>
        <w:tc>
          <w:tcPr>
            <w:tcW w:w="1843" w:type="dxa"/>
          </w:tcPr>
          <w:p w:rsidR="004A675D" w:rsidRPr="00B04E54" w:rsidRDefault="00901117" w:rsidP="00B04E54">
            <w:pPr>
              <w:spacing w:after="0" w:line="240" w:lineRule="auto"/>
              <w:jc w:val="center"/>
              <w:rPr>
                <w:rFonts w:ascii="Times New Roman" w:hAnsi="Times New Roman"/>
                <w:szCs w:val="22"/>
              </w:rPr>
            </w:pPr>
            <w:r>
              <w:rPr>
                <w:rFonts w:ascii="Times New Roman" w:hAnsi="Times New Roman"/>
                <w:szCs w:val="22"/>
              </w:rPr>
              <w:t>11</w:t>
            </w:r>
          </w:p>
        </w:tc>
        <w:tc>
          <w:tcPr>
            <w:tcW w:w="2693" w:type="dxa"/>
          </w:tcPr>
          <w:p w:rsidR="004A675D" w:rsidRPr="00B04E54" w:rsidRDefault="00901117" w:rsidP="00B04E54">
            <w:pPr>
              <w:spacing w:after="0" w:line="240" w:lineRule="auto"/>
              <w:jc w:val="center"/>
              <w:rPr>
                <w:rFonts w:ascii="Times New Roman" w:hAnsi="Times New Roman"/>
                <w:szCs w:val="22"/>
              </w:rPr>
            </w:pPr>
            <w:r>
              <w:rPr>
                <w:rFonts w:ascii="Times New Roman" w:hAnsi="Times New Roman"/>
                <w:szCs w:val="22"/>
              </w:rPr>
              <w:t>12</w:t>
            </w:r>
          </w:p>
        </w:tc>
      </w:tr>
      <w:tr w:rsidR="004A675D" w:rsidRPr="00B52CAC" w:rsidTr="00901117">
        <w:tc>
          <w:tcPr>
            <w:tcW w:w="556" w:type="dxa"/>
          </w:tcPr>
          <w:p w:rsidR="004A675D" w:rsidRPr="00B04E54" w:rsidRDefault="004A675D" w:rsidP="00B04E54">
            <w:pPr>
              <w:spacing w:after="0" w:line="240" w:lineRule="auto"/>
              <w:jc w:val="center"/>
              <w:rPr>
                <w:rFonts w:ascii="Times New Roman" w:hAnsi="Times New Roman"/>
                <w:szCs w:val="22"/>
              </w:rPr>
            </w:pPr>
            <w:r w:rsidRPr="00B04E54">
              <w:rPr>
                <w:rFonts w:ascii="Times New Roman" w:hAnsi="Times New Roman"/>
                <w:szCs w:val="22"/>
              </w:rPr>
              <w:t>1.</w:t>
            </w:r>
          </w:p>
        </w:tc>
        <w:tc>
          <w:tcPr>
            <w:tcW w:w="21699" w:type="dxa"/>
            <w:gridSpan w:val="11"/>
          </w:tcPr>
          <w:p w:rsidR="004A675D" w:rsidRPr="00B04E54" w:rsidRDefault="00901117" w:rsidP="00901117">
            <w:pPr>
              <w:spacing w:after="0" w:line="240" w:lineRule="auto"/>
              <w:jc w:val="center"/>
              <w:rPr>
                <w:rFonts w:ascii="Times New Roman" w:hAnsi="Times New Roman"/>
                <w:szCs w:val="22"/>
              </w:rPr>
            </w:pPr>
            <w:r w:rsidRPr="00901117">
              <w:rPr>
                <w:rFonts w:ascii="Times New Roman" w:hAnsi="Times New Roman"/>
                <w:szCs w:val="22"/>
              </w:rPr>
              <w:t>1. Цель муниципальной программы «Повышение доступности всех уровней образования к 2030 году до 100,0 процентов»</w:t>
            </w:r>
          </w:p>
        </w:tc>
      </w:tr>
      <w:tr w:rsidR="004A675D" w:rsidRPr="00B52CAC" w:rsidTr="00901117">
        <w:tc>
          <w:tcPr>
            <w:tcW w:w="556" w:type="dxa"/>
          </w:tcPr>
          <w:p w:rsidR="004A675D" w:rsidRPr="00B04E54" w:rsidRDefault="004A675D" w:rsidP="00B04E54">
            <w:pPr>
              <w:spacing w:after="0" w:line="240" w:lineRule="auto"/>
              <w:jc w:val="center"/>
              <w:rPr>
                <w:rFonts w:ascii="Times New Roman" w:hAnsi="Times New Roman"/>
                <w:szCs w:val="22"/>
              </w:rPr>
            </w:pPr>
            <w:r w:rsidRPr="00B04E54">
              <w:rPr>
                <w:rFonts w:ascii="Times New Roman" w:hAnsi="Times New Roman"/>
                <w:szCs w:val="22"/>
              </w:rPr>
              <w:t>1.1.</w:t>
            </w:r>
          </w:p>
        </w:tc>
        <w:tc>
          <w:tcPr>
            <w:tcW w:w="1552" w:type="dxa"/>
          </w:tcPr>
          <w:p w:rsidR="004A675D" w:rsidRPr="00B04E54" w:rsidRDefault="004A675D" w:rsidP="00B04E54">
            <w:pPr>
              <w:spacing w:after="0" w:line="240" w:lineRule="auto"/>
              <w:jc w:val="center"/>
              <w:rPr>
                <w:rFonts w:ascii="Times New Roman" w:hAnsi="Times New Roman"/>
                <w:szCs w:val="22"/>
              </w:rPr>
            </w:pPr>
            <w:r>
              <w:rPr>
                <w:rFonts w:ascii="Times New Roman" w:hAnsi="Times New Roman"/>
                <w:szCs w:val="22"/>
              </w:rPr>
              <w:t>зеленый</w:t>
            </w:r>
          </w:p>
        </w:tc>
        <w:tc>
          <w:tcPr>
            <w:tcW w:w="5972" w:type="dxa"/>
          </w:tcPr>
          <w:p w:rsidR="004A675D" w:rsidRPr="00B04E54" w:rsidRDefault="00901117" w:rsidP="00901117">
            <w:pPr>
              <w:spacing w:after="0" w:line="240" w:lineRule="auto"/>
              <w:ind w:left="-81" w:right="33"/>
              <w:rPr>
                <w:rFonts w:ascii="Times New Roman" w:hAnsi="Times New Roman"/>
                <w:szCs w:val="22"/>
              </w:rPr>
            </w:pPr>
            <w:r>
              <w:rPr>
                <w:rFonts w:ascii="Times New Roman" w:hAnsi="Times New Roman"/>
                <w:szCs w:val="22"/>
              </w:rPr>
              <w:t>Уровень образования</w:t>
            </w:r>
          </w:p>
        </w:tc>
        <w:tc>
          <w:tcPr>
            <w:tcW w:w="1134" w:type="dxa"/>
          </w:tcPr>
          <w:p w:rsidR="004A675D" w:rsidRPr="00B04E54" w:rsidRDefault="00901117" w:rsidP="00901117">
            <w:pPr>
              <w:spacing w:after="0" w:line="240" w:lineRule="auto"/>
              <w:ind w:left="-81" w:right="-108"/>
              <w:jc w:val="center"/>
              <w:rPr>
                <w:rFonts w:ascii="Times New Roman" w:hAnsi="Times New Roman"/>
                <w:szCs w:val="22"/>
              </w:rPr>
            </w:pPr>
            <w:r>
              <w:rPr>
                <w:rFonts w:ascii="Times New Roman" w:hAnsi="Times New Roman"/>
                <w:szCs w:val="22"/>
              </w:rPr>
              <w:t>ГП РО</w:t>
            </w:r>
          </w:p>
        </w:tc>
        <w:tc>
          <w:tcPr>
            <w:tcW w:w="1418" w:type="dxa"/>
          </w:tcPr>
          <w:p w:rsidR="004A675D" w:rsidRPr="00B04E54" w:rsidRDefault="004A675D" w:rsidP="00B04E54">
            <w:pPr>
              <w:spacing w:after="0" w:line="240" w:lineRule="auto"/>
              <w:ind w:left="-81" w:right="-108"/>
              <w:jc w:val="center"/>
              <w:rPr>
                <w:rFonts w:ascii="Times New Roman" w:hAnsi="Times New Roman"/>
                <w:szCs w:val="22"/>
              </w:rPr>
            </w:pPr>
            <w:r w:rsidRPr="00B04E54">
              <w:rPr>
                <w:rFonts w:ascii="Times New Roman" w:hAnsi="Times New Roman"/>
                <w:szCs w:val="22"/>
              </w:rPr>
              <w:t>процент</w:t>
            </w:r>
          </w:p>
        </w:tc>
        <w:tc>
          <w:tcPr>
            <w:tcW w:w="1276" w:type="dxa"/>
          </w:tcPr>
          <w:p w:rsidR="004A675D" w:rsidRPr="00B04E54" w:rsidRDefault="004A675D" w:rsidP="00B04E54">
            <w:pPr>
              <w:spacing w:after="0" w:line="240" w:lineRule="auto"/>
              <w:ind w:left="-81" w:right="-108"/>
              <w:jc w:val="center"/>
              <w:rPr>
                <w:rFonts w:ascii="Times New Roman" w:hAnsi="Times New Roman"/>
                <w:szCs w:val="22"/>
              </w:rPr>
            </w:pPr>
            <w:r w:rsidRPr="00B04E54">
              <w:rPr>
                <w:rFonts w:ascii="Times New Roman" w:hAnsi="Times New Roman"/>
                <w:szCs w:val="22"/>
              </w:rPr>
              <w:t>-</w:t>
            </w:r>
          </w:p>
        </w:tc>
        <w:tc>
          <w:tcPr>
            <w:tcW w:w="1417" w:type="dxa"/>
          </w:tcPr>
          <w:p w:rsidR="004A675D" w:rsidRPr="00B04E54" w:rsidRDefault="004A675D" w:rsidP="00B04E54">
            <w:pPr>
              <w:spacing w:after="0" w:line="240" w:lineRule="auto"/>
              <w:ind w:left="-81" w:right="-108"/>
              <w:jc w:val="center"/>
              <w:rPr>
                <w:rFonts w:ascii="Times New Roman" w:hAnsi="Times New Roman"/>
                <w:szCs w:val="22"/>
              </w:rPr>
            </w:pPr>
            <w:r w:rsidRPr="00B04E54">
              <w:rPr>
                <w:rFonts w:ascii="Times New Roman" w:hAnsi="Times New Roman"/>
                <w:szCs w:val="22"/>
              </w:rPr>
              <w:t>-</w:t>
            </w:r>
          </w:p>
        </w:tc>
        <w:tc>
          <w:tcPr>
            <w:tcW w:w="1276" w:type="dxa"/>
          </w:tcPr>
          <w:p w:rsidR="004A675D" w:rsidRPr="00B04E54" w:rsidRDefault="004A675D" w:rsidP="00B04E54">
            <w:pPr>
              <w:spacing w:after="0" w:line="240" w:lineRule="auto"/>
              <w:ind w:left="-81" w:right="-108"/>
              <w:jc w:val="center"/>
              <w:rPr>
                <w:rFonts w:ascii="Times New Roman" w:hAnsi="Times New Roman"/>
                <w:szCs w:val="22"/>
              </w:rPr>
            </w:pPr>
            <w:r w:rsidRPr="00B04E54">
              <w:rPr>
                <w:rFonts w:ascii="Times New Roman" w:hAnsi="Times New Roman"/>
                <w:szCs w:val="22"/>
              </w:rPr>
              <w:t>-</w:t>
            </w:r>
          </w:p>
        </w:tc>
        <w:tc>
          <w:tcPr>
            <w:tcW w:w="1843" w:type="dxa"/>
          </w:tcPr>
          <w:p w:rsidR="004A675D" w:rsidRPr="00B04E54" w:rsidRDefault="004A675D" w:rsidP="00B04E54">
            <w:pPr>
              <w:spacing w:after="0" w:line="240" w:lineRule="auto"/>
              <w:ind w:left="-81" w:right="-108"/>
              <w:jc w:val="center"/>
              <w:rPr>
                <w:rFonts w:ascii="Times New Roman" w:hAnsi="Times New Roman"/>
                <w:szCs w:val="22"/>
              </w:rPr>
            </w:pPr>
            <w:r w:rsidRPr="00B04E54">
              <w:rPr>
                <w:rFonts w:ascii="Times New Roman" w:hAnsi="Times New Roman"/>
                <w:szCs w:val="22"/>
              </w:rPr>
              <w:t>-</w:t>
            </w:r>
          </w:p>
        </w:tc>
        <w:tc>
          <w:tcPr>
            <w:tcW w:w="1275" w:type="dxa"/>
          </w:tcPr>
          <w:p w:rsidR="004A675D" w:rsidRPr="00B04E54" w:rsidRDefault="00901117" w:rsidP="00B04E54">
            <w:pPr>
              <w:spacing w:after="0" w:line="240" w:lineRule="auto"/>
              <w:jc w:val="center"/>
              <w:rPr>
                <w:rFonts w:ascii="Times New Roman" w:hAnsi="Times New Roman"/>
                <w:szCs w:val="22"/>
              </w:rPr>
            </w:pPr>
            <w:r>
              <w:rPr>
                <w:rFonts w:ascii="Times New Roman" w:hAnsi="Times New Roman"/>
                <w:szCs w:val="22"/>
              </w:rPr>
              <w:t>74,5</w:t>
            </w:r>
          </w:p>
        </w:tc>
        <w:tc>
          <w:tcPr>
            <w:tcW w:w="1843" w:type="dxa"/>
          </w:tcPr>
          <w:p w:rsidR="004A675D" w:rsidRPr="00B04E54" w:rsidRDefault="00901117" w:rsidP="00B04E54">
            <w:pPr>
              <w:spacing w:after="0" w:line="240" w:lineRule="auto"/>
              <w:ind w:left="-108" w:right="-108"/>
              <w:jc w:val="center"/>
              <w:rPr>
                <w:rFonts w:ascii="Times New Roman" w:hAnsi="Times New Roman"/>
                <w:szCs w:val="22"/>
              </w:rPr>
            </w:pPr>
            <w:r>
              <w:rPr>
                <w:rFonts w:ascii="Times New Roman" w:hAnsi="Times New Roman"/>
                <w:szCs w:val="22"/>
              </w:rPr>
              <w:t>-</w:t>
            </w:r>
          </w:p>
        </w:tc>
        <w:tc>
          <w:tcPr>
            <w:tcW w:w="2693" w:type="dxa"/>
          </w:tcPr>
          <w:p w:rsidR="00901117" w:rsidRDefault="00901117" w:rsidP="00901117">
            <w:pPr>
              <w:spacing w:after="0" w:line="240" w:lineRule="auto"/>
              <w:ind w:left="-81"/>
              <w:jc w:val="center"/>
              <w:rPr>
                <w:rFonts w:ascii="Times New Roman" w:hAnsi="Times New Roman"/>
                <w:szCs w:val="22"/>
              </w:rPr>
            </w:pPr>
            <w:proofErr w:type="gramStart"/>
            <w:r w:rsidRPr="00901117">
              <w:rPr>
                <w:rFonts w:ascii="Times New Roman" w:hAnsi="Times New Roman"/>
                <w:szCs w:val="22"/>
              </w:rPr>
              <w:t xml:space="preserve">показатель годовой (достижение запланировано </w:t>
            </w:r>
            <w:proofErr w:type="gramEnd"/>
          </w:p>
          <w:p w:rsidR="004A675D" w:rsidRPr="00901117" w:rsidRDefault="00901117" w:rsidP="00901117">
            <w:pPr>
              <w:spacing w:after="0" w:line="240" w:lineRule="auto"/>
              <w:ind w:left="-81"/>
              <w:jc w:val="center"/>
              <w:rPr>
                <w:rFonts w:ascii="Times New Roman" w:hAnsi="Times New Roman"/>
                <w:szCs w:val="22"/>
              </w:rPr>
            </w:pPr>
            <w:proofErr w:type="gramStart"/>
            <w:r w:rsidRPr="00901117">
              <w:rPr>
                <w:rFonts w:ascii="Times New Roman" w:hAnsi="Times New Roman"/>
                <w:szCs w:val="22"/>
              </w:rPr>
              <w:t>на конец</w:t>
            </w:r>
            <w:proofErr w:type="gramEnd"/>
            <w:r w:rsidRPr="00901117">
              <w:rPr>
                <w:rFonts w:ascii="Times New Roman" w:hAnsi="Times New Roman"/>
                <w:szCs w:val="22"/>
              </w:rPr>
              <w:t xml:space="preserve"> 2025 года)</w:t>
            </w:r>
          </w:p>
        </w:tc>
      </w:tr>
      <w:tr w:rsidR="00901117" w:rsidRPr="00B52CAC" w:rsidTr="00901117">
        <w:tc>
          <w:tcPr>
            <w:tcW w:w="556" w:type="dxa"/>
          </w:tcPr>
          <w:p w:rsidR="00901117" w:rsidRPr="00B04E54" w:rsidRDefault="00901117" w:rsidP="00B04E54">
            <w:pPr>
              <w:spacing w:after="0" w:line="240" w:lineRule="auto"/>
              <w:jc w:val="center"/>
              <w:rPr>
                <w:rFonts w:ascii="Times New Roman" w:hAnsi="Times New Roman"/>
                <w:szCs w:val="22"/>
              </w:rPr>
            </w:pPr>
            <w:r>
              <w:rPr>
                <w:rFonts w:ascii="Times New Roman" w:hAnsi="Times New Roman"/>
                <w:szCs w:val="22"/>
              </w:rPr>
              <w:t>1.2.</w:t>
            </w:r>
          </w:p>
        </w:tc>
        <w:tc>
          <w:tcPr>
            <w:tcW w:w="1552" w:type="dxa"/>
          </w:tcPr>
          <w:p w:rsidR="00901117" w:rsidRDefault="00901117" w:rsidP="00B04E54">
            <w:pPr>
              <w:spacing w:after="0" w:line="240" w:lineRule="auto"/>
              <w:jc w:val="center"/>
              <w:rPr>
                <w:rFonts w:ascii="Times New Roman" w:hAnsi="Times New Roman"/>
                <w:szCs w:val="22"/>
              </w:rPr>
            </w:pPr>
            <w:r>
              <w:rPr>
                <w:rFonts w:ascii="Times New Roman" w:hAnsi="Times New Roman"/>
                <w:szCs w:val="22"/>
              </w:rPr>
              <w:t>зеленый</w:t>
            </w:r>
          </w:p>
        </w:tc>
        <w:tc>
          <w:tcPr>
            <w:tcW w:w="5972" w:type="dxa"/>
          </w:tcPr>
          <w:p w:rsidR="00901117" w:rsidRPr="00901117" w:rsidRDefault="00901117" w:rsidP="00901117">
            <w:pPr>
              <w:spacing w:after="0" w:line="240" w:lineRule="auto"/>
              <w:ind w:left="-81" w:right="33"/>
              <w:rPr>
                <w:rFonts w:ascii="Times New Roman" w:hAnsi="Times New Roman"/>
                <w:szCs w:val="22"/>
              </w:rPr>
            </w:pPr>
            <w:r w:rsidRPr="00901117">
              <w:rPr>
                <w:rFonts w:ascii="Times New Roman" w:hAnsi="Times New Roman"/>
                <w:szCs w:val="22"/>
              </w:rPr>
              <w:t xml:space="preserve">Доступность дошкольного образования для детей в возрастной группе </w:t>
            </w:r>
            <w:r w:rsidRPr="00901117">
              <w:rPr>
                <w:rFonts w:ascii="Times New Roman" w:hAnsi="Times New Roman"/>
                <w:szCs w:val="22"/>
              </w:rPr>
              <w:br/>
              <w:t xml:space="preserve">от 2 месяцев </w:t>
            </w:r>
            <w:r w:rsidRPr="00901117">
              <w:rPr>
                <w:rFonts w:ascii="Times New Roman" w:hAnsi="Times New Roman"/>
                <w:szCs w:val="22"/>
              </w:rPr>
              <w:br/>
              <w:t>до 8 лет</w:t>
            </w:r>
          </w:p>
        </w:tc>
        <w:tc>
          <w:tcPr>
            <w:tcW w:w="1134" w:type="dxa"/>
          </w:tcPr>
          <w:p w:rsidR="00901117" w:rsidRDefault="00901117" w:rsidP="00901117">
            <w:pPr>
              <w:spacing w:after="0" w:line="240" w:lineRule="auto"/>
              <w:ind w:left="-81" w:right="-108"/>
              <w:jc w:val="center"/>
              <w:rPr>
                <w:rFonts w:ascii="Times New Roman" w:hAnsi="Times New Roman"/>
                <w:szCs w:val="22"/>
              </w:rPr>
            </w:pPr>
            <w:r>
              <w:rPr>
                <w:rFonts w:ascii="Times New Roman" w:hAnsi="Times New Roman"/>
                <w:szCs w:val="22"/>
              </w:rPr>
              <w:t>ССЭР</w:t>
            </w:r>
          </w:p>
        </w:tc>
        <w:tc>
          <w:tcPr>
            <w:tcW w:w="1418" w:type="dxa"/>
          </w:tcPr>
          <w:p w:rsidR="00901117" w:rsidRPr="00B04E54" w:rsidRDefault="00901117" w:rsidP="00B04E54">
            <w:pPr>
              <w:spacing w:after="0" w:line="240" w:lineRule="auto"/>
              <w:ind w:left="-81" w:right="-108"/>
              <w:jc w:val="center"/>
              <w:rPr>
                <w:rFonts w:ascii="Times New Roman" w:hAnsi="Times New Roman"/>
                <w:szCs w:val="22"/>
              </w:rPr>
            </w:pPr>
            <w:r>
              <w:rPr>
                <w:rFonts w:ascii="Times New Roman" w:hAnsi="Times New Roman"/>
                <w:szCs w:val="22"/>
              </w:rPr>
              <w:t>процент</w:t>
            </w:r>
          </w:p>
        </w:tc>
        <w:tc>
          <w:tcPr>
            <w:tcW w:w="1276" w:type="dxa"/>
          </w:tcPr>
          <w:p w:rsidR="00901117" w:rsidRPr="00B04E54" w:rsidRDefault="00901117" w:rsidP="00B04E54">
            <w:pPr>
              <w:spacing w:after="0" w:line="240" w:lineRule="auto"/>
              <w:ind w:left="-81" w:right="-108"/>
              <w:jc w:val="center"/>
              <w:rPr>
                <w:rFonts w:ascii="Times New Roman" w:hAnsi="Times New Roman"/>
                <w:szCs w:val="22"/>
              </w:rPr>
            </w:pPr>
            <w:r>
              <w:rPr>
                <w:rFonts w:ascii="Times New Roman" w:hAnsi="Times New Roman"/>
                <w:szCs w:val="22"/>
              </w:rPr>
              <w:t>-</w:t>
            </w:r>
          </w:p>
        </w:tc>
        <w:tc>
          <w:tcPr>
            <w:tcW w:w="1417" w:type="dxa"/>
          </w:tcPr>
          <w:p w:rsidR="00901117" w:rsidRPr="00B04E54" w:rsidRDefault="00901117" w:rsidP="00B04E54">
            <w:pPr>
              <w:spacing w:after="0" w:line="240" w:lineRule="auto"/>
              <w:ind w:left="-81" w:right="-108"/>
              <w:jc w:val="center"/>
              <w:rPr>
                <w:rFonts w:ascii="Times New Roman" w:hAnsi="Times New Roman"/>
                <w:szCs w:val="22"/>
              </w:rPr>
            </w:pPr>
            <w:r>
              <w:rPr>
                <w:rFonts w:ascii="Times New Roman" w:hAnsi="Times New Roman"/>
                <w:szCs w:val="22"/>
              </w:rPr>
              <w:t>-</w:t>
            </w:r>
          </w:p>
        </w:tc>
        <w:tc>
          <w:tcPr>
            <w:tcW w:w="1276" w:type="dxa"/>
          </w:tcPr>
          <w:p w:rsidR="00901117" w:rsidRPr="00B04E54" w:rsidRDefault="00901117" w:rsidP="00B04E54">
            <w:pPr>
              <w:spacing w:after="0" w:line="240" w:lineRule="auto"/>
              <w:ind w:left="-81" w:right="-108"/>
              <w:jc w:val="center"/>
              <w:rPr>
                <w:rFonts w:ascii="Times New Roman" w:hAnsi="Times New Roman"/>
                <w:szCs w:val="22"/>
              </w:rPr>
            </w:pPr>
            <w:r>
              <w:rPr>
                <w:rFonts w:ascii="Times New Roman" w:hAnsi="Times New Roman"/>
                <w:szCs w:val="22"/>
              </w:rPr>
              <w:t>-</w:t>
            </w:r>
          </w:p>
        </w:tc>
        <w:tc>
          <w:tcPr>
            <w:tcW w:w="1843" w:type="dxa"/>
          </w:tcPr>
          <w:p w:rsidR="00901117" w:rsidRPr="00B04E54" w:rsidRDefault="00901117" w:rsidP="00B04E54">
            <w:pPr>
              <w:spacing w:after="0" w:line="240" w:lineRule="auto"/>
              <w:ind w:left="-81" w:right="-108"/>
              <w:jc w:val="center"/>
              <w:rPr>
                <w:rFonts w:ascii="Times New Roman" w:hAnsi="Times New Roman"/>
                <w:szCs w:val="22"/>
              </w:rPr>
            </w:pPr>
            <w:r>
              <w:rPr>
                <w:rFonts w:ascii="Times New Roman" w:hAnsi="Times New Roman"/>
                <w:szCs w:val="22"/>
              </w:rPr>
              <w:t>-</w:t>
            </w:r>
          </w:p>
        </w:tc>
        <w:tc>
          <w:tcPr>
            <w:tcW w:w="1275" w:type="dxa"/>
          </w:tcPr>
          <w:p w:rsidR="00901117" w:rsidRDefault="00901117" w:rsidP="00B04E54">
            <w:pPr>
              <w:spacing w:after="0" w:line="240" w:lineRule="auto"/>
              <w:jc w:val="center"/>
              <w:rPr>
                <w:rFonts w:ascii="Times New Roman" w:hAnsi="Times New Roman"/>
                <w:szCs w:val="22"/>
              </w:rPr>
            </w:pPr>
            <w:r>
              <w:rPr>
                <w:rFonts w:ascii="Times New Roman" w:hAnsi="Times New Roman"/>
                <w:szCs w:val="22"/>
              </w:rPr>
              <w:t>100,0</w:t>
            </w:r>
          </w:p>
        </w:tc>
        <w:tc>
          <w:tcPr>
            <w:tcW w:w="1843" w:type="dxa"/>
          </w:tcPr>
          <w:p w:rsidR="00901117" w:rsidRPr="00B04E54" w:rsidRDefault="00901117" w:rsidP="00B04E54">
            <w:pPr>
              <w:spacing w:after="0" w:line="240" w:lineRule="auto"/>
              <w:ind w:left="-108" w:right="-108"/>
              <w:jc w:val="center"/>
              <w:rPr>
                <w:rFonts w:ascii="Times New Roman" w:hAnsi="Times New Roman"/>
                <w:szCs w:val="22"/>
              </w:rPr>
            </w:pPr>
            <w:r>
              <w:rPr>
                <w:rFonts w:ascii="Times New Roman" w:hAnsi="Times New Roman"/>
                <w:szCs w:val="22"/>
              </w:rPr>
              <w:t>-</w:t>
            </w:r>
          </w:p>
        </w:tc>
        <w:tc>
          <w:tcPr>
            <w:tcW w:w="2693" w:type="dxa"/>
          </w:tcPr>
          <w:p w:rsidR="00901117" w:rsidRDefault="00901117" w:rsidP="00901117">
            <w:pPr>
              <w:spacing w:after="0" w:line="240" w:lineRule="auto"/>
              <w:ind w:left="-81"/>
              <w:jc w:val="center"/>
              <w:rPr>
                <w:rFonts w:ascii="Times New Roman" w:hAnsi="Times New Roman"/>
                <w:szCs w:val="22"/>
              </w:rPr>
            </w:pPr>
            <w:proofErr w:type="gramStart"/>
            <w:r w:rsidRPr="00901117">
              <w:rPr>
                <w:rFonts w:ascii="Times New Roman" w:hAnsi="Times New Roman"/>
                <w:szCs w:val="22"/>
              </w:rPr>
              <w:t xml:space="preserve">показатель годовой (достижение запланировано </w:t>
            </w:r>
            <w:proofErr w:type="gramEnd"/>
          </w:p>
          <w:p w:rsidR="00901117" w:rsidRPr="00901117" w:rsidRDefault="00901117" w:rsidP="00901117">
            <w:pPr>
              <w:spacing w:after="0" w:line="240" w:lineRule="auto"/>
              <w:ind w:left="-81"/>
              <w:jc w:val="center"/>
              <w:rPr>
                <w:rFonts w:ascii="Times New Roman" w:hAnsi="Times New Roman"/>
                <w:szCs w:val="22"/>
              </w:rPr>
            </w:pPr>
            <w:proofErr w:type="gramStart"/>
            <w:r w:rsidRPr="00901117">
              <w:rPr>
                <w:rFonts w:ascii="Times New Roman" w:hAnsi="Times New Roman"/>
                <w:szCs w:val="22"/>
              </w:rPr>
              <w:t>на конец</w:t>
            </w:r>
            <w:proofErr w:type="gramEnd"/>
            <w:r w:rsidRPr="00901117">
              <w:rPr>
                <w:rFonts w:ascii="Times New Roman" w:hAnsi="Times New Roman"/>
                <w:szCs w:val="22"/>
              </w:rPr>
              <w:t xml:space="preserve"> 2025 года)</w:t>
            </w:r>
          </w:p>
        </w:tc>
      </w:tr>
      <w:tr w:rsidR="00901117" w:rsidRPr="00B52CAC" w:rsidTr="00901117">
        <w:trPr>
          <w:trHeight w:val="70"/>
        </w:trPr>
        <w:tc>
          <w:tcPr>
            <w:tcW w:w="556" w:type="dxa"/>
          </w:tcPr>
          <w:p w:rsidR="00901117" w:rsidRPr="00B04E54" w:rsidRDefault="00901117" w:rsidP="00B04E54">
            <w:pPr>
              <w:spacing w:after="0" w:line="240" w:lineRule="auto"/>
              <w:jc w:val="center"/>
              <w:rPr>
                <w:rFonts w:ascii="Times New Roman" w:hAnsi="Times New Roman"/>
                <w:szCs w:val="22"/>
              </w:rPr>
            </w:pPr>
            <w:r w:rsidRPr="00B04E54">
              <w:rPr>
                <w:rFonts w:ascii="Times New Roman" w:hAnsi="Times New Roman"/>
                <w:szCs w:val="22"/>
              </w:rPr>
              <w:t>2.</w:t>
            </w:r>
          </w:p>
        </w:tc>
        <w:tc>
          <w:tcPr>
            <w:tcW w:w="21699" w:type="dxa"/>
            <w:gridSpan w:val="11"/>
          </w:tcPr>
          <w:p w:rsidR="00901117" w:rsidRPr="004A675D" w:rsidRDefault="00901117" w:rsidP="00901117">
            <w:pPr>
              <w:spacing w:after="0" w:line="240" w:lineRule="auto"/>
              <w:jc w:val="center"/>
              <w:rPr>
                <w:rFonts w:ascii="Times New Roman" w:hAnsi="Times New Roman"/>
                <w:szCs w:val="22"/>
              </w:rPr>
            </w:pPr>
            <w:r w:rsidRPr="00901117">
              <w:rPr>
                <w:rFonts w:ascii="Times New Roman" w:hAnsi="Times New Roman"/>
                <w:szCs w:val="22"/>
              </w:rPr>
              <w:t>2. Цель муниципальной программы «Повышение эффективности системы выявления, поддержки и развития способностей и талантов у детей,</w:t>
            </w:r>
            <w:r w:rsidRPr="00901117">
              <w:rPr>
                <w:rFonts w:ascii="Times New Roman" w:hAnsi="Times New Roman"/>
                <w:szCs w:val="22"/>
              </w:rPr>
              <w:br/>
              <w:t xml:space="preserve"> основанной на принципах справедливости, всеобщности, направленной на самоопределение и профессиональную ориентацию всех обучающихся к 2030 году до 100,0 процентов»</w:t>
            </w:r>
          </w:p>
        </w:tc>
      </w:tr>
      <w:tr w:rsidR="00C869B0" w:rsidRPr="00B52CAC" w:rsidTr="00901117">
        <w:trPr>
          <w:trHeight w:val="70"/>
        </w:trPr>
        <w:tc>
          <w:tcPr>
            <w:tcW w:w="556" w:type="dxa"/>
          </w:tcPr>
          <w:p w:rsidR="00C869B0" w:rsidRPr="00B04E54" w:rsidRDefault="00C869B0" w:rsidP="00B04E54">
            <w:pPr>
              <w:spacing w:after="0" w:line="240" w:lineRule="auto"/>
              <w:jc w:val="center"/>
              <w:rPr>
                <w:rFonts w:ascii="Times New Roman" w:hAnsi="Times New Roman"/>
                <w:szCs w:val="22"/>
              </w:rPr>
            </w:pPr>
            <w:r w:rsidRPr="00B04E54">
              <w:rPr>
                <w:rFonts w:ascii="Times New Roman" w:hAnsi="Times New Roman"/>
                <w:szCs w:val="22"/>
              </w:rPr>
              <w:t>2.1</w:t>
            </w:r>
          </w:p>
        </w:tc>
        <w:tc>
          <w:tcPr>
            <w:tcW w:w="1552" w:type="dxa"/>
          </w:tcPr>
          <w:p w:rsidR="00C869B0" w:rsidRPr="00B04E54" w:rsidRDefault="00C869B0" w:rsidP="00B04E54">
            <w:pPr>
              <w:spacing w:after="0" w:line="240" w:lineRule="auto"/>
              <w:jc w:val="center"/>
              <w:rPr>
                <w:rFonts w:ascii="Times New Roman" w:hAnsi="Times New Roman"/>
                <w:szCs w:val="22"/>
              </w:rPr>
            </w:pPr>
            <w:r>
              <w:rPr>
                <w:rFonts w:ascii="Times New Roman" w:hAnsi="Times New Roman"/>
                <w:szCs w:val="22"/>
              </w:rPr>
              <w:t>зеленый</w:t>
            </w:r>
          </w:p>
        </w:tc>
        <w:tc>
          <w:tcPr>
            <w:tcW w:w="5972" w:type="dxa"/>
          </w:tcPr>
          <w:p w:rsidR="00C869B0" w:rsidRPr="00B04E54" w:rsidRDefault="00C869B0" w:rsidP="00901117">
            <w:pPr>
              <w:spacing w:after="0" w:line="240" w:lineRule="auto"/>
              <w:ind w:left="-81" w:right="33"/>
              <w:rPr>
                <w:rFonts w:ascii="Times New Roman" w:hAnsi="Times New Roman"/>
                <w:szCs w:val="22"/>
              </w:rPr>
            </w:pPr>
            <w:r w:rsidRPr="00901117">
              <w:rPr>
                <w:rFonts w:ascii="Times New Roman" w:hAnsi="Times New Roman"/>
                <w:szCs w:val="22"/>
              </w:rPr>
              <w:t>Эффективность системы выявления, поддержки и развития способностей и талантов у детей и молодежи</w:t>
            </w:r>
          </w:p>
        </w:tc>
        <w:tc>
          <w:tcPr>
            <w:tcW w:w="1134" w:type="dxa"/>
          </w:tcPr>
          <w:p w:rsidR="00C869B0" w:rsidRPr="00B04E54" w:rsidRDefault="00C869B0" w:rsidP="00901117">
            <w:pPr>
              <w:spacing w:after="0" w:line="240" w:lineRule="auto"/>
              <w:ind w:left="-81" w:right="-108"/>
              <w:jc w:val="center"/>
              <w:rPr>
                <w:rFonts w:ascii="Times New Roman" w:hAnsi="Times New Roman"/>
                <w:szCs w:val="22"/>
              </w:rPr>
            </w:pPr>
            <w:r>
              <w:rPr>
                <w:rFonts w:ascii="Times New Roman" w:hAnsi="Times New Roman"/>
                <w:szCs w:val="22"/>
              </w:rPr>
              <w:t>ГП РО</w:t>
            </w:r>
          </w:p>
        </w:tc>
        <w:tc>
          <w:tcPr>
            <w:tcW w:w="1418" w:type="dxa"/>
          </w:tcPr>
          <w:p w:rsidR="00C869B0" w:rsidRPr="00B04E54" w:rsidRDefault="00C869B0" w:rsidP="00B04E54">
            <w:pPr>
              <w:spacing w:after="0" w:line="240" w:lineRule="auto"/>
              <w:ind w:left="-81" w:right="-108"/>
              <w:jc w:val="center"/>
              <w:rPr>
                <w:rFonts w:ascii="Times New Roman" w:hAnsi="Times New Roman"/>
                <w:szCs w:val="22"/>
              </w:rPr>
            </w:pPr>
            <w:r w:rsidRPr="00B04E54">
              <w:rPr>
                <w:rFonts w:ascii="Times New Roman" w:hAnsi="Times New Roman"/>
                <w:szCs w:val="22"/>
              </w:rPr>
              <w:t>процент</w:t>
            </w:r>
          </w:p>
        </w:tc>
        <w:tc>
          <w:tcPr>
            <w:tcW w:w="1276" w:type="dxa"/>
          </w:tcPr>
          <w:p w:rsidR="00C869B0" w:rsidRPr="00B04E54" w:rsidRDefault="00C869B0" w:rsidP="00B04E54">
            <w:pPr>
              <w:spacing w:after="0" w:line="240" w:lineRule="auto"/>
              <w:ind w:left="-81" w:right="-108"/>
              <w:jc w:val="center"/>
              <w:rPr>
                <w:rFonts w:ascii="Times New Roman" w:hAnsi="Times New Roman"/>
                <w:szCs w:val="22"/>
              </w:rPr>
            </w:pPr>
            <w:r w:rsidRPr="00B04E54">
              <w:rPr>
                <w:rFonts w:ascii="Times New Roman" w:hAnsi="Times New Roman"/>
                <w:szCs w:val="22"/>
              </w:rPr>
              <w:t>-</w:t>
            </w:r>
          </w:p>
        </w:tc>
        <w:tc>
          <w:tcPr>
            <w:tcW w:w="1417" w:type="dxa"/>
          </w:tcPr>
          <w:p w:rsidR="00C869B0" w:rsidRPr="00B04E54" w:rsidRDefault="00C869B0" w:rsidP="00B04E54">
            <w:pPr>
              <w:spacing w:after="0" w:line="240" w:lineRule="auto"/>
              <w:ind w:left="-81" w:right="-108"/>
              <w:jc w:val="center"/>
              <w:rPr>
                <w:rFonts w:ascii="Times New Roman" w:hAnsi="Times New Roman"/>
                <w:szCs w:val="22"/>
              </w:rPr>
            </w:pPr>
            <w:r w:rsidRPr="00B04E54">
              <w:rPr>
                <w:rFonts w:ascii="Times New Roman" w:hAnsi="Times New Roman"/>
                <w:szCs w:val="22"/>
              </w:rPr>
              <w:t>-</w:t>
            </w:r>
          </w:p>
        </w:tc>
        <w:tc>
          <w:tcPr>
            <w:tcW w:w="1276" w:type="dxa"/>
          </w:tcPr>
          <w:p w:rsidR="00C869B0" w:rsidRPr="00B04E54" w:rsidRDefault="00C869B0" w:rsidP="00B04E54">
            <w:pPr>
              <w:spacing w:after="0" w:line="240" w:lineRule="auto"/>
              <w:ind w:left="-81" w:right="-108"/>
              <w:jc w:val="center"/>
              <w:rPr>
                <w:rFonts w:ascii="Times New Roman" w:hAnsi="Times New Roman"/>
                <w:szCs w:val="22"/>
              </w:rPr>
            </w:pPr>
            <w:r w:rsidRPr="00B04E54">
              <w:rPr>
                <w:rFonts w:ascii="Times New Roman" w:hAnsi="Times New Roman"/>
                <w:szCs w:val="22"/>
              </w:rPr>
              <w:t>-</w:t>
            </w:r>
          </w:p>
        </w:tc>
        <w:tc>
          <w:tcPr>
            <w:tcW w:w="1843" w:type="dxa"/>
          </w:tcPr>
          <w:p w:rsidR="00C869B0" w:rsidRPr="00B04E54" w:rsidRDefault="00C869B0" w:rsidP="00B04E54">
            <w:pPr>
              <w:spacing w:after="0" w:line="240" w:lineRule="auto"/>
              <w:ind w:left="-81" w:right="-108"/>
              <w:jc w:val="center"/>
              <w:rPr>
                <w:rFonts w:ascii="Times New Roman" w:hAnsi="Times New Roman"/>
                <w:szCs w:val="22"/>
              </w:rPr>
            </w:pPr>
            <w:r w:rsidRPr="00B04E54">
              <w:rPr>
                <w:rFonts w:ascii="Times New Roman" w:hAnsi="Times New Roman"/>
                <w:szCs w:val="22"/>
              </w:rPr>
              <w:t>-</w:t>
            </w:r>
          </w:p>
        </w:tc>
        <w:tc>
          <w:tcPr>
            <w:tcW w:w="1275" w:type="dxa"/>
          </w:tcPr>
          <w:p w:rsidR="00C869B0" w:rsidRPr="00B04E54" w:rsidRDefault="00C869B0" w:rsidP="00B04E54">
            <w:pPr>
              <w:spacing w:after="0" w:line="240" w:lineRule="auto"/>
              <w:jc w:val="center"/>
              <w:rPr>
                <w:rFonts w:ascii="Times New Roman" w:hAnsi="Times New Roman"/>
                <w:szCs w:val="22"/>
              </w:rPr>
            </w:pPr>
            <w:r>
              <w:rPr>
                <w:rFonts w:ascii="Times New Roman" w:hAnsi="Times New Roman"/>
                <w:szCs w:val="22"/>
              </w:rPr>
              <w:t>41,9</w:t>
            </w:r>
          </w:p>
        </w:tc>
        <w:tc>
          <w:tcPr>
            <w:tcW w:w="1843" w:type="dxa"/>
          </w:tcPr>
          <w:p w:rsidR="00C869B0" w:rsidRPr="00B04E54" w:rsidRDefault="00C869B0" w:rsidP="00B04E54">
            <w:pPr>
              <w:spacing w:after="0" w:line="240" w:lineRule="auto"/>
              <w:ind w:left="-108" w:right="-108"/>
              <w:jc w:val="center"/>
              <w:rPr>
                <w:rFonts w:ascii="Times New Roman" w:hAnsi="Times New Roman"/>
                <w:szCs w:val="22"/>
              </w:rPr>
            </w:pPr>
            <w:r>
              <w:rPr>
                <w:rFonts w:ascii="Times New Roman" w:hAnsi="Times New Roman"/>
                <w:szCs w:val="22"/>
              </w:rPr>
              <w:t>-</w:t>
            </w:r>
          </w:p>
        </w:tc>
        <w:tc>
          <w:tcPr>
            <w:tcW w:w="2693" w:type="dxa"/>
          </w:tcPr>
          <w:p w:rsidR="00C869B0" w:rsidRDefault="00C869B0" w:rsidP="00E83EAB">
            <w:pPr>
              <w:spacing w:after="0" w:line="240" w:lineRule="auto"/>
              <w:ind w:left="-81"/>
              <w:jc w:val="center"/>
              <w:rPr>
                <w:rFonts w:ascii="Times New Roman" w:hAnsi="Times New Roman"/>
                <w:szCs w:val="22"/>
              </w:rPr>
            </w:pPr>
            <w:proofErr w:type="gramStart"/>
            <w:r w:rsidRPr="00901117">
              <w:rPr>
                <w:rFonts w:ascii="Times New Roman" w:hAnsi="Times New Roman"/>
                <w:szCs w:val="22"/>
              </w:rPr>
              <w:t xml:space="preserve">показатель годовой (достижение запланировано </w:t>
            </w:r>
            <w:proofErr w:type="gramEnd"/>
          </w:p>
          <w:p w:rsidR="00C869B0" w:rsidRPr="00901117" w:rsidRDefault="00C869B0" w:rsidP="00E83EAB">
            <w:pPr>
              <w:spacing w:after="0" w:line="240" w:lineRule="auto"/>
              <w:ind w:left="-81"/>
              <w:jc w:val="center"/>
              <w:rPr>
                <w:rFonts w:ascii="Times New Roman" w:hAnsi="Times New Roman"/>
                <w:szCs w:val="22"/>
              </w:rPr>
            </w:pPr>
            <w:proofErr w:type="gramStart"/>
            <w:r w:rsidRPr="00901117">
              <w:rPr>
                <w:rFonts w:ascii="Times New Roman" w:hAnsi="Times New Roman"/>
                <w:szCs w:val="22"/>
              </w:rPr>
              <w:t>на конец</w:t>
            </w:r>
            <w:proofErr w:type="gramEnd"/>
            <w:r w:rsidRPr="00901117">
              <w:rPr>
                <w:rFonts w:ascii="Times New Roman" w:hAnsi="Times New Roman"/>
                <w:szCs w:val="22"/>
              </w:rPr>
              <w:t xml:space="preserve"> 2025 года)</w:t>
            </w:r>
          </w:p>
        </w:tc>
      </w:tr>
      <w:tr w:rsidR="00C869B0" w:rsidRPr="00B52CAC" w:rsidTr="00901117">
        <w:trPr>
          <w:trHeight w:val="70"/>
        </w:trPr>
        <w:tc>
          <w:tcPr>
            <w:tcW w:w="556" w:type="dxa"/>
          </w:tcPr>
          <w:p w:rsidR="00C869B0" w:rsidRPr="00B04E54" w:rsidRDefault="00C869B0" w:rsidP="00B04E54">
            <w:pPr>
              <w:spacing w:after="0" w:line="240" w:lineRule="auto"/>
              <w:jc w:val="center"/>
              <w:rPr>
                <w:rFonts w:ascii="Times New Roman" w:hAnsi="Times New Roman"/>
                <w:szCs w:val="22"/>
              </w:rPr>
            </w:pPr>
            <w:r w:rsidRPr="00B04E54">
              <w:rPr>
                <w:rFonts w:ascii="Times New Roman" w:hAnsi="Times New Roman"/>
                <w:szCs w:val="22"/>
              </w:rPr>
              <w:t>2.2.</w:t>
            </w:r>
          </w:p>
        </w:tc>
        <w:tc>
          <w:tcPr>
            <w:tcW w:w="1552" w:type="dxa"/>
          </w:tcPr>
          <w:p w:rsidR="00C869B0" w:rsidRPr="00B04E54" w:rsidRDefault="00C869B0" w:rsidP="00B04E54">
            <w:pPr>
              <w:spacing w:after="0" w:line="240" w:lineRule="auto"/>
              <w:jc w:val="center"/>
              <w:rPr>
                <w:rFonts w:ascii="Times New Roman" w:hAnsi="Times New Roman"/>
                <w:szCs w:val="22"/>
              </w:rPr>
            </w:pPr>
            <w:r>
              <w:rPr>
                <w:rFonts w:ascii="Times New Roman" w:hAnsi="Times New Roman"/>
                <w:szCs w:val="22"/>
              </w:rPr>
              <w:t>зеленый</w:t>
            </w:r>
          </w:p>
        </w:tc>
        <w:tc>
          <w:tcPr>
            <w:tcW w:w="5972" w:type="dxa"/>
          </w:tcPr>
          <w:p w:rsidR="00C869B0" w:rsidRPr="00C869B0" w:rsidRDefault="00C869B0" w:rsidP="00C869B0">
            <w:pPr>
              <w:spacing w:after="0" w:line="240" w:lineRule="auto"/>
              <w:ind w:left="-81" w:right="33"/>
              <w:rPr>
                <w:rFonts w:ascii="Times New Roman" w:hAnsi="Times New Roman"/>
                <w:szCs w:val="22"/>
              </w:rPr>
            </w:pPr>
            <w:r w:rsidRPr="00C869B0">
              <w:rPr>
                <w:rFonts w:ascii="Times New Roman" w:hAnsi="Times New Roman"/>
                <w:szCs w:val="22"/>
              </w:rPr>
              <w:t>Количество победителей и призеров регионального этапа всероссийской олимпиады школьников</w:t>
            </w:r>
          </w:p>
        </w:tc>
        <w:tc>
          <w:tcPr>
            <w:tcW w:w="1134" w:type="dxa"/>
          </w:tcPr>
          <w:p w:rsidR="00C869B0" w:rsidRDefault="00C869B0" w:rsidP="00901117">
            <w:pPr>
              <w:spacing w:after="0" w:line="240" w:lineRule="auto"/>
              <w:ind w:left="-81" w:right="-108"/>
              <w:jc w:val="center"/>
              <w:rPr>
                <w:rFonts w:ascii="Times New Roman" w:hAnsi="Times New Roman"/>
                <w:szCs w:val="22"/>
              </w:rPr>
            </w:pPr>
            <w:r>
              <w:rPr>
                <w:rFonts w:ascii="Times New Roman" w:hAnsi="Times New Roman"/>
                <w:szCs w:val="22"/>
              </w:rPr>
              <w:t>ССЭР</w:t>
            </w:r>
          </w:p>
        </w:tc>
        <w:tc>
          <w:tcPr>
            <w:tcW w:w="1418" w:type="dxa"/>
          </w:tcPr>
          <w:p w:rsidR="00C869B0" w:rsidRPr="00B04E54" w:rsidRDefault="00C869B0" w:rsidP="00B04E54">
            <w:pPr>
              <w:spacing w:after="0" w:line="240" w:lineRule="auto"/>
              <w:ind w:left="-81" w:right="-108"/>
              <w:jc w:val="center"/>
              <w:rPr>
                <w:rFonts w:ascii="Times New Roman" w:hAnsi="Times New Roman"/>
                <w:szCs w:val="22"/>
              </w:rPr>
            </w:pPr>
            <w:r w:rsidRPr="00B04E54">
              <w:rPr>
                <w:rFonts w:ascii="Times New Roman" w:hAnsi="Times New Roman"/>
                <w:szCs w:val="22"/>
              </w:rPr>
              <w:t>процент</w:t>
            </w:r>
          </w:p>
        </w:tc>
        <w:tc>
          <w:tcPr>
            <w:tcW w:w="1276" w:type="dxa"/>
          </w:tcPr>
          <w:p w:rsidR="00C869B0" w:rsidRPr="00B04E54" w:rsidRDefault="00C869B0" w:rsidP="00B04E54">
            <w:pPr>
              <w:spacing w:after="0" w:line="240" w:lineRule="auto"/>
              <w:ind w:left="-81" w:right="-108"/>
              <w:jc w:val="center"/>
              <w:rPr>
                <w:rFonts w:ascii="Times New Roman" w:hAnsi="Times New Roman"/>
                <w:szCs w:val="22"/>
              </w:rPr>
            </w:pPr>
            <w:r w:rsidRPr="00B04E54">
              <w:rPr>
                <w:rFonts w:ascii="Times New Roman" w:hAnsi="Times New Roman"/>
                <w:szCs w:val="22"/>
              </w:rPr>
              <w:t>-</w:t>
            </w:r>
          </w:p>
        </w:tc>
        <w:tc>
          <w:tcPr>
            <w:tcW w:w="1417" w:type="dxa"/>
          </w:tcPr>
          <w:p w:rsidR="00C869B0" w:rsidRPr="00B04E54" w:rsidRDefault="00C869B0" w:rsidP="00B04E54">
            <w:pPr>
              <w:spacing w:after="0" w:line="240" w:lineRule="auto"/>
              <w:ind w:left="-81" w:right="-108"/>
              <w:jc w:val="center"/>
              <w:rPr>
                <w:rFonts w:ascii="Times New Roman" w:hAnsi="Times New Roman"/>
                <w:szCs w:val="22"/>
              </w:rPr>
            </w:pPr>
            <w:r w:rsidRPr="00B04E54">
              <w:rPr>
                <w:rFonts w:ascii="Times New Roman" w:hAnsi="Times New Roman"/>
                <w:szCs w:val="22"/>
              </w:rPr>
              <w:t>-</w:t>
            </w:r>
          </w:p>
        </w:tc>
        <w:tc>
          <w:tcPr>
            <w:tcW w:w="1276" w:type="dxa"/>
          </w:tcPr>
          <w:p w:rsidR="00C869B0" w:rsidRPr="00B04E54" w:rsidRDefault="00C869B0" w:rsidP="00B04E54">
            <w:pPr>
              <w:spacing w:after="0" w:line="240" w:lineRule="auto"/>
              <w:ind w:left="-81" w:right="-108"/>
              <w:jc w:val="center"/>
              <w:rPr>
                <w:rFonts w:ascii="Times New Roman" w:hAnsi="Times New Roman"/>
                <w:szCs w:val="22"/>
              </w:rPr>
            </w:pPr>
            <w:r w:rsidRPr="00B04E54">
              <w:rPr>
                <w:rFonts w:ascii="Times New Roman" w:hAnsi="Times New Roman"/>
                <w:szCs w:val="22"/>
              </w:rPr>
              <w:t>-</w:t>
            </w:r>
          </w:p>
        </w:tc>
        <w:tc>
          <w:tcPr>
            <w:tcW w:w="1843" w:type="dxa"/>
          </w:tcPr>
          <w:p w:rsidR="00C869B0" w:rsidRPr="00B04E54" w:rsidRDefault="00C869B0" w:rsidP="00B04E54">
            <w:pPr>
              <w:spacing w:after="0" w:line="240" w:lineRule="auto"/>
              <w:ind w:left="-81" w:right="-108"/>
              <w:jc w:val="center"/>
              <w:rPr>
                <w:rFonts w:ascii="Times New Roman" w:hAnsi="Times New Roman"/>
                <w:szCs w:val="22"/>
              </w:rPr>
            </w:pPr>
            <w:r w:rsidRPr="00B04E54">
              <w:rPr>
                <w:rFonts w:ascii="Times New Roman" w:hAnsi="Times New Roman"/>
                <w:szCs w:val="22"/>
              </w:rPr>
              <w:t>-</w:t>
            </w:r>
          </w:p>
        </w:tc>
        <w:tc>
          <w:tcPr>
            <w:tcW w:w="1275" w:type="dxa"/>
          </w:tcPr>
          <w:p w:rsidR="00C869B0" w:rsidRPr="00B04E54" w:rsidRDefault="00C869B0" w:rsidP="00B04E54">
            <w:pPr>
              <w:spacing w:after="0" w:line="240" w:lineRule="auto"/>
              <w:jc w:val="center"/>
              <w:rPr>
                <w:rFonts w:ascii="Times New Roman" w:hAnsi="Times New Roman"/>
                <w:szCs w:val="22"/>
              </w:rPr>
            </w:pPr>
            <w:r>
              <w:rPr>
                <w:rFonts w:ascii="Times New Roman" w:hAnsi="Times New Roman"/>
                <w:szCs w:val="22"/>
              </w:rPr>
              <w:t>0,04</w:t>
            </w:r>
          </w:p>
        </w:tc>
        <w:tc>
          <w:tcPr>
            <w:tcW w:w="1843" w:type="dxa"/>
          </w:tcPr>
          <w:p w:rsidR="00C869B0" w:rsidRPr="00B04E54" w:rsidRDefault="00C869B0" w:rsidP="00B04E54">
            <w:pPr>
              <w:spacing w:after="0" w:line="240" w:lineRule="auto"/>
              <w:ind w:left="-108" w:right="-108"/>
              <w:jc w:val="center"/>
              <w:rPr>
                <w:rFonts w:ascii="Times New Roman" w:hAnsi="Times New Roman"/>
                <w:szCs w:val="22"/>
              </w:rPr>
            </w:pPr>
            <w:r>
              <w:rPr>
                <w:rFonts w:ascii="Times New Roman" w:hAnsi="Times New Roman"/>
                <w:szCs w:val="22"/>
              </w:rPr>
              <w:t>-</w:t>
            </w:r>
          </w:p>
        </w:tc>
        <w:tc>
          <w:tcPr>
            <w:tcW w:w="2693" w:type="dxa"/>
          </w:tcPr>
          <w:p w:rsidR="00C869B0" w:rsidRDefault="00C869B0" w:rsidP="00E83EAB">
            <w:pPr>
              <w:spacing w:after="0" w:line="240" w:lineRule="auto"/>
              <w:ind w:left="-81"/>
              <w:jc w:val="center"/>
              <w:rPr>
                <w:rFonts w:ascii="Times New Roman" w:hAnsi="Times New Roman"/>
                <w:szCs w:val="22"/>
              </w:rPr>
            </w:pPr>
            <w:proofErr w:type="gramStart"/>
            <w:r w:rsidRPr="00901117">
              <w:rPr>
                <w:rFonts w:ascii="Times New Roman" w:hAnsi="Times New Roman"/>
                <w:szCs w:val="22"/>
              </w:rPr>
              <w:t xml:space="preserve">показатель годовой (достижение запланировано </w:t>
            </w:r>
            <w:proofErr w:type="gramEnd"/>
          </w:p>
          <w:p w:rsidR="00C869B0" w:rsidRPr="00901117" w:rsidRDefault="00C869B0" w:rsidP="00E83EAB">
            <w:pPr>
              <w:spacing w:after="0" w:line="240" w:lineRule="auto"/>
              <w:ind w:left="-81"/>
              <w:jc w:val="center"/>
              <w:rPr>
                <w:rFonts w:ascii="Times New Roman" w:hAnsi="Times New Roman"/>
                <w:szCs w:val="22"/>
              </w:rPr>
            </w:pPr>
            <w:proofErr w:type="gramStart"/>
            <w:r w:rsidRPr="00901117">
              <w:rPr>
                <w:rFonts w:ascii="Times New Roman" w:hAnsi="Times New Roman"/>
                <w:szCs w:val="22"/>
              </w:rPr>
              <w:t>на конец</w:t>
            </w:r>
            <w:proofErr w:type="gramEnd"/>
            <w:r w:rsidRPr="00901117">
              <w:rPr>
                <w:rFonts w:ascii="Times New Roman" w:hAnsi="Times New Roman"/>
                <w:szCs w:val="22"/>
              </w:rPr>
              <w:t xml:space="preserve"> 2025 года)</w:t>
            </w:r>
          </w:p>
        </w:tc>
      </w:tr>
      <w:tr w:rsidR="00C869B0" w:rsidRPr="00B52CAC" w:rsidTr="00901117">
        <w:trPr>
          <w:trHeight w:val="70"/>
        </w:trPr>
        <w:tc>
          <w:tcPr>
            <w:tcW w:w="556" w:type="dxa"/>
          </w:tcPr>
          <w:p w:rsidR="00C869B0" w:rsidRPr="00B04E54" w:rsidRDefault="00C869B0" w:rsidP="00B04E54">
            <w:pPr>
              <w:spacing w:after="0" w:line="240" w:lineRule="auto"/>
              <w:jc w:val="center"/>
              <w:rPr>
                <w:rFonts w:ascii="Times New Roman" w:hAnsi="Times New Roman"/>
                <w:szCs w:val="22"/>
              </w:rPr>
            </w:pPr>
            <w:r w:rsidRPr="00B04E54">
              <w:rPr>
                <w:rFonts w:ascii="Times New Roman" w:hAnsi="Times New Roman"/>
                <w:szCs w:val="22"/>
              </w:rPr>
              <w:t>3.</w:t>
            </w:r>
          </w:p>
        </w:tc>
        <w:tc>
          <w:tcPr>
            <w:tcW w:w="21699" w:type="dxa"/>
            <w:gridSpan w:val="11"/>
          </w:tcPr>
          <w:p w:rsidR="00C869B0" w:rsidRPr="00B04E54" w:rsidRDefault="00C869B0" w:rsidP="00C869B0">
            <w:pPr>
              <w:spacing w:after="0" w:line="240" w:lineRule="auto"/>
              <w:jc w:val="center"/>
              <w:rPr>
                <w:rFonts w:ascii="Times New Roman" w:hAnsi="Times New Roman"/>
                <w:szCs w:val="22"/>
              </w:rPr>
            </w:pPr>
            <w:r w:rsidRPr="00C869B0">
              <w:rPr>
                <w:rFonts w:ascii="Times New Roman" w:hAnsi="Times New Roman"/>
                <w:szCs w:val="22"/>
              </w:rPr>
              <w:t>3. Цель муниципальной программы «Формирование к 2030 году эффективной системы непрерывного профессионального роста педагогических работников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10,0 процентов педагогических работников на базе ведущих образовательных организаций высшего образования и научных организаций»</w:t>
            </w:r>
          </w:p>
        </w:tc>
      </w:tr>
      <w:tr w:rsidR="00C869B0" w:rsidRPr="00B52CAC" w:rsidTr="00901117">
        <w:trPr>
          <w:trHeight w:val="70"/>
        </w:trPr>
        <w:tc>
          <w:tcPr>
            <w:tcW w:w="556" w:type="dxa"/>
          </w:tcPr>
          <w:p w:rsidR="00C869B0" w:rsidRPr="00B04E54" w:rsidRDefault="00C869B0" w:rsidP="00B04E54">
            <w:pPr>
              <w:spacing w:after="0" w:line="240" w:lineRule="auto"/>
              <w:jc w:val="center"/>
              <w:rPr>
                <w:rFonts w:ascii="Times New Roman" w:hAnsi="Times New Roman"/>
                <w:szCs w:val="22"/>
              </w:rPr>
            </w:pPr>
            <w:r w:rsidRPr="00B04E54">
              <w:rPr>
                <w:rFonts w:ascii="Times New Roman" w:hAnsi="Times New Roman"/>
                <w:szCs w:val="22"/>
              </w:rPr>
              <w:t>3.1.</w:t>
            </w:r>
          </w:p>
        </w:tc>
        <w:tc>
          <w:tcPr>
            <w:tcW w:w="1552" w:type="dxa"/>
          </w:tcPr>
          <w:p w:rsidR="00C869B0" w:rsidRPr="00B04E54" w:rsidRDefault="00C869B0" w:rsidP="00B04E54">
            <w:pPr>
              <w:spacing w:after="0" w:line="240" w:lineRule="auto"/>
              <w:jc w:val="center"/>
              <w:rPr>
                <w:rFonts w:ascii="Times New Roman" w:hAnsi="Times New Roman"/>
                <w:szCs w:val="22"/>
              </w:rPr>
            </w:pPr>
            <w:r>
              <w:rPr>
                <w:rFonts w:ascii="Times New Roman" w:hAnsi="Times New Roman"/>
                <w:szCs w:val="22"/>
              </w:rPr>
              <w:t>зеленый</w:t>
            </w:r>
          </w:p>
        </w:tc>
        <w:tc>
          <w:tcPr>
            <w:tcW w:w="5972" w:type="dxa"/>
          </w:tcPr>
          <w:p w:rsidR="00C869B0" w:rsidRPr="00C869B0" w:rsidRDefault="00C869B0" w:rsidP="00C869B0">
            <w:pPr>
              <w:spacing w:after="0" w:line="240" w:lineRule="auto"/>
              <w:ind w:left="-81" w:right="33"/>
              <w:rPr>
                <w:rFonts w:ascii="Times New Roman" w:hAnsi="Times New Roman"/>
                <w:szCs w:val="22"/>
              </w:rPr>
            </w:pPr>
            <w:r w:rsidRPr="00C869B0">
              <w:rPr>
                <w:rFonts w:ascii="Times New Roman" w:hAnsi="Times New Roman"/>
                <w:szCs w:val="22"/>
              </w:rPr>
              <w:t>Доля работников образовательных организаций, прошедших переподготовку или повышение квалификации в общей численности работников образовательных организаций</w:t>
            </w:r>
          </w:p>
        </w:tc>
        <w:tc>
          <w:tcPr>
            <w:tcW w:w="1134" w:type="dxa"/>
          </w:tcPr>
          <w:p w:rsidR="00C869B0" w:rsidRPr="00B04E54" w:rsidRDefault="00C869B0" w:rsidP="00B04E54">
            <w:pPr>
              <w:spacing w:after="0" w:line="240" w:lineRule="auto"/>
              <w:ind w:left="-81" w:right="-108"/>
              <w:jc w:val="center"/>
              <w:rPr>
                <w:rFonts w:ascii="Times New Roman" w:hAnsi="Times New Roman"/>
                <w:szCs w:val="22"/>
              </w:rPr>
            </w:pPr>
            <w:r>
              <w:rPr>
                <w:rFonts w:ascii="Times New Roman" w:hAnsi="Times New Roman"/>
                <w:szCs w:val="22"/>
              </w:rPr>
              <w:t>МП</w:t>
            </w:r>
          </w:p>
        </w:tc>
        <w:tc>
          <w:tcPr>
            <w:tcW w:w="1418" w:type="dxa"/>
          </w:tcPr>
          <w:p w:rsidR="00C869B0" w:rsidRPr="00B04E54" w:rsidRDefault="00C869B0" w:rsidP="00B04E54">
            <w:pPr>
              <w:spacing w:after="0" w:line="240" w:lineRule="auto"/>
              <w:ind w:left="-81" w:right="-108"/>
              <w:jc w:val="center"/>
              <w:rPr>
                <w:rFonts w:ascii="Times New Roman" w:hAnsi="Times New Roman"/>
                <w:szCs w:val="22"/>
              </w:rPr>
            </w:pPr>
            <w:r>
              <w:rPr>
                <w:rFonts w:ascii="Times New Roman" w:hAnsi="Times New Roman"/>
                <w:szCs w:val="22"/>
              </w:rPr>
              <w:t>-</w:t>
            </w:r>
          </w:p>
        </w:tc>
        <w:tc>
          <w:tcPr>
            <w:tcW w:w="1276" w:type="dxa"/>
          </w:tcPr>
          <w:p w:rsidR="00C869B0" w:rsidRPr="00B04E54" w:rsidRDefault="00C869B0" w:rsidP="00B04E54">
            <w:pPr>
              <w:spacing w:after="0" w:line="240" w:lineRule="auto"/>
              <w:jc w:val="center"/>
              <w:rPr>
                <w:rFonts w:ascii="Times New Roman" w:hAnsi="Times New Roman"/>
                <w:szCs w:val="22"/>
              </w:rPr>
            </w:pPr>
            <w:r w:rsidRPr="00B04E54">
              <w:rPr>
                <w:rFonts w:ascii="Times New Roman" w:hAnsi="Times New Roman"/>
                <w:szCs w:val="22"/>
              </w:rPr>
              <w:t>-</w:t>
            </w:r>
          </w:p>
        </w:tc>
        <w:tc>
          <w:tcPr>
            <w:tcW w:w="1417" w:type="dxa"/>
          </w:tcPr>
          <w:p w:rsidR="00C869B0" w:rsidRPr="00B04E54" w:rsidRDefault="00C869B0" w:rsidP="00B04E54">
            <w:pPr>
              <w:spacing w:after="0" w:line="240" w:lineRule="auto"/>
              <w:jc w:val="center"/>
              <w:rPr>
                <w:rFonts w:ascii="Times New Roman" w:hAnsi="Times New Roman"/>
                <w:szCs w:val="22"/>
              </w:rPr>
            </w:pPr>
            <w:r w:rsidRPr="00B04E54">
              <w:rPr>
                <w:rFonts w:ascii="Times New Roman" w:hAnsi="Times New Roman"/>
                <w:szCs w:val="22"/>
              </w:rPr>
              <w:t>-</w:t>
            </w:r>
          </w:p>
        </w:tc>
        <w:tc>
          <w:tcPr>
            <w:tcW w:w="1276" w:type="dxa"/>
          </w:tcPr>
          <w:p w:rsidR="00C869B0" w:rsidRPr="00B04E54" w:rsidRDefault="00C869B0" w:rsidP="00B04E54">
            <w:pPr>
              <w:spacing w:after="0" w:line="240" w:lineRule="auto"/>
              <w:jc w:val="center"/>
              <w:rPr>
                <w:rFonts w:ascii="Times New Roman" w:hAnsi="Times New Roman"/>
                <w:szCs w:val="22"/>
              </w:rPr>
            </w:pPr>
            <w:r w:rsidRPr="00B04E54">
              <w:rPr>
                <w:rFonts w:ascii="Times New Roman" w:hAnsi="Times New Roman"/>
                <w:szCs w:val="22"/>
              </w:rPr>
              <w:t>-</w:t>
            </w:r>
          </w:p>
        </w:tc>
        <w:tc>
          <w:tcPr>
            <w:tcW w:w="1843" w:type="dxa"/>
          </w:tcPr>
          <w:p w:rsidR="00C869B0" w:rsidRPr="00B04E54" w:rsidRDefault="00C869B0" w:rsidP="00B04E54">
            <w:pPr>
              <w:spacing w:after="0" w:line="240" w:lineRule="auto"/>
              <w:jc w:val="center"/>
              <w:rPr>
                <w:rFonts w:ascii="Times New Roman" w:hAnsi="Times New Roman"/>
                <w:szCs w:val="22"/>
              </w:rPr>
            </w:pPr>
            <w:r w:rsidRPr="00B04E54">
              <w:rPr>
                <w:rFonts w:ascii="Times New Roman" w:hAnsi="Times New Roman"/>
                <w:szCs w:val="22"/>
              </w:rPr>
              <w:t>-</w:t>
            </w:r>
          </w:p>
        </w:tc>
        <w:tc>
          <w:tcPr>
            <w:tcW w:w="1275" w:type="dxa"/>
          </w:tcPr>
          <w:p w:rsidR="00C869B0" w:rsidRPr="00B04E54" w:rsidRDefault="00C869B0" w:rsidP="00B04E54">
            <w:pPr>
              <w:spacing w:after="0" w:line="240" w:lineRule="auto"/>
              <w:jc w:val="center"/>
              <w:rPr>
                <w:rFonts w:ascii="Times New Roman" w:hAnsi="Times New Roman"/>
                <w:szCs w:val="22"/>
              </w:rPr>
            </w:pPr>
            <w:r>
              <w:rPr>
                <w:rFonts w:ascii="Times New Roman" w:hAnsi="Times New Roman"/>
                <w:szCs w:val="22"/>
              </w:rPr>
              <w:t>10,0</w:t>
            </w:r>
          </w:p>
        </w:tc>
        <w:tc>
          <w:tcPr>
            <w:tcW w:w="1843" w:type="dxa"/>
          </w:tcPr>
          <w:p w:rsidR="00C869B0" w:rsidRPr="00B04E54" w:rsidRDefault="00C869B0" w:rsidP="00B04E54">
            <w:pPr>
              <w:spacing w:after="0" w:line="240" w:lineRule="auto"/>
              <w:ind w:left="-108" w:right="-108"/>
              <w:jc w:val="center"/>
              <w:rPr>
                <w:rFonts w:ascii="Times New Roman" w:hAnsi="Times New Roman"/>
                <w:szCs w:val="22"/>
              </w:rPr>
            </w:pPr>
            <w:r>
              <w:rPr>
                <w:rFonts w:ascii="Times New Roman" w:hAnsi="Times New Roman"/>
                <w:szCs w:val="22"/>
              </w:rPr>
              <w:t>-</w:t>
            </w:r>
          </w:p>
        </w:tc>
        <w:tc>
          <w:tcPr>
            <w:tcW w:w="2693" w:type="dxa"/>
          </w:tcPr>
          <w:p w:rsidR="00C869B0" w:rsidRDefault="00C869B0" w:rsidP="00C869B0">
            <w:pPr>
              <w:spacing w:after="0" w:line="240" w:lineRule="auto"/>
              <w:ind w:left="-81"/>
              <w:jc w:val="center"/>
              <w:rPr>
                <w:rFonts w:ascii="Times New Roman" w:hAnsi="Times New Roman"/>
                <w:szCs w:val="22"/>
              </w:rPr>
            </w:pPr>
            <w:proofErr w:type="gramStart"/>
            <w:r w:rsidRPr="00901117">
              <w:rPr>
                <w:rFonts w:ascii="Times New Roman" w:hAnsi="Times New Roman"/>
                <w:szCs w:val="22"/>
              </w:rPr>
              <w:t xml:space="preserve">показатель годовой (достижение запланировано </w:t>
            </w:r>
            <w:proofErr w:type="gramEnd"/>
          </w:p>
          <w:p w:rsidR="00C869B0" w:rsidRPr="00FA0395" w:rsidRDefault="00C869B0" w:rsidP="00C869B0">
            <w:pPr>
              <w:spacing w:after="0" w:line="240" w:lineRule="auto"/>
              <w:jc w:val="center"/>
              <w:rPr>
                <w:rFonts w:ascii="Times New Roman" w:hAnsi="Times New Roman"/>
                <w:sz w:val="16"/>
                <w:szCs w:val="16"/>
              </w:rPr>
            </w:pPr>
            <w:proofErr w:type="gramStart"/>
            <w:r w:rsidRPr="00901117">
              <w:rPr>
                <w:rFonts w:ascii="Times New Roman" w:hAnsi="Times New Roman"/>
                <w:szCs w:val="22"/>
              </w:rPr>
              <w:t>на конец</w:t>
            </w:r>
            <w:proofErr w:type="gramEnd"/>
            <w:r w:rsidRPr="00901117">
              <w:rPr>
                <w:rFonts w:ascii="Times New Roman" w:hAnsi="Times New Roman"/>
                <w:szCs w:val="22"/>
              </w:rPr>
              <w:t xml:space="preserve"> 2025 года)</w:t>
            </w:r>
          </w:p>
        </w:tc>
      </w:tr>
    </w:tbl>
    <w:p w:rsidR="000B3D93" w:rsidRPr="00FA0395" w:rsidRDefault="000B3D93" w:rsidP="000B3D93">
      <w:pPr>
        <w:ind w:right="536"/>
        <w:contextualSpacing/>
        <w:rPr>
          <w:rFonts w:ascii="Times New Roman" w:hAnsi="Times New Roman"/>
          <w:sz w:val="10"/>
        </w:rPr>
      </w:pPr>
    </w:p>
    <w:p w:rsidR="000B3D93" w:rsidRPr="00FA0395" w:rsidRDefault="000B3D93" w:rsidP="000B3D93">
      <w:pPr>
        <w:ind w:right="536"/>
        <w:contextualSpacing/>
        <w:jc w:val="center"/>
        <w:rPr>
          <w:rFonts w:ascii="Times New Roman" w:hAnsi="Times New Roman"/>
          <w:sz w:val="10"/>
        </w:rPr>
      </w:pPr>
    </w:p>
    <w:p w:rsidR="000B3D93" w:rsidRDefault="000B3D93" w:rsidP="000B3D93">
      <w:pPr>
        <w:ind w:right="536"/>
        <w:contextualSpacing/>
        <w:jc w:val="center"/>
        <w:rPr>
          <w:rFonts w:ascii="Times New Roman" w:hAnsi="Times New Roman"/>
          <w:sz w:val="20"/>
        </w:rPr>
      </w:pPr>
    </w:p>
    <w:p w:rsidR="000B3D93" w:rsidRDefault="000B3D93" w:rsidP="000B3D93">
      <w:pPr>
        <w:ind w:right="536"/>
        <w:contextualSpacing/>
        <w:jc w:val="center"/>
        <w:rPr>
          <w:rFonts w:ascii="Times New Roman" w:hAnsi="Times New Roman"/>
          <w:sz w:val="20"/>
        </w:rPr>
      </w:pPr>
    </w:p>
    <w:p w:rsidR="000B3D93" w:rsidRDefault="000B3D93" w:rsidP="000B3D93">
      <w:pPr>
        <w:ind w:right="536"/>
        <w:contextualSpacing/>
        <w:jc w:val="center"/>
        <w:rPr>
          <w:rFonts w:ascii="Times New Roman" w:hAnsi="Times New Roman"/>
          <w:sz w:val="20"/>
        </w:rPr>
      </w:pPr>
    </w:p>
    <w:p w:rsidR="000B3D93" w:rsidRDefault="000B3D93" w:rsidP="000B3D93">
      <w:pPr>
        <w:ind w:right="536"/>
        <w:contextualSpacing/>
        <w:jc w:val="center"/>
        <w:rPr>
          <w:rFonts w:ascii="Times New Roman" w:hAnsi="Times New Roman"/>
          <w:sz w:val="20"/>
        </w:rPr>
      </w:pPr>
    </w:p>
    <w:p w:rsidR="000B3D93" w:rsidRDefault="000B3D93" w:rsidP="000B3D93">
      <w:pPr>
        <w:ind w:right="536"/>
        <w:contextualSpacing/>
        <w:jc w:val="center"/>
        <w:rPr>
          <w:rFonts w:ascii="Times New Roman" w:hAnsi="Times New Roman"/>
          <w:sz w:val="20"/>
        </w:rPr>
      </w:pPr>
    </w:p>
    <w:p w:rsidR="000B3D93" w:rsidRDefault="000B3D93" w:rsidP="000B3D93">
      <w:pPr>
        <w:ind w:right="536"/>
        <w:contextualSpacing/>
        <w:jc w:val="center"/>
        <w:rPr>
          <w:rFonts w:ascii="Times New Roman" w:hAnsi="Times New Roman"/>
          <w:sz w:val="20"/>
        </w:rPr>
      </w:pPr>
    </w:p>
    <w:p w:rsidR="000B3D93" w:rsidRDefault="000B3D93" w:rsidP="000B3D93">
      <w:pPr>
        <w:ind w:right="536"/>
        <w:contextualSpacing/>
        <w:jc w:val="center"/>
        <w:rPr>
          <w:rFonts w:ascii="Times New Roman" w:hAnsi="Times New Roman"/>
          <w:sz w:val="20"/>
        </w:rPr>
      </w:pPr>
    </w:p>
    <w:p w:rsidR="000B3D93" w:rsidRDefault="000B3D93" w:rsidP="000B3D93">
      <w:pPr>
        <w:ind w:right="536"/>
        <w:contextualSpacing/>
        <w:jc w:val="center"/>
        <w:rPr>
          <w:rFonts w:ascii="Times New Roman" w:hAnsi="Times New Roman"/>
          <w:sz w:val="20"/>
        </w:rPr>
      </w:pPr>
    </w:p>
    <w:p w:rsidR="000B3D93" w:rsidRDefault="000B3D93" w:rsidP="000B3D93">
      <w:pPr>
        <w:ind w:right="536"/>
        <w:contextualSpacing/>
        <w:jc w:val="center"/>
        <w:rPr>
          <w:rFonts w:ascii="Times New Roman" w:hAnsi="Times New Roman"/>
          <w:sz w:val="20"/>
        </w:rPr>
      </w:pPr>
    </w:p>
    <w:p w:rsidR="000B3D93" w:rsidRDefault="000B3D93" w:rsidP="000B3D93">
      <w:pPr>
        <w:ind w:right="536"/>
        <w:contextualSpacing/>
        <w:jc w:val="center"/>
        <w:rPr>
          <w:rFonts w:ascii="Times New Roman" w:hAnsi="Times New Roman"/>
          <w:sz w:val="20"/>
        </w:rPr>
      </w:pPr>
    </w:p>
    <w:p w:rsidR="000B3D93" w:rsidRDefault="000B3D93" w:rsidP="000B3D93">
      <w:pPr>
        <w:ind w:right="536"/>
        <w:contextualSpacing/>
        <w:jc w:val="center"/>
        <w:rPr>
          <w:rFonts w:ascii="Times New Roman" w:hAnsi="Times New Roman"/>
          <w:sz w:val="20"/>
        </w:rPr>
      </w:pPr>
    </w:p>
    <w:p w:rsidR="000B3D93" w:rsidRDefault="000B3D93" w:rsidP="000B3D93">
      <w:pPr>
        <w:ind w:right="536"/>
        <w:contextualSpacing/>
        <w:jc w:val="center"/>
        <w:rPr>
          <w:rFonts w:ascii="Times New Roman" w:hAnsi="Times New Roman"/>
          <w:sz w:val="20"/>
        </w:rPr>
      </w:pPr>
    </w:p>
    <w:p w:rsidR="000B3D93" w:rsidRDefault="000B3D93" w:rsidP="000B3D93">
      <w:pPr>
        <w:ind w:right="536"/>
        <w:contextualSpacing/>
        <w:jc w:val="center"/>
        <w:rPr>
          <w:rFonts w:ascii="Times New Roman" w:hAnsi="Times New Roman"/>
          <w:sz w:val="20"/>
        </w:rPr>
      </w:pPr>
    </w:p>
    <w:p w:rsidR="000B3D93" w:rsidRDefault="000B3D93" w:rsidP="000B3D93">
      <w:pPr>
        <w:ind w:right="536"/>
        <w:contextualSpacing/>
        <w:jc w:val="center"/>
        <w:rPr>
          <w:rFonts w:ascii="Times New Roman" w:hAnsi="Times New Roman"/>
          <w:sz w:val="20"/>
        </w:rPr>
      </w:pPr>
    </w:p>
    <w:p w:rsidR="000B3D93" w:rsidRDefault="000B3D93" w:rsidP="000B3D93">
      <w:pPr>
        <w:ind w:right="536"/>
        <w:contextualSpacing/>
        <w:jc w:val="center"/>
        <w:rPr>
          <w:rFonts w:ascii="Times New Roman" w:hAnsi="Times New Roman"/>
          <w:sz w:val="20"/>
        </w:rPr>
      </w:pPr>
    </w:p>
    <w:p w:rsidR="000B3D93" w:rsidRDefault="000B3D93" w:rsidP="000B3D93">
      <w:pPr>
        <w:ind w:right="536"/>
        <w:contextualSpacing/>
        <w:jc w:val="center"/>
        <w:rPr>
          <w:rFonts w:ascii="Times New Roman" w:hAnsi="Times New Roman"/>
          <w:sz w:val="20"/>
        </w:rPr>
      </w:pPr>
    </w:p>
    <w:p w:rsidR="004A675D" w:rsidRDefault="004A675D" w:rsidP="000B3D93">
      <w:pPr>
        <w:ind w:right="536"/>
        <w:contextualSpacing/>
        <w:jc w:val="center"/>
        <w:rPr>
          <w:rFonts w:ascii="Times New Roman" w:hAnsi="Times New Roman"/>
          <w:sz w:val="20"/>
        </w:rPr>
      </w:pPr>
    </w:p>
    <w:p w:rsidR="004A675D" w:rsidRDefault="004A675D" w:rsidP="000B3D93">
      <w:pPr>
        <w:ind w:right="536"/>
        <w:contextualSpacing/>
        <w:jc w:val="center"/>
        <w:rPr>
          <w:rFonts w:ascii="Times New Roman" w:hAnsi="Times New Roman"/>
          <w:sz w:val="20"/>
        </w:rPr>
      </w:pPr>
    </w:p>
    <w:p w:rsidR="004A675D" w:rsidRDefault="004A675D" w:rsidP="000B3D93">
      <w:pPr>
        <w:ind w:right="536"/>
        <w:contextualSpacing/>
        <w:jc w:val="center"/>
        <w:rPr>
          <w:rFonts w:ascii="Times New Roman" w:hAnsi="Times New Roman"/>
          <w:sz w:val="20"/>
        </w:rPr>
      </w:pPr>
    </w:p>
    <w:p w:rsidR="000B3D93" w:rsidRPr="00003FC4" w:rsidRDefault="000B3D93" w:rsidP="000B3D93">
      <w:pPr>
        <w:spacing w:after="0" w:line="264" w:lineRule="auto"/>
        <w:ind w:right="-31"/>
        <w:jc w:val="center"/>
        <w:rPr>
          <w:rFonts w:ascii="Times New Roman" w:hAnsi="Times New Roman"/>
          <w:sz w:val="28"/>
          <w:szCs w:val="28"/>
        </w:rPr>
      </w:pPr>
      <w:r w:rsidRPr="00003FC4">
        <w:rPr>
          <w:rFonts w:ascii="Times New Roman" w:hAnsi="Times New Roman"/>
          <w:sz w:val="28"/>
          <w:szCs w:val="28"/>
        </w:rPr>
        <w:lastRenderedPageBreak/>
        <w:t>5. Сведения об исполнении бюджетных ассигнований, предусмотренных на финансовое обеспечение реализации комплекса процессных мероприятий</w:t>
      </w:r>
    </w:p>
    <w:p w:rsidR="000B3D93" w:rsidRPr="00250CD9" w:rsidRDefault="000B3D93" w:rsidP="000B3D93">
      <w:pPr>
        <w:spacing w:after="0" w:line="240" w:lineRule="auto"/>
        <w:ind w:right="-31"/>
        <w:jc w:val="center"/>
        <w:rPr>
          <w:rFonts w:ascii="Times New Roman" w:hAnsi="Times New Roman"/>
          <w:sz w:val="16"/>
          <w:szCs w:val="24"/>
        </w:rPr>
      </w:pPr>
    </w:p>
    <w:tbl>
      <w:tblPr>
        <w:tblStyle w:val="43"/>
        <w:tblW w:w="21654" w:type="dxa"/>
        <w:tblLayout w:type="fixed"/>
        <w:tblLook w:val="04A0" w:firstRow="1" w:lastRow="0" w:firstColumn="1" w:lastColumn="0" w:noHBand="0" w:noVBand="1"/>
      </w:tblPr>
      <w:tblGrid>
        <w:gridCol w:w="9606"/>
        <w:gridCol w:w="1842"/>
        <w:gridCol w:w="1843"/>
        <w:gridCol w:w="1701"/>
        <w:gridCol w:w="1701"/>
        <w:gridCol w:w="1701"/>
        <w:gridCol w:w="1559"/>
        <w:gridCol w:w="1701"/>
      </w:tblGrid>
      <w:tr w:rsidR="000B3D93" w:rsidRPr="00B52CAC" w:rsidTr="00003FC4">
        <w:trPr>
          <w:trHeight w:val="411"/>
        </w:trPr>
        <w:tc>
          <w:tcPr>
            <w:tcW w:w="9606" w:type="dxa"/>
            <w:vMerge w:val="restart"/>
            <w:vAlign w:val="center"/>
          </w:tcPr>
          <w:p w:rsidR="000B3D93" w:rsidRPr="00003FC4" w:rsidRDefault="000B3D93" w:rsidP="00003FC4">
            <w:pPr>
              <w:spacing w:after="0" w:line="240" w:lineRule="auto"/>
              <w:contextualSpacing/>
              <w:jc w:val="center"/>
              <w:rPr>
                <w:rFonts w:ascii="Times New Roman" w:hAnsi="Times New Roman"/>
                <w:sz w:val="24"/>
                <w:szCs w:val="24"/>
              </w:rPr>
            </w:pPr>
            <w:r w:rsidRPr="00003FC4">
              <w:rPr>
                <w:rFonts w:ascii="Times New Roman" w:hAnsi="Times New Roman"/>
                <w:sz w:val="24"/>
                <w:szCs w:val="24"/>
              </w:rPr>
              <w:t>Наименование мероприятия (результата) и источника финансового обеспечения</w:t>
            </w:r>
          </w:p>
        </w:tc>
        <w:tc>
          <w:tcPr>
            <w:tcW w:w="5386" w:type="dxa"/>
            <w:gridSpan w:val="3"/>
            <w:vAlign w:val="center"/>
          </w:tcPr>
          <w:p w:rsidR="000B3D93" w:rsidRPr="00003FC4" w:rsidRDefault="000B3D93" w:rsidP="00003FC4">
            <w:pPr>
              <w:spacing w:after="0" w:line="240" w:lineRule="auto"/>
              <w:contextualSpacing/>
              <w:jc w:val="center"/>
              <w:rPr>
                <w:rFonts w:ascii="Times New Roman" w:hAnsi="Times New Roman"/>
                <w:sz w:val="24"/>
                <w:szCs w:val="24"/>
              </w:rPr>
            </w:pPr>
            <w:r w:rsidRPr="00003FC4">
              <w:rPr>
                <w:rFonts w:ascii="Times New Roman" w:hAnsi="Times New Roman"/>
                <w:sz w:val="24"/>
                <w:szCs w:val="24"/>
              </w:rPr>
              <w:t xml:space="preserve">Объем финансового обеспечения, </w:t>
            </w:r>
            <w:r w:rsidRPr="00003FC4">
              <w:rPr>
                <w:rFonts w:ascii="Times New Roman" w:hAnsi="Times New Roman"/>
                <w:sz w:val="24"/>
                <w:szCs w:val="24"/>
              </w:rPr>
              <w:br/>
              <w:t>тыс. рублей</w:t>
            </w:r>
          </w:p>
        </w:tc>
        <w:tc>
          <w:tcPr>
            <w:tcW w:w="3402" w:type="dxa"/>
            <w:gridSpan w:val="2"/>
            <w:vAlign w:val="center"/>
          </w:tcPr>
          <w:p w:rsidR="000B3D93" w:rsidRPr="00003FC4" w:rsidRDefault="00003FC4" w:rsidP="00003FC4">
            <w:pPr>
              <w:spacing w:after="0" w:line="240" w:lineRule="auto"/>
              <w:contextualSpacing/>
              <w:jc w:val="center"/>
              <w:rPr>
                <w:rFonts w:ascii="Times New Roman" w:hAnsi="Times New Roman"/>
                <w:sz w:val="24"/>
                <w:szCs w:val="24"/>
              </w:rPr>
            </w:pPr>
            <w:r>
              <w:rPr>
                <w:rFonts w:ascii="Times New Roman" w:hAnsi="Times New Roman"/>
                <w:sz w:val="24"/>
                <w:szCs w:val="24"/>
              </w:rPr>
              <w:t xml:space="preserve">Исполнение, </w:t>
            </w:r>
            <w:r w:rsidR="000B3D93" w:rsidRPr="00003FC4">
              <w:rPr>
                <w:rFonts w:ascii="Times New Roman" w:hAnsi="Times New Roman"/>
                <w:sz w:val="24"/>
                <w:szCs w:val="24"/>
              </w:rPr>
              <w:t>тыс. рублей</w:t>
            </w:r>
          </w:p>
        </w:tc>
        <w:tc>
          <w:tcPr>
            <w:tcW w:w="1559" w:type="dxa"/>
            <w:vMerge w:val="restart"/>
            <w:vAlign w:val="center"/>
          </w:tcPr>
          <w:p w:rsidR="00003FC4" w:rsidRPr="00003FC4" w:rsidRDefault="00003FC4" w:rsidP="00003FC4">
            <w:pPr>
              <w:spacing w:after="0" w:line="240" w:lineRule="auto"/>
              <w:contextualSpacing/>
              <w:jc w:val="center"/>
              <w:rPr>
                <w:rFonts w:ascii="Times New Roman" w:hAnsi="Times New Roman"/>
                <w:sz w:val="24"/>
                <w:szCs w:val="24"/>
              </w:rPr>
            </w:pPr>
            <w:r>
              <w:rPr>
                <w:rFonts w:ascii="Times New Roman" w:hAnsi="Times New Roman"/>
                <w:sz w:val="24"/>
                <w:szCs w:val="24"/>
              </w:rPr>
              <w:t>Процент исполнения</w:t>
            </w:r>
          </w:p>
        </w:tc>
        <w:tc>
          <w:tcPr>
            <w:tcW w:w="1701" w:type="dxa"/>
            <w:vMerge w:val="restart"/>
            <w:vAlign w:val="center"/>
          </w:tcPr>
          <w:p w:rsidR="000B3D93" w:rsidRPr="00003FC4" w:rsidRDefault="000B3D93" w:rsidP="00003FC4">
            <w:pPr>
              <w:spacing w:after="0" w:line="240" w:lineRule="auto"/>
              <w:contextualSpacing/>
              <w:jc w:val="center"/>
              <w:rPr>
                <w:rFonts w:ascii="Times New Roman" w:hAnsi="Times New Roman"/>
                <w:sz w:val="24"/>
                <w:szCs w:val="24"/>
              </w:rPr>
            </w:pPr>
            <w:r w:rsidRPr="00003FC4">
              <w:rPr>
                <w:rFonts w:ascii="Times New Roman" w:hAnsi="Times New Roman"/>
                <w:sz w:val="24"/>
                <w:szCs w:val="24"/>
              </w:rPr>
              <w:t>Комментарий</w:t>
            </w:r>
          </w:p>
        </w:tc>
      </w:tr>
      <w:tr w:rsidR="000B3D93" w:rsidRPr="00B52CAC" w:rsidTr="00003FC4">
        <w:trPr>
          <w:trHeight w:val="603"/>
        </w:trPr>
        <w:tc>
          <w:tcPr>
            <w:tcW w:w="9606" w:type="dxa"/>
            <w:vMerge/>
            <w:vAlign w:val="center"/>
          </w:tcPr>
          <w:p w:rsidR="000B3D93" w:rsidRPr="00003FC4" w:rsidRDefault="000B3D93" w:rsidP="00003FC4">
            <w:pPr>
              <w:spacing w:after="0"/>
              <w:rPr>
                <w:rFonts w:ascii="Times New Roman" w:hAnsi="Times New Roman"/>
                <w:sz w:val="24"/>
                <w:szCs w:val="24"/>
              </w:rPr>
            </w:pPr>
          </w:p>
        </w:tc>
        <w:tc>
          <w:tcPr>
            <w:tcW w:w="1842" w:type="dxa"/>
            <w:vAlign w:val="center"/>
          </w:tcPr>
          <w:p w:rsidR="000B3D93" w:rsidRPr="00003FC4" w:rsidRDefault="000B3D93" w:rsidP="00003FC4">
            <w:pPr>
              <w:spacing w:after="0" w:line="240" w:lineRule="auto"/>
              <w:contextualSpacing/>
              <w:jc w:val="center"/>
              <w:rPr>
                <w:rFonts w:ascii="Times New Roman" w:hAnsi="Times New Roman"/>
                <w:sz w:val="24"/>
                <w:szCs w:val="24"/>
              </w:rPr>
            </w:pPr>
            <w:r w:rsidRPr="00003FC4">
              <w:rPr>
                <w:rFonts w:ascii="Times New Roman" w:hAnsi="Times New Roman"/>
                <w:sz w:val="24"/>
                <w:szCs w:val="24"/>
              </w:rPr>
              <w:t>Предусмотрено паспортом</w:t>
            </w:r>
          </w:p>
        </w:tc>
        <w:tc>
          <w:tcPr>
            <w:tcW w:w="1843" w:type="dxa"/>
            <w:vAlign w:val="center"/>
          </w:tcPr>
          <w:p w:rsidR="000B3D93" w:rsidRPr="00003FC4" w:rsidRDefault="000B3D93" w:rsidP="00003FC4">
            <w:pPr>
              <w:spacing w:after="0" w:line="240" w:lineRule="auto"/>
              <w:contextualSpacing/>
              <w:jc w:val="center"/>
              <w:rPr>
                <w:rFonts w:ascii="Times New Roman" w:hAnsi="Times New Roman"/>
                <w:sz w:val="24"/>
                <w:szCs w:val="24"/>
              </w:rPr>
            </w:pPr>
            <w:r w:rsidRPr="00003FC4">
              <w:rPr>
                <w:rFonts w:ascii="Times New Roman" w:hAnsi="Times New Roman"/>
                <w:sz w:val="24"/>
                <w:szCs w:val="24"/>
              </w:rPr>
              <w:t>Сводная бюджетная роспись</w:t>
            </w:r>
          </w:p>
        </w:tc>
        <w:tc>
          <w:tcPr>
            <w:tcW w:w="1701" w:type="dxa"/>
            <w:vAlign w:val="center"/>
          </w:tcPr>
          <w:p w:rsidR="000B3D93" w:rsidRPr="00003FC4" w:rsidRDefault="000B3D93" w:rsidP="00003FC4">
            <w:pPr>
              <w:spacing w:after="0" w:line="240" w:lineRule="auto"/>
              <w:jc w:val="center"/>
              <w:rPr>
                <w:rFonts w:ascii="Times New Roman" w:hAnsi="Times New Roman"/>
                <w:sz w:val="24"/>
                <w:szCs w:val="24"/>
              </w:rPr>
            </w:pPr>
            <w:r w:rsidRPr="00003FC4">
              <w:rPr>
                <w:rFonts w:ascii="Times New Roman" w:hAnsi="Times New Roman"/>
                <w:sz w:val="24"/>
                <w:szCs w:val="24"/>
              </w:rPr>
              <w:t>Лимиты бюджетных обязательств</w:t>
            </w:r>
          </w:p>
        </w:tc>
        <w:tc>
          <w:tcPr>
            <w:tcW w:w="1701" w:type="dxa"/>
            <w:vAlign w:val="center"/>
          </w:tcPr>
          <w:p w:rsidR="000B3D93" w:rsidRPr="00003FC4" w:rsidRDefault="000B3D93" w:rsidP="00003FC4">
            <w:pPr>
              <w:spacing w:after="0" w:line="240" w:lineRule="auto"/>
              <w:jc w:val="center"/>
              <w:rPr>
                <w:rFonts w:ascii="Times New Roman" w:hAnsi="Times New Roman"/>
                <w:sz w:val="24"/>
                <w:szCs w:val="24"/>
              </w:rPr>
            </w:pPr>
            <w:r w:rsidRPr="00003FC4">
              <w:rPr>
                <w:rFonts w:ascii="Times New Roman" w:hAnsi="Times New Roman"/>
                <w:sz w:val="24"/>
                <w:szCs w:val="24"/>
              </w:rPr>
              <w:t>Принятые бюджетные обязательства</w:t>
            </w:r>
          </w:p>
        </w:tc>
        <w:tc>
          <w:tcPr>
            <w:tcW w:w="1701" w:type="dxa"/>
            <w:vAlign w:val="center"/>
          </w:tcPr>
          <w:p w:rsidR="000B3D93" w:rsidRPr="00003FC4" w:rsidRDefault="000B3D93" w:rsidP="00003FC4">
            <w:pPr>
              <w:spacing w:after="0" w:line="240" w:lineRule="auto"/>
              <w:contextualSpacing/>
              <w:jc w:val="center"/>
              <w:rPr>
                <w:rFonts w:ascii="Times New Roman" w:hAnsi="Times New Roman"/>
                <w:sz w:val="24"/>
                <w:szCs w:val="24"/>
              </w:rPr>
            </w:pPr>
            <w:r w:rsidRPr="00003FC4">
              <w:rPr>
                <w:rFonts w:ascii="Times New Roman" w:hAnsi="Times New Roman"/>
                <w:sz w:val="24"/>
                <w:szCs w:val="24"/>
              </w:rPr>
              <w:t>Кассовое исполнение</w:t>
            </w:r>
          </w:p>
        </w:tc>
        <w:tc>
          <w:tcPr>
            <w:tcW w:w="1559" w:type="dxa"/>
            <w:vMerge/>
            <w:vAlign w:val="center"/>
          </w:tcPr>
          <w:p w:rsidR="000B3D93" w:rsidRPr="00003FC4" w:rsidRDefault="000B3D93" w:rsidP="00003FC4">
            <w:pPr>
              <w:spacing w:after="0"/>
              <w:rPr>
                <w:rFonts w:ascii="Times New Roman" w:hAnsi="Times New Roman"/>
                <w:sz w:val="24"/>
                <w:szCs w:val="24"/>
              </w:rPr>
            </w:pPr>
          </w:p>
        </w:tc>
        <w:tc>
          <w:tcPr>
            <w:tcW w:w="1701" w:type="dxa"/>
            <w:vMerge/>
            <w:vAlign w:val="center"/>
          </w:tcPr>
          <w:p w:rsidR="000B3D93" w:rsidRPr="00003FC4" w:rsidRDefault="000B3D93" w:rsidP="00003FC4">
            <w:pPr>
              <w:spacing w:after="0"/>
              <w:rPr>
                <w:rFonts w:ascii="Times New Roman" w:hAnsi="Times New Roman"/>
                <w:sz w:val="24"/>
                <w:szCs w:val="24"/>
              </w:rPr>
            </w:pPr>
          </w:p>
        </w:tc>
      </w:tr>
      <w:tr w:rsidR="000B3D93" w:rsidRPr="00B52CAC" w:rsidTr="00003FC4">
        <w:trPr>
          <w:trHeight w:val="218"/>
        </w:trPr>
        <w:tc>
          <w:tcPr>
            <w:tcW w:w="9606" w:type="dxa"/>
            <w:vAlign w:val="center"/>
          </w:tcPr>
          <w:p w:rsidR="000B3D93" w:rsidRPr="00003FC4" w:rsidRDefault="000B3D93" w:rsidP="00B04E54">
            <w:pPr>
              <w:spacing w:after="0" w:line="240" w:lineRule="auto"/>
              <w:contextualSpacing/>
              <w:jc w:val="center"/>
              <w:rPr>
                <w:rFonts w:ascii="Times New Roman" w:hAnsi="Times New Roman"/>
                <w:sz w:val="24"/>
                <w:szCs w:val="24"/>
              </w:rPr>
            </w:pPr>
            <w:r w:rsidRPr="00003FC4">
              <w:rPr>
                <w:rFonts w:ascii="Times New Roman" w:hAnsi="Times New Roman"/>
                <w:sz w:val="24"/>
                <w:szCs w:val="24"/>
              </w:rPr>
              <w:t>1</w:t>
            </w:r>
          </w:p>
        </w:tc>
        <w:tc>
          <w:tcPr>
            <w:tcW w:w="1842" w:type="dxa"/>
            <w:vAlign w:val="center"/>
          </w:tcPr>
          <w:p w:rsidR="000B3D93" w:rsidRPr="00003FC4" w:rsidRDefault="000B3D93" w:rsidP="00B04E54">
            <w:pPr>
              <w:spacing w:after="0" w:line="240" w:lineRule="auto"/>
              <w:contextualSpacing/>
              <w:jc w:val="center"/>
              <w:rPr>
                <w:rFonts w:ascii="Times New Roman" w:hAnsi="Times New Roman"/>
                <w:sz w:val="24"/>
                <w:szCs w:val="24"/>
              </w:rPr>
            </w:pPr>
            <w:r w:rsidRPr="00003FC4">
              <w:rPr>
                <w:rFonts w:ascii="Times New Roman" w:hAnsi="Times New Roman"/>
                <w:sz w:val="24"/>
                <w:szCs w:val="24"/>
              </w:rPr>
              <w:t>2</w:t>
            </w:r>
          </w:p>
        </w:tc>
        <w:tc>
          <w:tcPr>
            <w:tcW w:w="1843" w:type="dxa"/>
            <w:vAlign w:val="center"/>
          </w:tcPr>
          <w:p w:rsidR="000B3D93" w:rsidRPr="00003FC4" w:rsidRDefault="000B3D93" w:rsidP="00B04E54">
            <w:pPr>
              <w:spacing w:after="0" w:line="240" w:lineRule="auto"/>
              <w:contextualSpacing/>
              <w:jc w:val="center"/>
              <w:rPr>
                <w:rFonts w:ascii="Times New Roman" w:hAnsi="Times New Roman"/>
                <w:sz w:val="24"/>
                <w:szCs w:val="24"/>
              </w:rPr>
            </w:pPr>
            <w:r w:rsidRPr="00003FC4">
              <w:rPr>
                <w:rFonts w:ascii="Times New Roman" w:hAnsi="Times New Roman"/>
                <w:sz w:val="24"/>
                <w:szCs w:val="24"/>
              </w:rPr>
              <w:t>3</w:t>
            </w:r>
          </w:p>
        </w:tc>
        <w:tc>
          <w:tcPr>
            <w:tcW w:w="1701" w:type="dxa"/>
            <w:vAlign w:val="center"/>
          </w:tcPr>
          <w:p w:rsidR="000B3D93" w:rsidRPr="00003FC4" w:rsidRDefault="000B3D93" w:rsidP="00B04E54">
            <w:pPr>
              <w:spacing w:after="0" w:line="240" w:lineRule="auto"/>
              <w:contextualSpacing/>
              <w:jc w:val="center"/>
              <w:rPr>
                <w:rFonts w:ascii="Times New Roman" w:hAnsi="Times New Roman"/>
                <w:sz w:val="24"/>
                <w:szCs w:val="24"/>
              </w:rPr>
            </w:pPr>
            <w:r w:rsidRPr="00003FC4">
              <w:rPr>
                <w:rFonts w:ascii="Times New Roman" w:hAnsi="Times New Roman"/>
                <w:sz w:val="24"/>
                <w:szCs w:val="24"/>
              </w:rPr>
              <w:t>4</w:t>
            </w:r>
          </w:p>
        </w:tc>
        <w:tc>
          <w:tcPr>
            <w:tcW w:w="1701" w:type="dxa"/>
            <w:vAlign w:val="center"/>
          </w:tcPr>
          <w:p w:rsidR="000B3D93" w:rsidRPr="00003FC4" w:rsidRDefault="000B3D93" w:rsidP="00B04E54">
            <w:pPr>
              <w:spacing w:after="0" w:line="240" w:lineRule="auto"/>
              <w:contextualSpacing/>
              <w:jc w:val="center"/>
              <w:rPr>
                <w:rFonts w:ascii="Times New Roman" w:hAnsi="Times New Roman"/>
                <w:sz w:val="24"/>
                <w:szCs w:val="24"/>
              </w:rPr>
            </w:pPr>
            <w:r w:rsidRPr="00003FC4">
              <w:rPr>
                <w:rFonts w:ascii="Times New Roman" w:hAnsi="Times New Roman"/>
                <w:sz w:val="24"/>
                <w:szCs w:val="24"/>
              </w:rPr>
              <w:t>5</w:t>
            </w:r>
          </w:p>
        </w:tc>
        <w:tc>
          <w:tcPr>
            <w:tcW w:w="1701" w:type="dxa"/>
            <w:vAlign w:val="center"/>
          </w:tcPr>
          <w:p w:rsidR="000B3D93" w:rsidRPr="00003FC4" w:rsidRDefault="000B3D93" w:rsidP="00B04E54">
            <w:pPr>
              <w:spacing w:after="0" w:line="240" w:lineRule="auto"/>
              <w:contextualSpacing/>
              <w:jc w:val="center"/>
              <w:rPr>
                <w:rFonts w:ascii="Times New Roman" w:hAnsi="Times New Roman"/>
                <w:sz w:val="24"/>
                <w:szCs w:val="24"/>
              </w:rPr>
            </w:pPr>
            <w:r w:rsidRPr="00003FC4">
              <w:rPr>
                <w:rFonts w:ascii="Times New Roman" w:hAnsi="Times New Roman"/>
                <w:sz w:val="24"/>
                <w:szCs w:val="24"/>
              </w:rPr>
              <w:t>6</w:t>
            </w:r>
          </w:p>
        </w:tc>
        <w:tc>
          <w:tcPr>
            <w:tcW w:w="1559" w:type="dxa"/>
            <w:vAlign w:val="center"/>
          </w:tcPr>
          <w:p w:rsidR="000B3D93" w:rsidRPr="00003FC4" w:rsidRDefault="000B3D93" w:rsidP="00B04E54">
            <w:pPr>
              <w:spacing w:after="0" w:line="240" w:lineRule="auto"/>
              <w:contextualSpacing/>
              <w:jc w:val="center"/>
              <w:rPr>
                <w:rFonts w:ascii="Times New Roman" w:hAnsi="Times New Roman"/>
                <w:sz w:val="24"/>
                <w:szCs w:val="24"/>
              </w:rPr>
            </w:pPr>
            <w:r w:rsidRPr="00003FC4">
              <w:rPr>
                <w:rFonts w:ascii="Times New Roman" w:hAnsi="Times New Roman"/>
                <w:sz w:val="24"/>
                <w:szCs w:val="24"/>
              </w:rPr>
              <w:t>7</w:t>
            </w:r>
          </w:p>
        </w:tc>
        <w:tc>
          <w:tcPr>
            <w:tcW w:w="1701" w:type="dxa"/>
            <w:vAlign w:val="center"/>
          </w:tcPr>
          <w:p w:rsidR="000B3D93" w:rsidRPr="00003FC4" w:rsidRDefault="000B3D93" w:rsidP="00B04E54">
            <w:pPr>
              <w:spacing w:after="0"/>
              <w:contextualSpacing/>
              <w:jc w:val="center"/>
              <w:rPr>
                <w:rFonts w:ascii="Times New Roman" w:hAnsi="Times New Roman"/>
                <w:sz w:val="24"/>
                <w:szCs w:val="24"/>
              </w:rPr>
            </w:pPr>
            <w:r w:rsidRPr="00003FC4">
              <w:rPr>
                <w:rFonts w:ascii="Times New Roman" w:hAnsi="Times New Roman"/>
                <w:sz w:val="24"/>
                <w:szCs w:val="24"/>
              </w:rPr>
              <w:t>8</w:t>
            </w:r>
          </w:p>
        </w:tc>
      </w:tr>
      <w:tr w:rsidR="00C869B0" w:rsidRPr="00B52CAC" w:rsidTr="00003FC4">
        <w:trPr>
          <w:trHeight w:val="137"/>
        </w:trPr>
        <w:tc>
          <w:tcPr>
            <w:tcW w:w="9606" w:type="dxa"/>
            <w:vAlign w:val="center"/>
          </w:tcPr>
          <w:p w:rsidR="00C869B0" w:rsidRPr="00DF5B58" w:rsidRDefault="00C869B0" w:rsidP="00E83EAB">
            <w:pPr>
              <w:spacing w:after="0" w:line="240" w:lineRule="auto"/>
              <w:contextualSpacing/>
              <w:rPr>
                <w:rFonts w:ascii="Times New Roman" w:hAnsi="Times New Roman"/>
                <w:sz w:val="24"/>
                <w:szCs w:val="24"/>
              </w:rPr>
            </w:pPr>
            <w:r w:rsidRPr="00DF5B58">
              <w:rPr>
                <w:rFonts w:ascii="Times New Roman" w:hAnsi="Times New Roman"/>
                <w:sz w:val="24"/>
                <w:szCs w:val="24"/>
              </w:rPr>
              <w:t>Муниципальная программа Красносулинского района «Развитие образования» (всего), в том числе:</w:t>
            </w:r>
          </w:p>
        </w:tc>
        <w:tc>
          <w:tcPr>
            <w:tcW w:w="1842"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1 775 347,3</w:t>
            </w:r>
          </w:p>
        </w:tc>
        <w:tc>
          <w:tcPr>
            <w:tcW w:w="1843" w:type="dxa"/>
            <w:vAlign w:val="center"/>
          </w:tcPr>
          <w:p w:rsidR="00C869B0" w:rsidRPr="0071425C" w:rsidRDefault="00427DC8" w:rsidP="00406196">
            <w:pPr>
              <w:spacing w:after="0" w:line="240" w:lineRule="auto"/>
              <w:contextualSpacing/>
              <w:jc w:val="center"/>
              <w:rPr>
                <w:rFonts w:ascii="Times New Roman" w:hAnsi="Times New Roman"/>
                <w:sz w:val="24"/>
                <w:szCs w:val="24"/>
              </w:rPr>
            </w:pPr>
            <w:r>
              <w:rPr>
                <w:rFonts w:ascii="Times New Roman" w:hAnsi="Times New Roman"/>
                <w:sz w:val="24"/>
                <w:szCs w:val="24"/>
              </w:rPr>
              <w:t>1 721 100,</w:t>
            </w:r>
            <w:r w:rsidR="00406196">
              <w:rPr>
                <w:rFonts w:ascii="Times New Roman" w:hAnsi="Times New Roman"/>
                <w:sz w:val="24"/>
                <w:szCs w:val="24"/>
              </w:rPr>
              <w:t>7</w:t>
            </w:r>
          </w:p>
        </w:tc>
        <w:tc>
          <w:tcPr>
            <w:tcW w:w="1701" w:type="dxa"/>
            <w:vAlign w:val="center"/>
          </w:tcPr>
          <w:p w:rsidR="00C869B0" w:rsidRPr="0071425C" w:rsidRDefault="00427DC8" w:rsidP="00406196">
            <w:pPr>
              <w:spacing w:after="0" w:line="240" w:lineRule="auto"/>
              <w:contextualSpacing/>
              <w:jc w:val="center"/>
              <w:rPr>
                <w:rFonts w:ascii="Times New Roman" w:hAnsi="Times New Roman"/>
                <w:sz w:val="24"/>
                <w:szCs w:val="24"/>
              </w:rPr>
            </w:pPr>
            <w:r>
              <w:rPr>
                <w:rFonts w:ascii="Times New Roman" w:hAnsi="Times New Roman"/>
                <w:sz w:val="24"/>
                <w:szCs w:val="24"/>
              </w:rPr>
              <w:t>1 721 100,</w:t>
            </w:r>
            <w:r w:rsidR="00406196">
              <w:rPr>
                <w:rFonts w:ascii="Times New Roman" w:hAnsi="Times New Roman"/>
                <w:sz w:val="24"/>
                <w:szCs w:val="24"/>
              </w:rPr>
              <w:t>7</w:t>
            </w:r>
          </w:p>
        </w:tc>
        <w:tc>
          <w:tcPr>
            <w:tcW w:w="1701"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1 282 203,8</w:t>
            </w:r>
          </w:p>
        </w:tc>
        <w:tc>
          <w:tcPr>
            <w:tcW w:w="1701" w:type="dxa"/>
            <w:vAlign w:val="center"/>
          </w:tcPr>
          <w:p w:rsidR="00C869B0" w:rsidRPr="0071425C" w:rsidRDefault="001E7DAF" w:rsidP="00427DC8">
            <w:pPr>
              <w:spacing w:after="0" w:line="240" w:lineRule="auto"/>
              <w:contextualSpacing/>
              <w:jc w:val="center"/>
              <w:rPr>
                <w:rFonts w:ascii="Times New Roman" w:hAnsi="Times New Roman"/>
                <w:sz w:val="24"/>
                <w:szCs w:val="24"/>
              </w:rPr>
            </w:pPr>
            <w:r>
              <w:rPr>
                <w:rFonts w:ascii="Times New Roman" w:hAnsi="Times New Roman"/>
                <w:sz w:val="24"/>
                <w:szCs w:val="24"/>
              </w:rPr>
              <w:t>1 223 148,</w:t>
            </w:r>
            <w:r w:rsidR="00427DC8">
              <w:rPr>
                <w:rFonts w:ascii="Times New Roman" w:hAnsi="Times New Roman"/>
                <w:sz w:val="24"/>
                <w:szCs w:val="24"/>
              </w:rPr>
              <w:t>2</w:t>
            </w:r>
          </w:p>
        </w:tc>
        <w:tc>
          <w:tcPr>
            <w:tcW w:w="1559" w:type="dxa"/>
            <w:vAlign w:val="center"/>
          </w:tcPr>
          <w:p w:rsidR="00C869B0" w:rsidRPr="0071425C" w:rsidRDefault="001E7DAF" w:rsidP="0071425C">
            <w:pPr>
              <w:spacing w:after="0" w:line="240" w:lineRule="auto"/>
              <w:contextualSpacing/>
              <w:jc w:val="center"/>
              <w:rPr>
                <w:rFonts w:ascii="Times New Roman" w:hAnsi="Times New Roman"/>
                <w:sz w:val="24"/>
                <w:szCs w:val="24"/>
              </w:rPr>
            </w:pPr>
            <w:r>
              <w:rPr>
                <w:rFonts w:ascii="Times New Roman" w:hAnsi="Times New Roman"/>
                <w:sz w:val="24"/>
                <w:szCs w:val="24"/>
              </w:rPr>
              <w:t>68,9</w:t>
            </w:r>
          </w:p>
        </w:tc>
        <w:tc>
          <w:tcPr>
            <w:tcW w:w="1701" w:type="dxa"/>
            <w:vAlign w:val="center"/>
          </w:tcPr>
          <w:p w:rsidR="00C869B0" w:rsidRPr="00003FC4" w:rsidRDefault="00C869B0" w:rsidP="00B04E54">
            <w:pPr>
              <w:spacing w:line="240" w:lineRule="auto"/>
              <w:contextualSpacing/>
              <w:jc w:val="center"/>
              <w:rPr>
                <w:rFonts w:ascii="Times New Roman" w:hAnsi="Times New Roman"/>
                <w:sz w:val="24"/>
                <w:szCs w:val="24"/>
              </w:rPr>
            </w:pPr>
            <w:r w:rsidRPr="00003FC4">
              <w:rPr>
                <w:rFonts w:ascii="Times New Roman" w:hAnsi="Times New Roman"/>
                <w:sz w:val="24"/>
                <w:szCs w:val="24"/>
              </w:rPr>
              <w:t>-</w:t>
            </w:r>
          </w:p>
        </w:tc>
      </w:tr>
      <w:tr w:rsidR="00C869B0" w:rsidRPr="008E6D98" w:rsidTr="009F27B2">
        <w:trPr>
          <w:trHeight w:val="93"/>
        </w:trPr>
        <w:tc>
          <w:tcPr>
            <w:tcW w:w="9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69B0" w:rsidRPr="00DF5B58" w:rsidRDefault="00C869B0" w:rsidP="00E83EAB">
            <w:pPr>
              <w:spacing w:after="0" w:line="240" w:lineRule="auto"/>
              <w:contextualSpacing/>
              <w:rPr>
                <w:rFonts w:ascii="Times New Roman" w:hAnsi="Times New Roman"/>
                <w:sz w:val="24"/>
                <w:szCs w:val="24"/>
              </w:rPr>
            </w:pPr>
            <w:r w:rsidRPr="00DF5B58">
              <w:rPr>
                <w:rFonts w:ascii="Times New Roman" w:hAnsi="Times New Roman"/>
                <w:sz w:val="24"/>
                <w:szCs w:val="24"/>
              </w:rPr>
              <w:t>Федеральный бюджет</w:t>
            </w:r>
          </w:p>
        </w:tc>
        <w:tc>
          <w:tcPr>
            <w:tcW w:w="1842"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101 021,2</w:t>
            </w:r>
          </w:p>
        </w:tc>
        <w:tc>
          <w:tcPr>
            <w:tcW w:w="1843"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101 021,2</w:t>
            </w:r>
          </w:p>
        </w:tc>
        <w:tc>
          <w:tcPr>
            <w:tcW w:w="1701"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101 021,2</w:t>
            </w:r>
          </w:p>
        </w:tc>
        <w:tc>
          <w:tcPr>
            <w:tcW w:w="1701"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84 332,7</w:t>
            </w:r>
          </w:p>
        </w:tc>
        <w:tc>
          <w:tcPr>
            <w:tcW w:w="1701"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74 137,1</w:t>
            </w:r>
          </w:p>
        </w:tc>
        <w:tc>
          <w:tcPr>
            <w:tcW w:w="1559"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73,4</w:t>
            </w:r>
          </w:p>
        </w:tc>
        <w:tc>
          <w:tcPr>
            <w:tcW w:w="1701" w:type="dxa"/>
            <w:vAlign w:val="center"/>
          </w:tcPr>
          <w:p w:rsidR="00C869B0" w:rsidRPr="00003FC4" w:rsidRDefault="00C869B0" w:rsidP="00B04E54">
            <w:pPr>
              <w:spacing w:after="0" w:line="240" w:lineRule="auto"/>
              <w:contextualSpacing/>
              <w:jc w:val="center"/>
              <w:rPr>
                <w:rFonts w:ascii="Times New Roman" w:hAnsi="Times New Roman"/>
                <w:sz w:val="24"/>
                <w:szCs w:val="24"/>
              </w:rPr>
            </w:pPr>
            <w:r w:rsidRPr="00003FC4">
              <w:rPr>
                <w:rFonts w:ascii="Times New Roman" w:hAnsi="Times New Roman"/>
                <w:sz w:val="24"/>
                <w:szCs w:val="24"/>
              </w:rPr>
              <w:t>-</w:t>
            </w:r>
          </w:p>
        </w:tc>
      </w:tr>
      <w:tr w:rsidR="00C869B0" w:rsidRPr="008E6D98" w:rsidTr="00003FC4">
        <w:trPr>
          <w:trHeight w:val="181"/>
        </w:trPr>
        <w:tc>
          <w:tcPr>
            <w:tcW w:w="9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69B0" w:rsidRPr="00DF5B58" w:rsidRDefault="00C869B0" w:rsidP="00E83EAB">
            <w:pPr>
              <w:spacing w:after="0" w:line="240" w:lineRule="auto"/>
              <w:contextualSpacing/>
              <w:rPr>
                <w:rFonts w:ascii="Times New Roman" w:hAnsi="Times New Roman"/>
                <w:sz w:val="24"/>
                <w:szCs w:val="24"/>
              </w:rPr>
            </w:pPr>
            <w:r w:rsidRPr="00DF5B58">
              <w:rPr>
                <w:rFonts w:ascii="Times New Roman" w:hAnsi="Times New Roman"/>
                <w:sz w:val="24"/>
                <w:szCs w:val="24"/>
              </w:rPr>
              <w:t>Областной бюджет</w:t>
            </w:r>
          </w:p>
        </w:tc>
        <w:tc>
          <w:tcPr>
            <w:tcW w:w="1842"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1 132 874,5</w:t>
            </w:r>
          </w:p>
        </w:tc>
        <w:tc>
          <w:tcPr>
            <w:tcW w:w="1843" w:type="dxa"/>
            <w:vAlign w:val="center"/>
          </w:tcPr>
          <w:p w:rsidR="00C869B0" w:rsidRPr="0071425C" w:rsidRDefault="00406196" w:rsidP="00B04E54">
            <w:pPr>
              <w:spacing w:after="0" w:line="240" w:lineRule="auto"/>
              <w:contextualSpacing/>
              <w:jc w:val="center"/>
              <w:rPr>
                <w:rFonts w:ascii="Times New Roman" w:hAnsi="Times New Roman"/>
                <w:sz w:val="24"/>
                <w:szCs w:val="24"/>
              </w:rPr>
            </w:pPr>
            <w:r>
              <w:rPr>
                <w:rFonts w:ascii="Times New Roman" w:hAnsi="Times New Roman"/>
                <w:sz w:val="24"/>
                <w:szCs w:val="24"/>
              </w:rPr>
              <w:t>1 133 127,5</w:t>
            </w:r>
          </w:p>
        </w:tc>
        <w:tc>
          <w:tcPr>
            <w:tcW w:w="1701" w:type="dxa"/>
            <w:vAlign w:val="center"/>
          </w:tcPr>
          <w:p w:rsidR="00C869B0" w:rsidRPr="0071425C" w:rsidRDefault="00406196" w:rsidP="00B04E54">
            <w:pPr>
              <w:spacing w:after="0" w:line="240" w:lineRule="auto"/>
              <w:contextualSpacing/>
              <w:jc w:val="center"/>
              <w:rPr>
                <w:rFonts w:ascii="Times New Roman" w:hAnsi="Times New Roman"/>
                <w:sz w:val="24"/>
                <w:szCs w:val="24"/>
              </w:rPr>
            </w:pPr>
            <w:r>
              <w:rPr>
                <w:rFonts w:ascii="Times New Roman" w:hAnsi="Times New Roman"/>
                <w:sz w:val="24"/>
                <w:szCs w:val="24"/>
              </w:rPr>
              <w:t>1 133 127,5</w:t>
            </w:r>
          </w:p>
        </w:tc>
        <w:tc>
          <w:tcPr>
            <w:tcW w:w="1701"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873 183,0</w:t>
            </w:r>
          </w:p>
        </w:tc>
        <w:tc>
          <w:tcPr>
            <w:tcW w:w="1701" w:type="dxa"/>
            <w:vAlign w:val="center"/>
          </w:tcPr>
          <w:p w:rsidR="00C869B0" w:rsidRPr="0071425C" w:rsidRDefault="001E7DAF" w:rsidP="00427DC8">
            <w:pPr>
              <w:spacing w:after="0" w:line="240" w:lineRule="auto"/>
              <w:contextualSpacing/>
              <w:jc w:val="center"/>
              <w:rPr>
                <w:rFonts w:ascii="Times New Roman" w:hAnsi="Times New Roman"/>
                <w:sz w:val="24"/>
                <w:szCs w:val="24"/>
              </w:rPr>
            </w:pPr>
            <w:r>
              <w:rPr>
                <w:rFonts w:ascii="Times New Roman" w:hAnsi="Times New Roman"/>
                <w:sz w:val="24"/>
                <w:szCs w:val="24"/>
              </w:rPr>
              <w:t>810 220,</w:t>
            </w:r>
            <w:r w:rsidR="00427DC8">
              <w:rPr>
                <w:rFonts w:ascii="Times New Roman" w:hAnsi="Times New Roman"/>
                <w:sz w:val="24"/>
                <w:szCs w:val="24"/>
              </w:rPr>
              <w:t>5</w:t>
            </w:r>
          </w:p>
        </w:tc>
        <w:tc>
          <w:tcPr>
            <w:tcW w:w="1559"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71,5</w:t>
            </w:r>
          </w:p>
        </w:tc>
        <w:tc>
          <w:tcPr>
            <w:tcW w:w="1701" w:type="dxa"/>
            <w:vAlign w:val="center"/>
          </w:tcPr>
          <w:p w:rsidR="00C869B0" w:rsidRPr="00003FC4" w:rsidRDefault="00C869B0" w:rsidP="00B04E54">
            <w:pPr>
              <w:spacing w:after="0" w:line="240" w:lineRule="auto"/>
              <w:contextualSpacing/>
              <w:jc w:val="center"/>
              <w:rPr>
                <w:rFonts w:ascii="Times New Roman" w:hAnsi="Times New Roman"/>
                <w:sz w:val="24"/>
                <w:szCs w:val="24"/>
              </w:rPr>
            </w:pPr>
            <w:r w:rsidRPr="00003FC4">
              <w:rPr>
                <w:rFonts w:ascii="Times New Roman" w:hAnsi="Times New Roman"/>
                <w:sz w:val="24"/>
                <w:szCs w:val="24"/>
              </w:rPr>
              <w:t>-</w:t>
            </w:r>
          </w:p>
        </w:tc>
      </w:tr>
      <w:tr w:rsidR="00C869B0" w:rsidRPr="008E6D98" w:rsidTr="009F27B2">
        <w:trPr>
          <w:trHeight w:val="123"/>
        </w:trPr>
        <w:tc>
          <w:tcPr>
            <w:tcW w:w="9606" w:type="dxa"/>
          </w:tcPr>
          <w:p w:rsidR="00C869B0" w:rsidRPr="00DF5B58" w:rsidRDefault="00C869B0" w:rsidP="00E83EAB">
            <w:pPr>
              <w:spacing w:after="0" w:line="240" w:lineRule="auto"/>
              <w:contextualSpacing/>
              <w:rPr>
                <w:rFonts w:ascii="Times New Roman" w:hAnsi="Times New Roman"/>
                <w:sz w:val="24"/>
                <w:szCs w:val="24"/>
              </w:rPr>
            </w:pPr>
            <w:r w:rsidRPr="00DF5B58">
              <w:rPr>
                <w:rFonts w:ascii="Times New Roman" w:hAnsi="Times New Roman"/>
                <w:sz w:val="24"/>
                <w:szCs w:val="24"/>
              </w:rPr>
              <w:t>Бюджет района</w:t>
            </w:r>
          </w:p>
        </w:tc>
        <w:tc>
          <w:tcPr>
            <w:tcW w:w="1842"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486 952,0</w:t>
            </w:r>
          </w:p>
        </w:tc>
        <w:tc>
          <w:tcPr>
            <w:tcW w:w="1843" w:type="dxa"/>
            <w:vAlign w:val="center"/>
          </w:tcPr>
          <w:p w:rsidR="00C869B0" w:rsidRPr="0071425C" w:rsidRDefault="00427DC8" w:rsidP="00B04E54">
            <w:pPr>
              <w:spacing w:after="0" w:line="240" w:lineRule="auto"/>
              <w:contextualSpacing/>
              <w:jc w:val="center"/>
              <w:rPr>
                <w:rFonts w:ascii="Times New Roman" w:hAnsi="Times New Roman"/>
                <w:sz w:val="24"/>
                <w:szCs w:val="24"/>
              </w:rPr>
            </w:pPr>
            <w:r>
              <w:rPr>
                <w:rFonts w:ascii="Times New Roman" w:hAnsi="Times New Roman"/>
                <w:sz w:val="24"/>
                <w:szCs w:val="24"/>
              </w:rPr>
              <w:t>486 952,0</w:t>
            </w:r>
          </w:p>
        </w:tc>
        <w:tc>
          <w:tcPr>
            <w:tcW w:w="1701" w:type="dxa"/>
            <w:vAlign w:val="center"/>
          </w:tcPr>
          <w:p w:rsidR="00C869B0" w:rsidRPr="0071425C" w:rsidRDefault="00427DC8" w:rsidP="00B04E54">
            <w:pPr>
              <w:spacing w:after="0" w:line="240" w:lineRule="auto"/>
              <w:contextualSpacing/>
              <w:jc w:val="center"/>
              <w:rPr>
                <w:rFonts w:ascii="Times New Roman" w:hAnsi="Times New Roman"/>
                <w:sz w:val="24"/>
                <w:szCs w:val="24"/>
              </w:rPr>
            </w:pPr>
            <w:r>
              <w:rPr>
                <w:rFonts w:ascii="Times New Roman" w:hAnsi="Times New Roman"/>
                <w:sz w:val="24"/>
                <w:szCs w:val="24"/>
              </w:rPr>
              <w:t>486 952,0</w:t>
            </w:r>
          </w:p>
        </w:tc>
        <w:tc>
          <w:tcPr>
            <w:tcW w:w="1701"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324 688,2</w:t>
            </w:r>
          </w:p>
        </w:tc>
        <w:tc>
          <w:tcPr>
            <w:tcW w:w="1701" w:type="dxa"/>
            <w:vAlign w:val="center"/>
          </w:tcPr>
          <w:p w:rsidR="00C869B0" w:rsidRPr="0071425C" w:rsidRDefault="00427DC8" w:rsidP="00B04E54">
            <w:pPr>
              <w:spacing w:after="0" w:line="240" w:lineRule="auto"/>
              <w:contextualSpacing/>
              <w:jc w:val="center"/>
              <w:rPr>
                <w:rFonts w:ascii="Times New Roman" w:hAnsi="Times New Roman"/>
                <w:sz w:val="24"/>
                <w:szCs w:val="24"/>
              </w:rPr>
            </w:pPr>
            <w:r>
              <w:rPr>
                <w:rFonts w:ascii="Times New Roman" w:hAnsi="Times New Roman"/>
                <w:sz w:val="24"/>
                <w:szCs w:val="24"/>
              </w:rPr>
              <w:t>298 831,9</w:t>
            </w:r>
          </w:p>
        </w:tc>
        <w:tc>
          <w:tcPr>
            <w:tcW w:w="1559" w:type="dxa"/>
            <w:vAlign w:val="center"/>
          </w:tcPr>
          <w:p w:rsidR="00C869B0" w:rsidRPr="0071425C" w:rsidRDefault="00427DC8" w:rsidP="00B04E54">
            <w:pPr>
              <w:spacing w:after="0" w:line="240" w:lineRule="auto"/>
              <w:contextualSpacing/>
              <w:jc w:val="center"/>
              <w:rPr>
                <w:rFonts w:ascii="Times New Roman" w:hAnsi="Times New Roman"/>
                <w:sz w:val="24"/>
                <w:szCs w:val="24"/>
              </w:rPr>
            </w:pPr>
            <w:r>
              <w:rPr>
                <w:rFonts w:ascii="Times New Roman" w:hAnsi="Times New Roman"/>
                <w:sz w:val="24"/>
                <w:szCs w:val="24"/>
              </w:rPr>
              <w:t>61,4</w:t>
            </w:r>
          </w:p>
        </w:tc>
        <w:tc>
          <w:tcPr>
            <w:tcW w:w="1701" w:type="dxa"/>
            <w:vAlign w:val="center"/>
          </w:tcPr>
          <w:p w:rsidR="00C869B0" w:rsidRPr="00003FC4" w:rsidRDefault="00C869B0" w:rsidP="00B04E54">
            <w:pPr>
              <w:spacing w:after="0" w:line="240" w:lineRule="auto"/>
              <w:contextualSpacing/>
              <w:jc w:val="center"/>
              <w:rPr>
                <w:rFonts w:ascii="Times New Roman" w:hAnsi="Times New Roman"/>
                <w:sz w:val="24"/>
                <w:szCs w:val="24"/>
              </w:rPr>
            </w:pPr>
            <w:r w:rsidRPr="00003FC4">
              <w:rPr>
                <w:rFonts w:ascii="Times New Roman" w:hAnsi="Times New Roman"/>
                <w:sz w:val="24"/>
                <w:szCs w:val="24"/>
              </w:rPr>
              <w:t>-</w:t>
            </w:r>
          </w:p>
        </w:tc>
      </w:tr>
      <w:tr w:rsidR="00C869B0" w:rsidRPr="008E6D98" w:rsidTr="009F27B2">
        <w:trPr>
          <w:trHeight w:val="157"/>
        </w:trPr>
        <w:tc>
          <w:tcPr>
            <w:tcW w:w="9606" w:type="dxa"/>
          </w:tcPr>
          <w:p w:rsidR="00C869B0" w:rsidRPr="00DF5B58" w:rsidRDefault="00C869B0" w:rsidP="00E83EAB">
            <w:pPr>
              <w:spacing w:after="0" w:line="240" w:lineRule="auto"/>
              <w:contextualSpacing/>
              <w:rPr>
                <w:rFonts w:ascii="Times New Roman" w:hAnsi="Times New Roman"/>
                <w:sz w:val="24"/>
                <w:szCs w:val="24"/>
              </w:rPr>
            </w:pPr>
            <w:r w:rsidRPr="00DF5B58">
              <w:rPr>
                <w:rFonts w:ascii="Times New Roman" w:hAnsi="Times New Roman"/>
                <w:sz w:val="24"/>
                <w:szCs w:val="24"/>
              </w:rPr>
              <w:t>Внебюджетные источники</w:t>
            </w:r>
          </w:p>
        </w:tc>
        <w:tc>
          <w:tcPr>
            <w:tcW w:w="1842"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54 499,6</w:t>
            </w:r>
          </w:p>
        </w:tc>
        <w:tc>
          <w:tcPr>
            <w:tcW w:w="1843"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701"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701"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701"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39 958,7</w:t>
            </w:r>
          </w:p>
        </w:tc>
        <w:tc>
          <w:tcPr>
            <w:tcW w:w="1559"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73,3</w:t>
            </w:r>
          </w:p>
        </w:tc>
        <w:tc>
          <w:tcPr>
            <w:tcW w:w="1701" w:type="dxa"/>
            <w:vAlign w:val="center"/>
          </w:tcPr>
          <w:p w:rsidR="00C869B0" w:rsidRPr="00003FC4" w:rsidRDefault="00C869B0" w:rsidP="00B04E54">
            <w:pPr>
              <w:spacing w:after="0" w:line="240" w:lineRule="auto"/>
              <w:contextualSpacing/>
              <w:jc w:val="center"/>
              <w:rPr>
                <w:rFonts w:ascii="Times New Roman" w:hAnsi="Times New Roman"/>
                <w:sz w:val="24"/>
                <w:szCs w:val="24"/>
              </w:rPr>
            </w:pPr>
            <w:r w:rsidRPr="00003FC4">
              <w:rPr>
                <w:rFonts w:ascii="Times New Roman" w:hAnsi="Times New Roman"/>
                <w:sz w:val="24"/>
                <w:szCs w:val="24"/>
              </w:rPr>
              <w:t>-</w:t>
            </w:r>
          </w:p>
        </w:tc>
      </w:tr>
      <w:tr w:rsidR="00C869B0" w:rsidRPr="008E6D98" w:rsidTr="00003FC4">
        <w:trPr>
          <w:trHeight w:val="75"/>
        </w:trPr>
        <w:tc>
          <w:tcPr>
            <w:tcW w:w="9606" w:type="dxa"/>
          </w:tcPr>
          <w:p w:rsidR="00C869B0" w:rsidRPr="00DF5B58" w:rsidRDefault="00C869B0" w:rsidP="00E83EAB">
            <w:pPr>
              <w:spacing w:after="0" w:line="240" w:lineRule="auto"/>
              <w:contextualSpacing/>
              <w:rPr>
                <w:rFonts w:ascii="Times New Roman" w:hAnsi="Times New Roman"/>
                <w:sz w:val="24"/>
                <w:szCs w:val="24"/>
              </w:rPr>
            </w:pPr>
            <w:r w:rsidRPr="00DF5B58">
              <w:rPr>
                <w:rFonts w:ascii="Times New Roman" w:hAnsi="Times New Roman"/>
                <w:sz w:val="24"/>
                <w:szCs w:val="24"/>
              </w:rPr>
              <w:t>Муниципальный проект «Все лучшее детям» по национальному проекту «Молодежь и дети»</w:t>
            </w:r>
          </w:p>
        </w:tc>
        <w:tc>
          <w:tcPr>
            <w:tcW w:w="1842"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8 500,0</w:t>
            </w:r>
          </w:p>
        </w:tc>
        <w:tc>
          <w:tcPr>
            <w:tcW w:w="1843"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8 500,0</w:t>
            </w:r>
          </w:p>
        </w:tc>
        <w:tc>
          <w:tcPr>
            <w:tcW w:w="1701"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8 500,0</w:t>
            </w:r>
          </w:p>
        </w:tc>
        <w:tc>
          <w:tcPr>
            <w:tcW w:w="1701"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8 160,7</w:t>
            </w:r>
          </w:p>
        </w:tc>
        <w:tc>
          <w:tcPr>
            <w:tcW w:w="1701"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8 160,7</w:t>
            </w:r>
          </w:p>
        </w:tc>
        <w:tc>
          <w:tcPr>
            <w:tcW w:w="1559"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96,0</w:t>
            </w:r>
          </w:p>
        </w:tc>
        <w:tc>
          <w:tcPr>
            <w:tcW w:w="1701" w:type="dxa"/>
            <w:vAlign w:val="center"/>
          </w:tcPr>
          <w:p w:rsidR="00C869B0" w:rsidRPr="00003FC4" w:rsidRDefault="00C869B0" w:rsidP="00B04E54">
            <w:pPr>
              <w:spacing w:after="0" w:line="240" w:lineRule="auto"/>
              <w:contextualSpacing/>
              <w:jc w:val="center"/>
              <w:rPr>
                <w:rFonts w:ascii="Times New Roman" w:hAnsi="Times New Roman"/>
                <w:sz w:val="24"/>
                <w:szCs w:val="24"/>
              </w:rPr>
            </w:pPr>
            <w:r w:rsidRPr="00003FC4">
              <w:rPr>
                <w:rFonts w:ascii="Times New Roman" w:hAnsi="Times New Roman"/>
                <w:sz w:val="24"/>
                <w:szCs w:val="24"/>
              </w:rPr>
              <w:t>-</w:t>
            </w:r>
          </w:p>
        </w:tc>
      </w:tr>
      <w:tr w:rsidR="00C869B0" w:rsidRPr="008E6D98" w:rsidTr="00003FC4">
        <w:trPr>
          <w:trHeight w:val="60"/>
        </w:trPr>
        <w:tc>
          <w:tcPr>
            <w:tcW w:w="9606" w:type="dxa"/>
          </w:tcPr>
          <w:p w:rsidR="00C869B0" w:rsidRPr="00DF5B58" w:rsidRDefault="00C869B0" w:rsidP="00E83EAB">
            <w:pPr>
              <w:spacing w:after="0" w:line="240" w:lineRule="auto"/>
              <w:contextualSpacing/>
              <w:rPr>
                <w:rFonts w:ascii="Times New Roman" w:hAnsi="Times New Roman"/>
                <w:sz w:val="24"/>
                <w:szCs w:val="24"/>
              </w:rPr>
            </w:pPr>
            <w:r w:rsidRPr="00DF5B58">
              <w:rPr>
                <w:rFonts w:ascii="Times New Roman" w:hAnsi="Times New Roman"/>
                <w:sz w:val="24"/>
                <w:szCs w:val="24"/>
              </w:rPr>
              <w:t>Областной бюджет</w:t>
            </w:r>
          </w:p>
        </w:tc>
        <w:tc>
          <w:tcPr>
            <w:tcW w:w="1842"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7 939,0</w:t>
            </w:r>
          </w:p>
        </w:tc>
        <w:tc>
          <w:tcPr>
            <w:tcW w:w="1843"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7 939,0</w:t>
            </w:r>
          </w:p>
        </w:tc>
        <w:tc>
          <w:tcPr>
            <w:tcW w:w="1701"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7 939,0</w:t>
            </w:r>
          </w:p>
        </w:tc>
        <w:tc>
          <w:tcPr>
            <w:tcW w:w="1701"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7 609,5</w:t>
            </w:r>
          </w:p>
        </w:tc>
        <w:tc>
          <w:tcPr>
            <w:tcW w:w="1701"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7 609,5</w:t>
            </w:r>
          </w:p>
        </w:tc>
        <w:tc>
          <w:tcPr>
            <w:tcW w:w="1559"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95,9</w:t>
            </w:r>
          </w:p>
        </w:tc>
        <w:tc>
          <w:tcPr>
            <w:tcW w:w="1701" w:type="dxa"/>
            <w:vAlign w:val="center"/>
          </w:tcPr>
          <w:p w:rsidR="00C869B0" w:rsidRPr="00003FC4" w:rsidRDefault="00C869B0" w:rsidP="00B04E54">
            <w:pPr>
              <w:spacing w:after="0" w:line="240" w:lineRule="auto"/>
              <w:contextualSpacing/>
              <w:jc w:val="center"/>
              <w:rPr>
                <w:rFonts w:ascii="Times New Roman" w:hAnsi="Times New Roman"/>
                <w:sz w:val="24"/>
                <w:szCs w:val="24"/>
              </w:rPr>
            </w:pPr>
            <w:r w:rsidRPr="00003FC4">
              <w:rPr>
                <w:rFonts w:ascii="Times New Roman" w:hAnsi="Times New Roman"/>
                <w:sz w:val="24"/>
                <w:szCs w:val="24"/>
              </w:rPr>
              <w:t>-</w:t>
            </w:r>
          </w:p>
        </w:tc>
      </w:tr>
      <w:tr w:rsidR="00C869B0" w:rsidRPr="008E6D98" w:rsidTr="009F27B2">
        <w:trPr>
          <w:trHeight w:val="336"/>
        </w:trPr>
        <w:tc>
          <w:tcPr>
            <w:tcW w:w="9606" w:type="dxa"/>
          </w:tcPr>
          <w:p w:rsidR="00C869B0" w:rsidRPr="00DF5B58" w:rsidRDefault="00C869B0" w:rsidP="00E83EAB">
            <w:pPr>
              <w:spacing w:after="0" w:line="240" w:lineRule="auto"/>
              <w:contextualSpacing/>
              <w:rPr>
                <w:rFonts w:ascii="Times New Roman" w:hAnsi="Times New Roman"/>
                <w:sz w:val="24"/>
                <w:szCs w:val="24"/>
              </w:rPr>
            </w:pPr>
            <w:r w:rsidRPr="00DF5B58">
              <w:rPr>
                <w:rFonts w:ascii="Times New Roman" w:hAnsi="Times New Roman"/>
                <w:sz w:val="24"/>
                <w:szCs w:val="24"/>
              </w:rPr>
              <w:t>Бюджет района</w:t>
            </w:r>
          </w:p>
        </w:tc>
        <w:tc>
          <w:tcPr>
            <w:tcW w:w="1842"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561,0</w:t>
            </w:r>
          </w:p>
        </w:tc>
        <w:tc>
          <w:tcPr>
            <w:tcW w:w="1843"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561,0</w:t>
            </w:r>
          </w:p>
        </w:tc>
        <w:tc>
          <w:tcPr>
            <w:tcW w:w="1701"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561,0</w:t>
            </w:r>
          </w:p>
        </w:tc>
        <w:tc>
          <w:tcPr>
            <w:tcW w:w="1701"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551,2</w:t>
            </w:r>
          </w:p>
        </w:tc>
        <w:tc>
          <w:tcPr>
            <w:tcW w:w="1701" w:type="dxa"/>
            <w:vAlign w:val="center"/>
          </w:tcPr>
          <w:p w:rsidR="00C869B0" w:rsidRPr="0071425C" w:rsidRDefault="001E7DAF" w:rsidP="0071425C">
            <w:pPr>
              <w:spacing w:after="0" w:line="240" w:lineRule="auto"/>
              <w:contextualSpacing/>
              <w:jc w:val="center"/>
              <w:rPr>
                <w:rFonts w:ascii="Times New Roman" w:hAnsi="Times New Roman"/>
                <w:sz w:val="24"/>
                <w:szCs w:val="24"/>
              </w:rPr>
            </w:pPr>
            <w:r>
              <w:rPr>
                <w:rFonts w:ascii="Times New Roman" w:hAnsi="Times New Roman"/>
                <w:sz w:val="24"/>
                <w:szCs w:val="24"/>
              </w:rPr>
              <w:t>551,2</w:t>
            </w:r>
          </w:p>
        </w:tc>
        <w:tc>
          <w:tcPr>
            <w:tcW w:w="1559"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98,3</w:t>
            </w:r>
          </w:p>
        </w:tc>
        <w:tc>
          <w:tcPr>
            <w:tcW w:w="1701" w:type="dxa"/>
            <w:vAlign w:val="center"/>
          </w:tcPr>
          <w:p w:rsidR="00C869B0" w:rsidRPr="00003FC4" w:rsidRDefault="00C869B0" w:rsidP="00B04E54">
            <w:pPr>
              <w:spacing w:after="0" w:line="240" w:lineRule="auto"/>
              <w:contextualSpacing/>
              <w:jc w:val="center"/>
              <w:rPr>
                <w:rFonts w:ascii="Times New Roman" w:hAnsi="Times New Roman"/>
                <w:sz w:val="24"/>
                <w:szCs w:val="24"/>
              </w:rPr>
            </w:pPr>
            <w:r w:rsidRPr="00003FC4">
              <w:rPr>
                <w:rFonts w:ascii="Times New Roman" w:hAnsi="Times New Roman"/>
                <w:sz w:val="24"/>
                <w:szCs w:val="24"/>
              </w:rPr>
              <w:t>-</w:t>
            </w:r>
          </w:p>
        </w:tc>
      </w:tr>
      <w:tr w:rsidR="00C869B0" w:rsidRPr="008E6D98" w:rsidTr="00003FC4">
        <w:trPr>
          <w:trHeight w:val="167"/>
        </w:trPr>
        <w:tc>
          <w:tcPr>
            <w:tcW w:w="9606" w:type="dxa"/>
          </w:tcPr>
          <w:p w:rsidR="00C869B0" w:rsidRPr="00DF5B58" w:rsidRDefault="00C869B0" w:rsidP="00E83EAB">
            <w:pPr>
              <w:spacing w:after="0" w:line="240" w:lineRule="auto"/>
              <w:contextualSpacing/>
              <w:rPr>
                <w:rFonts w:ascii="Times New Roman" w:hAnsi="Times New Roman"/>
                <w:sz w:val="24"/>
                <w:szCs w:val="24"/>
              </w:rPr>
            </w:pPr>
            <w:r w:rsidRPr="00DF5B58">
              <w:rPr>
                <w:rFonts w:ascii="Times New Roman" w:hAnsi="Times New Roman"/>
                <w:sz w:val="24"/>
                <w:szCs w:val="24"/>
              </w:rPr>
              <w:t>Муниципальный проект «Педагоги и наставники» по национальному проекту «Молодежь и дети»</w:t>
            </w:r>
          </w:p>
        </w:tc>
        <w:tc>
          <w:tcPr>
            <w:tcW w:w="1842"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 xml:space="preserve">74 </w:t>
            </w:r>
            <w:r w:rsidR="00427DC8">
              <w:rPr>
                <w:rFonts w:ascii="Times New Roman" w:hAnsi="Times New Roman"/>
                <w:sz w:val="24"/>
                <w:szCs w:val="24"/>
              </w:rPr>
              <w:t>0</w:t>
            </w:r>
            <w:r>
              <w:rPr>
                <w:rFonts w:ascii="Times New Roman" w:hAnsi="Times New Roman"/>
                <w:sz w:val="24"/>
                <w:szCs w:val="24"/>
              </w:rPr>
              <w:t>68,6</w:t>
            </w:r>
          </w:p>
        </w:tc>
        <w:tc>
          <w:tcPr>
            <w:tcW w:w="1843"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74 068,6</w:t>
            </w:r>
          </w:p>
        </w:tc>
        <w:tc>
          <w:tcPr>
            <w:tcW w:w="1701"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74 068,6</w:t>
            </w:r>
          </w:p>
        </w:tc>
        <w:tc>
          <w:tcPr>
            <w:tcW w:w="1701"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57 354,3</w:t>
            </w:r>
          </w:p>
        </w:tc>
        <w:tc>
          <w:tcPr>
            <w:tcW w:w="1701" w:type="dxa"/>
            <w:vAlign w:val="center"/>
          </w:tcPr>
          <w:p w:rsidR="00C869B0" w:rsidRPr="0071425C" w:rsidRDefault="001E7DAF" w:rsidP="0071425C">
            <w:pPr>
              <w:spacing w:after="0" w:line="240" w:lineRule="auto"/>
              <w:contextualSpacing/>
              <w:jc w:val="center"/>
              <w:rPr>
                <w:rFonts w:ascii="Times New Roman" w:hAnsi="Times New Roman"/>
                <w:sz w:val="24"/>
                <w:szCs w:val="24"/>
              </w:rPr>
            </w:pPr>
            <w:r>
              <w:rPr>
                <w:rFonts w:ascii="Times New Roman" w:hAnsi="Times New Roman"/>
                <w:sz w:val="24"/>
                <w:szCs w:val="24"/>
              </w:rPr>
              <w:t>57 354,3</w:t>
            </w:r>
          </w:p>
        </w:tc>
        <w:tc>
          <w:tcPr>
            <w:tcW w:w="1559"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77,4</w:t>
            </w:r>
          </w:p>
        </w:tc>
        <w:tc>
          <w:tcPr>
            <w:tcW w:w="1701" w:type="dxa"/>
            <w:vAlign w:val="center"/>
          </w:tcPr>
          <w:p w:rsidR="00C869B0" w:rsidRPr="00003FC4" w:rsidRDefault="00C869B0" w:rsidP="00B04E54">
            <w:pPr>
              <w:spacing w:after="0" w:line="240" w:lineRule="auto"/>
              <w:contextualSpacing/>
              <w:jc w:val="center"/>
              <w:rPr>
                <w:rFonts w:ascii="Times New Roman" w:hAnsi="Times New Roman"/>
                <w:sz w:val="24"/>
                <w:szCs w:val="24"/>
              </w:rPr>
            </w:pPr>
            <w:r w:rsidRPr="00003FC4">
              <w:rPr>
                <w:rFonts w:ascii="Times New Roman" w:hAnsi="Times New Roman"/>
                <w:sz w:val="24"/>
                <w:szCs w:val="24"/>
              </w:rPr>
              <w:t>-</w:t>
            </w:r>
          </w:p>
        </w:tc>
      </w:tr>
      <w:tr w:rsidR="00C869B0" w:rsidRPr="008E6D98" w:rsidTr="00003FC4">
        <w:trPr>
          <w:trHeight w:val="167"/>
        </w:trPr>
        <w:tc>
          <w:tcPr>
            <w:tcW w:w="9606" w:type="dxa"/>
            <w:vAlign w:val="center"/>
          </w:tcPr>
          <w:p w:rsidR="00C869B0" w:rsidRPr="00DF5B58" w:rsidRDefault="00C869B0" w:rsidP="00E83EAB">
            <w:pPr>
              <w:spacing w:after="0" w:line="240" w:lineRule="auto"/>
              <w:contextualSpacing/>
              <w:rPr>
                <w:rFonts w:ascii="Times New Roman" w:hAnsi="Times New Roman"/>
                <w:sz w:val="24"/>
                <w:szCs w:val="24"/>
              </w:rPr>
            </w:pPr>
            <w:r w:rsidRPr="00DF5B58">
              <w:rPr>
                <w:rFonts w:ascii="Times New Roman" w:hAnsi="Times New Roman"/>
                <w:sz w:val="24"/>
                <w:szCs w:val="24"/>
              </w:rPr>
              <w:t>Федеральный бюджет</w:t>
            </w:r>
          </w:p>
        </w:tc>
        <w:tc>
          <w:tcPr>
            <w:tcW w:w="1842"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73 949,6</w:t>
            </w:r>
          </w:p>
        </w:tc>
        <w:tc>
          <w:tcPr>
            <w:tcW w:w="1843" w:type="dxa"/>
            <w:vAlign w:val="center"/>
          </w:tcPr>
          <w:p w:rsidR="00C869B0" w:rsidRPr="0071425C" w:rsidRDefault="001E7DAF" w:rsidP="004A675D">
            <w:pPr>
              <w:spacing w:after="0" w:line="240" w:lineRule="auto"/>
              <w:contextualSpacing/>
              <w:jc w:val="center"/>
              <w:rPr>
                <w:rFonts w:ascii="Times New Roman" w:hAnsi="Times New Roman"/>
                <w:sz w:val="24"/>
                <w:szCs w:val="24"/>
              </w:rPr>
            </w:pPr>
            <w:r>
              <w:rPr>
                <w:rFonts w:ascii="Times New Roman" w:hAnsi="Times New Roman"/>
                <w:sz w:val="24"/>
                <w:szCs w:val="24"/>
              </w:rPr>
              <w:t>73 949,6</w:t>
            </w:r>
          </w:p>
        </w:tc>
        <w:tc>
          <w:tcPr>
            <w:tcW w:w="1701" w:type="dxa"/>
            <w:vAlign w:val="center"/>
          </w:tcPr>
          <w:p w:rsidR="00C869B0" w:rsidRPr="0071425C" w:rsidRDefault="001E7DAF" w:rsidP="004A675D">
            <w:pPr>
              <w:spacing w:after="0" w:line="240" w:lineRule="auto"/>
              <w:contextualSpacing/>
              <w:jc w:val="center"/>
              <w:rPr>
                <w:rFonts w:ascii="Times New Roman" w:hAnsi="Times New Roman"/>
                <w:sz w:val="24"/>
                <w:szCs w:val="24"/>
              </w:rPr>
            </w:pPr>
            <w:r>
              <w:rPr>
                <w:rFonts w:ascii="Times New Roman" w:hAnsi="Times New Roman"/>
                <w:sz w:val="24"/>
                <w:szCs w:val="24"/>
              </w:rPr>
              <w:t>73 949,6</w:t>
            </w:r>
          </w:p>
        </w:tc>
        <w:tc>
          <w:tcPr>
            <w:tcW w:w="1701"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57 261,1</w:t>
            </w:r>
          </w:p>
        </w:tc>
        <w:tc>
          <w:tcPr>
            <w:tcW w:w="1701"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57 261,1</w:t>
            </w:r>
          </w:p>
        </w:tc>
        <w:tc>
          <w:tcPr>
            <w:tcW w:w="1559"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77,4</w:t>
            </w:r>
          </w:p>
        </w:tc>
        <w:tc>
          <w:tcPr>
            <w:tcW w:w="1701" w:type="dxa"/>
            <w:vAlign w:val="center"/>
          </w:tcPr>
          <w:p w:rsidR="00C869B0" w:rsidRPr="00003FC4" w:rsidRDefault="00C869B0" w:rsidP="00B04E54">
            <w:pPr>
              <w:spacing w:after="0" w:line="240" w:lineRule="auto"/>
              <w:contextualSpacing/>
              <w:jc w:val="center"/>
              <w:rPr>
                <w:rFonts w:ascii="Times New Roman" w:hAnsi="Times New Roman"/>
                <w:sz w:val="24"/>
                <w:szCs w:val="24"/>
              </w:rPr>
            </w:pPr>
            <w:r w:rsidRPr="00003FC4">
              <w:rPr>
                <w:rFonts w:ascii="Times New Roman" w:hAnsi="Times New Roman"/>
                <w:sz w:val="24"/>
                <w:szCs w:val="24"/>
              </w:rPr>
              <w:t>-</w:t>
            </w:r>
          </w:p>
        </w:tc>
      </w:tr>
      <w:tr w:rsidR="00C869B0" w:rsidRPr="008E6D98" w:rsidTr="00003FC4">
        <w:trPr>
          <w:trHeight w:val="167"/>
        </w:trPr>
        <w:tc>
          <w:tcPr>
            <w:tcW w:w="9606" w:type="dxa"/>
          </w:tcPr>
          <w:p w:rsidR="00C869B0" w:rsidRPr="00DF5B58" w:rsidRDefault="00C869B0" w:rsidP="00E83EAB">
            <w:pPr>
              <w:spacing w:after="0" w:line="240" w:lineRule="auto"/>
              <w:contextualSpacing/>
              <w:rPr>
                <w:rFonts w:ascii="Times New Roman" w:hAnsi="Times New Roman"/>
                <w:sz w:val="24"/>
                <w:szCs w:val="24"/>
              </w:rPr>
            </w:pPr>
            <w:r w:rsidRPr="00DF5B58">
              <w:rPr>
                <w:rFonts w:ascii="Times New Roman" w:hAnsi="Times New Roman"/>
                <w:sz w:val="24"/>
                <w:szCs w:val="24"/>
              </w:rPr>
              <w:t>Областной бюджет</w:t>
            </w:r>
          </w:p>
        </w:tc>
        <w:tc>
          <w:tcPr>
            <w:tcW w:w="1842"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119,0</w:t>
            </w:r>
          </w:p>
        </w:tc>
        <w:tc>
          <w:tcPr>
            <w:tcW w:w="1843"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119,0</w:t>
            </w:r>
          </w:p>
        </w:tc>
        <w:tc>
          <w:tcPr>
            <w:tcW w:w="1701"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119,0</w:t>
            </w:r>
          </w:p>
        </w:tc>
        <w:tc>
          <w:tcPr>
            <w:tcW w:w="1701"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93,2</w:t>
            </w:r>
          </w:p>
        </w:tc>
        <w:tc>
          <w:tcPr>
            <w:tcW w:w="1701"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93,2</w:t>
            </w:r>
          </w:p>
        </w:tc>
        <w:tc>
          <w:tcPr>
            <w:tcW w:w="1559"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78,4</w:t>
            </w:r>
          </w:p>
        </w:tc>
        <w:tc>
          <w:tcPr>
            <w:tcW w:w="1701" w:type="dxa"/>
            <w:vAlign w:val="center"/>
          </w:tcPr>
          <w:p w:rsidR="00C869B0" w:rsidRPr="00003FC4" w:rsidRDefault="00C869B0" w:rsidP="00B04E54">
            <w:pPr>
              <w:spacing w:after="0" w:line="240" w:lineRule="auto"/>
              <w:contextualSpacing/>
              <w:jc w:val="center"/>
              <w:rPr>
                <w:rFonts w:ascii="Times New Roman" w:hAnsi="Times New Roman"/>
                <w:sz w:val="24"/>
                <w:szCs w:val="24"/>
              </w:rPr>
            </w:pPr>
            <w:r w:rsidRPr="00003FC4">
              <w:rPr>
                <w:rFonts w:ascii="Times New Roman" w:hAnsi="Times New Roman"/>
                <w:sz w:val="24"/>
                <w:szCs w:val="24"/>
              </w:rPr>
              <w:t>-</w:t>
            </w:r>
          </w:p>
        </w:tc>
      </w:tr>
      <w:tr w:rsidR="00C869B0" w:rsidRPr="008E6D98" w:rsidTr="009F27B2">
        <w:trPr>
          <w:trHeight w:val="167"/>
        </w:trPr>
        <w:tc>
          <w:tcPr>
            <w:tcW w:w="9606" w:type="dxa"/>
          </w:tcPr>
          <w:p w:rsidR="00C869B0" w:rsidRPr="00DF5B58" w:rsidRDefault="00C869B0" w:rsidP="00E83EAB">
            <w:pPr>
              <w:spacing w:after="0" w:line="240" w:lineRule="auto"/>
              <w:contextualSpacing/>
              <w:rPr>
                <w:rFonts w:ascii="Times New Roman" w:hAnsi="Times New Roman"/>
                <w:sz w:val="24"/>
                <w:szCs w:val="24"/>
              </w:rPr>
            </w:pPr>
            <w:r w:rsidRPr="00DF5B58">
              <w:rPr>
                <w:rFonts w:ascii="Times New Roman" w:hAnsi="Times New Roman"/>
                <w:sz w:val="24"/>
                <w:szCs w:val="24"/>
              </w:rPr>
              <w:t xml:space="preserve">Комплекс процессных мероприятий «Обеспечение получения образования </w:t>
            </w:r>
            <w:proofErr w:type="gramStart"/>
            <w:r w:rsidRPr="00DF5B58">
              <w:rPr>
                <w:rFonts w:ascii="Times New Roman" w:hAnsi="Times New Roman"/>
                <w:sz w:val="24"/>
                <w:szCs w:val="24"/>
              </w:rPr>
              <w:t>обучающимися</w:t>
            </w:r>
            <w:proofErr w:type="gramEnd"/>
            <w:r w:rsidRPr="00DF5B58">
              <w:rPr>
                <w:rFonts w:ascii="Times New Roman" w:hAnsi="Times New Roman"/>
                <w:sz w:val="24"/>
                <w:szCs w:val="24"/>
              </w:rPr>
              <w:t xml:space="preserve"> в муниципальных образовательных организациях» (всего), в том числе:</w:t>
            </w:r>
          </w:p>
        </w:tc>
        <w:tc>
          <w:tcPr>
            <w:tcW w:w="1842"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1 588 719,5</w:t>
            </w:r>
          </w:p>
        </w:tc>
        <w:tc>
          <w:tcPr>
            <w:tcW w:w="1843" w:type="dxa"/>
            <w:vAlign w:val="center"/>
          </w:tcPr>
          <w:p w:rsidR="00C869B0" w:rsidRPr="0071425C" w:rsidRDefault="00427DC8" w:rsidP="00B04E54">
            <w:pPr>
              <w:spacing w:after="0" w:line="240" w:lineRule="auto"/>
              <w:contextualSpacing/>
              <w:jc w:val="center"/>
              <w:rPr>
                <w:rFonts w:ascii="Times New Roman" w:hAnsi="Times New Roman"/>
                <w:sz w:val="24"/>
                <w:szCs w:val="24"/>
              </w:rPr>
            </w:pPr>
            <w:r>
              <w:rPr>
                <w:rFonts w:ascii="Times New Roman" w:hAnsi="Times New Roman"/>
                <w:sz w:val="24"/>
                <w:szCs w:val="24"/>
              </w:rPr>
              <w:t>1 558 976,4</w:t>
            </w:r>
          </w:p>
        </w:tc>
        <w:tc>
          <w:tcPr>
            <w:tcW w:w="1701" w:type="dxa"/>
            <w:vAlign w:val="center"/>
          </w:tcPr>
          <w:p w:rsidR="00C869B0" w:rsidRPr="0071425C" w:rsidRDefault="00427DC8" w:rsidP="00B04E54">
            <w:pPr>
              <w:spacing w:after="0" w:line="240" w:lineRule="auto"/>
              <w:contextualSpacing/>
              <w:jc w:val="center"/>
              <w:rPr>
                <w:rFonts w:ascii="Times New Roman" w:hAnsi="Times New Roman"/>
                <w:sz w:val="24"/>
                <w:szCs w:val="24"/>
              </w:rPr>
            </w:pPr>
            <w:r>
              <w:rPr>
                <w:rFonts w:ascii="Times New Roman" w:hAnsi="Times New Roman"/>
                <w:sz w:val="24"/>
                <w:szCs w:val="24"/>
              </w:rPr>
              <w:t>1 558 976,4</w:t>
            </w:r>
          </w:p>
        </w:tc>
        <w:tc>
          <w:tcPr>
            <w:tcW w:w="1701"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1 156 950,6</w:t>
            </w:r>
          </w:p>
        </w:tc>
        <w:tc>
          <w:tcPr>
            <w:tcW w:w="1701" w:type="dxa"/>
            <w:vAlign w:val="center"/>
          </w:tcPr>
          <w:p w:rsidR="00C869B0" w:rsidRPr="0071425C" w:rsidRDefault="001E7DAF" w:rsidP="002D6925">
            <w:pPr>
              <w:spacing w:after="0" w:line="240" w:lineRule="auto"/>
              <w:contextualSpacing/>
              <w:jc w:val="center"/>
              <w:rPr>
                <w:rFonts w:ascii="Times New Roman" w:hAnsi="Times New Roman"/>
                <w:sz w:val="24"/>
                <w:szCs w:val="24"/>
              </w:rPr>
            </w:pPr>
            <w:r>
              <w:rPr>
                <w:rFonts w:ascii="Times New Roman" w:hAnsi="Times New Roman"/>
                <w:sz w:val="24"/>
                <w:szCs w:val="24"/>
              </w:rPr>
              <w:t>1 090 376,</w:t>
            </w:r>
            <w:r w:rsidR="002D6925">
              <w:rPr>
                <w:rFonts w:ascii="Times New Roman" w:hAnsi="Times New Roman"/>
                <w:sz w:val="24"/>
                <w:szCs w:val="24"/>
              </w:rPr>
              <w:t>9</w:t>
            </w:r>
          </w:p>
        </w:tc>
        <w:tc>
          <w:tcPr>
            <w:tcW w:w="1559"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68,6</w:t>
            </w:r>
          </w:p>
        </w:tc>
        <w:tc>
          <w:tcPr>
            <w:tcW w:w="1701" w:type="dxa"/>
            <w:vAlign w:val="center"/>
          </w:tcPr>
          <w:p w:rsidR="00C869B0" w:rsidRPr="00003FC4" w:rsidRDefault="00C869B0" w:rsidP="00B04E54">
            <w:pPr>
              <w:spacing w:after="0" w:line="240" w:lineRule="auto"/>
              <w:contextualSpacing/>
              <w:jc w:val="center"/>
              <w:rPr>
                <w:rFonts w:ascii="Times New Roman" w:hAnsi="Times New Roman"/>
                <w:sz w:val="24"/>
                <w:szCs w:val="24"/>
              </w:rPr>
            </w:pPr>
            <w:r w:rsidRPr="00003FC4">
              <w:rPr>
                <w:rFonts w:ascii="Times New Roman" w:hAnsi="Times New Roman"/>
                <w:sz w:val="24"/>
                <w:szCs w:val="24"/>
              </w:rPr>
              <w:t>-</w:t>
            </w:r>
          </w:p>
        </w:tc>
      </w:tr>
      <w:tr w:rsidR="00C869B0" w:rsidRPr="008E6D98" w:rsidTr="00003FC4">
        <w:trPr>
          <w:trHeight w:val="167"/>
        </w:trPr>
        <w:tc>
          <w:tcPr>
            <w:tcW w:w="9606" w:type="dxa"/>
            <w:vAlign w:val="center"/>
          </w:tcPr>
          <w:p w:rsidR="00C869B0" w:rsidRPr="00DF5B58" w:rsidRDefault="00C869B0" w:rsidP="00E83EAB">
            <w:pPr>
              <w:spacing w:after="0" w:line="240" w:lineRule="auto"/>
              <w:contextualSpacing/>
              <w:rPr>
                <w:rFonts w:ascii="Times New Roman" w:hAnsi="Times New Roman"/>
                <w:sz w:val="24"/>
                <w:szCs w:val="24"/>
              </w:rPr>
            </w:pPr>
            <w:r w:rsidRPr="00DF5B58">
              <w:rPr>
                <w:rFonts w:ascii="Times New Roman" w:hAnsi="Times New Roman"/>
                <w:sz w:val="24"/>
                <w:szCs w:val="24"/>
              </w:rPr>
              <w:t>Федеральный бюджет</w:t>
            </w:r>
          </w:p>
        </w:tc>
        <w:tc>
          <w:tcPr>
            <w:tcW w:w="1842"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27 071,6</w:t>
            </w:r>
          </w:p>
        </w:tc>
        <w:tc>
          <w:tcPr>
            <w:tcW w:w="1843"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27 071,6</w:t>
            </w:r>
          </w:p>
        </w:tc>
        <w:tc>
          <w:tcPr>
            <w:tcW w:w="1701"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27 071,6</w:t>
            </w:r>
          </w:p>
        </w:tc>
        <w:tc>
          <w:tcPr>
            <w:tcW w:w="1701"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27 071,6</w:t>
            </w:r>
          </w:p>
        </w:tc>
        <w:tc>
          <w:tcPr>
            <w:tcW w:w="1701"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16 876,0</w:t>
            </w:r>
          </w:p>
        </w:tc>
        <w:tc>
          <w:tcPr>
            <w:tcW w:w="1559"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62,3</w:t>
            </w:r>
          </w:p>
        </w:tc>
        <w:tc>
          <w:tcPr>
            <w:tcW w:w="1701" w:type="dxa"/>
            <w:vAlign w:val="center"/>
          </w:tcPr>
          <w:p w:rsidR="00C869B0" w:rsidRPr="00003FC4" w:rsidRDefault="00C869B0" w:rsidP="00B04E54">
            <w:pPr>
              <w:spacing w:after="0" w:line="240" w:lineRule="auto"/>
              <w:contextualSpacing/>
              <w:jc w:val="center"/>
              <w:rPr>
                <w:rFonts w:ascii="Times New Roman" w:hAnsi="Times New Roman"/>
                <w:sz w:val="24"/>
                <w:szCs w:val="24"/>
              </w:rPr>
            </w:pPr>
            <w:r w:rsidRPr="00003FC4">
              <w:rPr>
                <w:rFonts w:ascii="Times New Roman" w:hAnsi="Times New Roman"/>
                <w:sz w:val="24"/>
                <w:szCs w:val="24"/>
              </w:rPr>
              <w:t>-</w:t>
            </w:r>
          </w:p>
        </w:tc>
      </w:tr>
      <w:tr w:rsidR="00C869B0" w:rsidRPr="008E6D98" w:rsidTr="00003FC4">
        <w:trPr>
          <w:trHeight w:val="167"/>
        </w:trPr>
        <w:tc>
          <w:tcPr>
            <w:tcW w:w="9606" w:type="dxa"/>
          </w:tcPr>
          <w:p w:rsidR="00C869B0" w:rsidRPr="00DF5B58" w:rsidRDefault="00C869B0" w:rsidP="00E83EAB">
            <w:pPr>
              <w:spacing w:after="0" w:line="240" w:lineRule="auto"/>
              <w:contextualSpacing/>
              <w:rPr>
                <w:rFonts w:ascii="Times New Roman" w:hAnsi="Times New Roman"/>
                <w:sz w:val="24"/>
                <w:szCs w:val="24"/>
              </w:rPr>
            </w:pPr>
            <w:r w:rsidRPr="00DF5B58">
              <w:rPr>
                <w:rFonts w:ascii="Times New Roman" w:hAnsi="Times New Roman"/>
                <w:sz w:val="24"/>
                <w:szCs w:val="24"/>
              </w:rPr>
              <w:t>Областной бюджет</w:t>
            </w:r>
          </w:p>
        </w:tc>
        <w:tc>
          <w:tcPr>
            <w:tcW w:w="1842"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1 075 046,9</w:t>
            </w:r>
          </w:p>
        </w:tc>
        <w:tc>
          <w:tcPr>
            <w:tcW w:w="1843"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1 075 299,9</w:t>
            </w:r>
          </w:p>
        </w:tc>
        <w:tc>
          <w:tcPr>
            <w:tcW w:w="1701"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1 075 299,9</w:t>
            </w:r>
          </w:p>
        </w:tc>
        <w:tc>
          <w:tcPr>
            <w:tcW w:w="1701"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830 493,0</w:t>
            </w:r>
          </w:p>
        </w:tc>
        <w:tc>
          <w:tcPr>
            <w:tcW w:w="1701" w:type="dxa"/>
            <w:vAlign w:val="center"/>
          </w:tcPr>
          <w:p w:rsidR="00C869B0" w:rsidRPr="0071425C" w:rsidRDefault="001E7DAF" w:rsidP="00427DC8">
            <w:pPr>
              <w:spacing w:after="0" w:line="240" w:lineRule="auto"/>
              <w:contextualSpacing/>
              <w:jc w:val="center"/>
              <w:rPr>
                <w:rFonts w:ascii="Times New Roman" w:hAnsi="Times New Roman"/>
                <w:sz w:val="24"/>
                <w:szCs w:val="24"/>
              </w:rPr>
            </w:pPr>
            <w:r>
              <w:rPr>
                <w:rFonts w:ascii="Times New Roman" w:hAnsi="Times New Roman"/>
                <w:sz w:val="24"/>
                <w:szCs w:val="24"/>
              </w:rPr>
              <w:t>772 393,</w:t>
            </w:r>
            <w:r w:rsidR="00427DC8">
              <w:rPr>
                <w:rFonts w:ascii="Times New Roman" w:hAnsi="Times New Roman"/>
                <w:sz w:val="24"/>
                <w:szCs w:val="24"/>
              </w:rPr>
              <w:t>8</w:t>
            </w:r>
          </w:p>
        </w:tc>
        <w:tc>
          <w:tcPr>
            <w:tcW w:w="1559"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71,9</w:t>
            </w:r>
          </w:p>
        </w:tc>
        <w:tc>
          <w:tcPr>
            <w:tcW w:w="1701" w:type="dxa"/>
            <w:vAlign w:val="center"/>
          </w:tcPr>
          <w:p w:rsidR="00C869B0" w:rsidRPr="00003FC4" w:rsidRDefault="00C869B0" w:rsidP="00B04E54">
            <w:pPr>
              <w:spacing w:after="0" w:line="240" w:lineRule="auto"/>
              <w:contextualSpacing/>
              <w:jc w:val="center"/>
              <w:rPr>
                <w:rFonts w:ascii="Times New Roman" w:hAnsi="Times New Roman"/>
                <w:sz w:val="24"/>
                <w:szCs w:val="24"/>
              </w:rPr>
            </w:pPr>
            <w:r w:rsidRPr="00003FC4">
              <w:rPr>
                <w:rFonts w:ascii="Times New Roman" w:hAnsi="Times New Roman"/>
                <w:sz w:val="24"/>
                <w:szCs w:val="24"/>
              </w:rPr>
              <w:t>-</w:t>
            </w:r>
          </w:p>
        </w:tc>
      </w:tr>
      <w:tr w:rsidR="00C869B0" w:rsidRPr="008E6D98" w:rsidTr="009F27B2">
        <w:trPr>
          <w:trHeight w:val="167"/>
        </w:trPr>
        <w:tc>
          <w:tcPr>
            <w:tcW w:w="9606" w:type="dxa"/>
          </w:tcPr>
          <w:p w:rsidR="00C869B0" w:rsidRPr="00DF5B58" w:rsidRDefault="00C869B0" w:rsidP="00E83EAB">
            <w:pPr>
              <w:spacing w:after="0" w:line="240" w:lineRule="auto"/>
              <w:contextualSpacing/>
              <w:rPr>
                <w:rFonts w:ascii="Times New Roman" w:hAnsi="Times New Roman"/>
                <w:sz w:val="24"/>
                <w:szCs w:val="24"/>
              </w:rPr>
            </w:pPr>
            <w:r w:rsidRPr="00DF5B58">
              <w:rPr>
                <w:rFonts w:ascii="Times New Roman" w:hAnsi="Times New Roman"/>
                <w:sz w:val="24"/>
                <w:szCs w:val="24"/>
              </w:rPr>
              <w:t>Бюджет района</w:t>
            </w:r>
          </w:p>
        </w:tc>
        <w:tc>
          <w:tcPr>
            <w:tcW w:w="1842"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456 604,9</w:t>
            </w:r>
          </w:p>
        </w:tc>
        <w:tc>
          <w:tcPr>
            <w:tcW w:w="1843" w:type="dxa"/>
            <w:vAlign w:val="center"/>
          </w:tcPr>
          <w:p w:rsidR="00C869B0" w:rsidRPr="0071425C" w:rsidRDefault="00427DC8" w:rsidP="00B04E54">
            <w:pPr>
              <w:spacing w:after="0" w:line="240" w:lineRule="auto"/>
              <w:contextualSpacing/>
              <w:jc w:val="center"/>
              <w:rPr>
                <w:rFonts w:ascii="Times New Roman" w:hAnsi="Times New Roman"/>
                <w:sz w:val="24"/>
                <w:szCs w:val="24"/>
              </w:rPr>
            </w:pPr>
            <w:r>
              <w:rPr>
                <w:rFonts w:ascii="Times New Roman" w:hAnsi="Times New Roman"/>
                <w:sz w:val="24"/>
                <w:szCs w:val="24"/>
              </w:rPr>
              <w:t>456 604,9</w:t>
            </w:r>
          </w:p>
        </w:tc>
        <w:tc>
          <w:tcPr>
            <w:tcW w:w="1701" w:type="dxa"/>
            <w:vAlign w:val="center"/>
          </w:tcPr>
          <w:p w:rsidR="00C869B0" w:rsidRPr="0071425C" w:rsidRDefault="00427DC8" w:rsidP="00B04E54">
            <w:pPr>
              <w:spacing w:after="0" w:line="240" w:lineRule="auto"/>
              <w:contextualSpacing/>
              <w:jc w:val="center"/>
              <w:rPr>
                <w:rFonts w:ascii="Times New Roman" w:hAnsi="Times New Roman"/>
                <w:sz w:val="24"/>
                <w:szCs w:val="24"/>
              </w:rPr>
            </w:pPr>
            <w:r>
              <w:rPr>
                <w:rFonts w:ascii="Times New Roman" w:hAnsi="Times New Roman"/>
                <w:sz w:val="24"/>
                <w:szCs w:val="24"/>
              </w:rPr>
              <w:t>456 604,9</w:t>
            </w:r>
          </w:p>
        </w:tc>
        <w:tc>
          <w:tcPr>
            <w:tcW w:w="1701"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299 386,0</w:t>
            </w:r>
          </w:p>
        </w:tc>
        <w:tc>
          <w:tcPr>
            <w:tcW w:w="1701"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279 246,1</w:t>
            </w:r>
          </w:p>
        </w:tc>
        <w:tc>
          <w:tcPr>
            <w:tcW w:w="1559"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61,2</w:t>
            </w:r>
          </w:p>
        </w:tc>
        <w:tc>
          <w:tcPr>
            <w:tcW w:w="1701" w:type="dxa"/>
            <w:vAlign w:val="center"/>
          </w:tcPr>
          <w:p w:rsidR="00C869B0" w:rsidRPr="00003FC4" w:rsidRDefault="00C869B0" w:rsidP="00B04E54">
            <w:pPr>
              <w:spacing w:after="0" w:line="240" w:lineRule="auto"/>
              <w:contextualSpacing/>
              <w:jc w:val="center"/>
              <w:rPr>
                <w:rFonts w:ascii="Times New Roman" w:hAnsi="Times New Roman"/>
                <w:sz w:val="24"/>
                <w:szCs w:val="24"/>
              </w:rPr>
            </w:pPr>
            <w:r w:rsidRPr="00003FC4">
              <w:rPr>
                <w:rFonts w:ascii="Times New Roman" w:hAnsi="Times New Roman"/>
                <w:sz w:val="24"/>
                <w:szCs w:val="24"/>
              </w:rPr>
              <w:t>-</w:t>
            </w:r>
          </w:p>
        </w:tc>
      </w:tr>
      <w:tr w:rsidR="00C869B0" w:rsidRPr="008E6D98" w:rsidTr="00003FC4">
        <w:trPr>
          <w:trHeight w:val="167"/>
        </w:trPr>
        <w:tc>
          <w:tcPr>
            <w:tcW w:w="9606" w:type="dxa"/>
          </w:tcPr>
          <w:p w:rsidR="00C869B0" w:rsidRPr="00DF5B58" w:rsidRDefault="00C869B0" w:rsidP="00E83EAB">
            <w:pPr>
              <w:spacing w:after="0" w:line="240" w:lineRule="auto"/>
              <w:contextualSpacing/>
              <w:rPr>
                <w:rFonts w:ascii="Times New Roman" w:hAnsi="Times New Roman"/>
                <w:sz w:val="24"/>
                <w:szCs w:val="24"/>
              </w:rPr>
            </w:pPr>
            <w:r w:rsidRPr="00DF5B58">
              <w:rPr>
                <w:rFonts w:ascii="Times New Roman" w:hAnsi="Times New Roman"/>
                <w:sz w:val="24"/>
                <w:szCs w:val="24"/>
              </w:rPr>
              <w:t>Внебюджетные источники</w:t>
            </w:r>
          </w:p>
        </w:tc>
        <w:tc>
          <w:tcPr>
            <w:tcW w:w="1842"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29 996,1</w:t>
            </w:r>
          </w:p>
        </w:tc>
        <w:tc>
          <w:tcPr>
            <w:tcW w:w="1843"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701"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701"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701"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21 860,9</w:t>
            </w:r>
          </w:p>
        </w:tc>
        <w:tc>
          <w:tcPr>
            <w:tcW w:w="1559"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72,9</w:t>
            </w:r>
          </w:p>
        </w:tc>
        <w:tc>
          <w:tcPr>
            <w:tcW w:w="1701" w:type="dxa"/>
            <w:vAlign w:val="center"/>
          </w:tcPr>
          <w:p w:rsidR="00C869B0" w:rsidRPr="00003FC4" w:rsidRDefault="00C869B0" w:rsidP="00B04E54">
            <w:pPr>
              <w:spacing w:after="0" w:line="240" w:lineRule="auto"/>
              <w:contextualSpacing/>
              <w:jc w:val="center"/>
              <w:rPr>
                <w:rFonts w:ascii="Times New Roman" w:hAnsi="Times New Roman"/>
                <w:sz w:val="24"/>
                <w:szCs w:val="24"/>
              </w:rPr>
            </w:pPr>
            <w:r w:rsidRPr="00003FC4">
              <w:rPr>
                <w:rFonts w:ascii="Times New Roman" w:hAnsi="Times New Roman"/>
                <w:sz w:val="24"/>
                <w:szCs w:val="24"/>
              </w:rPr>
              <w:t>-</w:t>
            </w:r>
          </w:p>
        </w:tc>
      </w:tr>
      <w:tr w:rsidR="00C869B0" w:rsidRPr="008E6D98" w:rsidTr="009F27B2">
        <w:trPr>
          <w:trHeight w:val="167"/>
        </w:trPr>
        <w:tc>
          <w:tcPr>
            <w:tcW w:w="9606" w:type="dxa"/>
          </w:tcPr>
          <w:p w:rsidR="00C869B0" w:rsidRPr="00DF5B58" w:rsidRDefault="00C869B0" w:rsidP="00E83EAB">
            <w:pPr>
              <w:spacing w:after="0" w:line="240" w:lineRule="auto"/>
              <w:contextualSpacing/>
              <w:rPr>
                <w:rFonts w:ascii="Times New Roman" w:hAnsi="Times New Roman"/>
                <w:sz w:val="24"/>
                <w:szCs w:val="24"/>
              </w:rPr>
            </w:pPr>
            <w:r w:rsidRPr="00DF5B58">
              <w:rPr>
                <w:rFonts w:ascii="Times New Roman" w:hAnsi="Times New Roman"/>
                <w:sz w:val="24"/>
                <w:szCs w:val="24"/>
              </w:rPr>
              <w:t>Комплекс процессных мероприятий «Обеспечение функционирования системы образования Красносулинского района», в том числе:</w:t>
            </w:r>
          </w:p>
        </w:tc>
        <w:tc>
          <w:tcPr>
            <w:tcW w:w="1842"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104 059,2</w:t>
            </w:r>
          </w:p>
        </w:tc>
        <w:tc>
          <w:tcPr>
            <w:tcW w:w="1843" w:type="dxa"/>
            <w:vAlign w:val="center"/>
          </w:tcPr>
          <w:p w:rsidR="00C869B0" w:rsidRPr="0071425C" w:rsidRDefault="00406196" w:rsidP="00B04E54">
            <w:pPr>
              <w:spacing w:after="0" w:line="240" w:lineRule="auto"/>
              <w:contextualSpacing/>
              <w:jc w:val="center"/>
              <w:rPr>
                <w:rFonts w:ascii="Times New Roman" w:hAnsi="Times New Roman"/>
                <w:sz w:val="24"/>
                <w:szCs w:val="24"/>
              </w:rPr>
            </w:pPr>
            <w:r>
              <w:rPr>
                <w:rFonts w:ascii="Times New Roman" w:hAnsi="Times New Roman"/>
                <w:sz w:val="24"/>
                <w:szCs w:val="24"/>
              </w:rPr>
              <w:t>79 555,7</w:t>
            </w:r>
          </w:p>
        </w:tc>
        <w:tc>
          <w:tcPr>
            <w:tcW w:w="1701" w:type="dxa"/>
            <w:vAlign w:val="center"/>
          </w:tcPr>
          <w:p w:rsidR="00C869B0" w:rsidRPr="0071425C" w:rsidRDefault="00406196" w:rsidP="00B04E54">
            <w:pPr>
              <w:spacing w:after="0" w:line="240" w:lineRule="auto"/>
              <w:contextualSpacing/>
              <w:jc w:val="center"/>
              <w:rPr>
                <w:rFonts w:ascii="Times New Roman" w:hAnsi="Times New Roman"/>
                <w:sz w:val="24"/>
                <w:szCs w:val="24"/>
              </w:rPr>
            </w:pPr>
            <w:r>
              <w:rPr>
                <w:rFonts w:ascii="Times New Roman" w:hAnsi="Times New Roman"/>
                <w:sz w:val="24"/>
                <w:szCs w:val="24"/>
              </w:rPr>
              <w:t>79 555,7</w:t>
            </w:r>
          </w:p>
        </w:tc>
        <w:tc>
          <w:tcPr>
            <w:tcW w:w="1701"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59 738,3</w:t>
            </w:r>
          </w:p>
        </w:tc>
        <w:tc>
          <w:tcPr>
            <w:tcW w:w="1701" w:type="dxa"/>
            <w:vAlign w:val="center"/>
          </w:tcPr>
          <w:p w:rsidR="00C869B0" w:rsidRPr="0071425C" w:rsidRDefault="001E7DAF" w:rsidP="00427DC8">
            <w:pPr>
              <w:spacing w:after="0" w:line="240" w:lineRule="auto"/>
              <w:contextualSpacing/>
              <w:jc w:val="center"/>
              <w:rPr>
                <w:rFonts w:ascii="Times New Roman" w:hAnsi="Times New Roman"/>
                <w:sz w:val="24"/>
                <w:szCs w:val="24"/>
              </w:rPr>
            </w:pPr>
            <w:r>
              <w:rPr>
                <w:rFonts w:ascii="Times New Roman" w:hAnsi="Times New Roman"/>
                <w:sz w:val="24"/>
                <w:szCs w:val="24"/>
              </w:rPr>
              <w:t>67 256,</w:t>
            </w:r>
            <w:r w:rsidR="00427DC8">
              <w:rPr>
                <w:rFonts w:ascii="Times New Roman" w:hAnsi="Times New Roman"/>
                <w:sz w:val="24"/>
                <w:szCs w:val="24"/>
              </w:rPr>
              <w:t>4</w:t>
            </w:r>
          </w:p>
        </w:tc>
        <w:tc>
          <w:tcPr>
            <w:tcW w:w="1559"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64,6</w:t>
            </w:r>
          </w:p>
        </w:tc>
        <w:tc>
          <w:tcPr>
            <w:tcW w:w="1701" w:type="dxa"/>
            <w:vAlign w:val="center"/>
          </w:tcPr>
          <w:p w:rsidR="00C869B0" w:rsidRPr="00003FC4" w:rsidRDefault="00C869B0" w:rsidP="00B04E54">
            <w:pPr>
              <w:spacing w:after="0" w:line="240" w:lineRule="auto"/>
              <w:contextualSpacing/>
              <w:jc w:val="center"/>
              <w:rPr>
                <w:rFonts w:ascii="Times New Roman" w:hAnsi="Times New Roman"/>
                <w:sz w:val="24"/>
                <w:szCs w:val="24"/>
              </w:rPr>
            </w:pPr>
            <w:r w:rsidRPr="00003FC4">
              <w:rPr>
                <w:rFonts w:ascii="Times New Roman" w:hAnsi="Times New Roman"/>
                <w:sz w:val="24"/>
                <w:szCs w:val="24"/>
              </w:rPr>
              <w:t>-</w:t>
            </w:r>
          </w:p>
        </w:tc>
      </w:tr>
      <w:tr w:rsidR="00C869B0" w:rsidRPr="008E6D98" w:rsidTr="00003FC4">
        <w:trPr>
          <w:trHeight w:val="167"/>
        </w:trPr>
        <w:tc>
          <w:tcPr>
            <w:tcW w:w="9606" w:type="dxa"/>
          </w:tcPr>
          <w:p w:rsidR="00C869B0" w:rsidRPr="00DF5B58" w:rsidRDefault="00C869B0" w:rsidP="00E83EAB">
            <w:pPr>
              <w:spacing w:after="0" w:line="240" w:lineRule="auto"/>
              <w:rPr>
                <w:rFonts w:ascii="Times New Roman" w:hAnsi="Times New Roman"/>
                <w:sz w:val="24"/>
                <w:szCs w:val="24"/>
              </w:rPr>
            </w:pPr>
            <w:r w:rsidRPr="00DF5B58">
              <w:rPr>
                <w:rFonts w:ascii="Times New Roman" w:hAnsi="Times New Roman"/>
                <w:sz w:val="24"/>
                <w:szCs w:val="24"/>
              </w:rPr>
              <w:t>Областной бюджет</w:t>
            </w:r>
          </w:p>
        </w:tc>
        <w:tc>
          <w:tcPr>
            <w:tcW w:w="1842"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49 769,6</w:t>
            </w:r>
          </w:p>
        </w:tc>
        <w:tc>
          <w:tcPr>
            <w:tcW w:w="1843"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49 769,6</w:t>
            </w:r>
          </w:p>
        </w:tc>
        <w:tc>
          <w:tcPr>
            <w:tcW w:w="1701"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49 769,6</w:t>
            </w:r>
          </w:p>
        </w:tc>
        <w:tc>
          <w:tcPr>
            <w:tcW w:w="1701"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34 987,3</w:t>
            </w:r>
          </w:p>
        </w:tc>
        <w:tc>
          <w:tcPr>
            <w:tcW w:w="1701" w:type="dxa"/>
            <w:vAlign w:val="center"/>
          </w:tcPr>
          <w:p w:rsidR="00C869B0" w:rsidRPr="0071425C" w:rsidRDefault="001E7DAF" w:rsidP="00427DC8">
            <w:pPr>
              <w:spacing w:after="0" w:line="240" w:lineRule="auto"/>
              <w:contextualSpacing/>
              <w:jc w:val="center"/>
              <w:rPr>
                <w:rFonts w:ascii="Times New Roman" w:hAnsi="Times New Roman"/>
                <w:sz w:val="24"/>
                <w:szCs w:val="24"/>
              </w:rPr>
            </w:pPr>
            <w:r>
              <w:rPr>
                <w:rFonts w:ascii="Times New Roman" w:hAnsi="Times New Roman"/>
                <w:sz w:val="24"/>
                <w:szCs w:val="24"/>
              </w:rPr>
              <w:t>30 124,</w:t>
            </w:r>
            <w:r w:rsidR="00427DC8">
              <w:rPr>
                <w:rFonts w:ascii="Times New Roman" w:hAnsi="Times New Roman"/>
                <w:sz w:val="24"/>
                <w:szCs w:val="24"/>
              </w:rPr>
              <w:t>0</w:t>
            </w:r>
          </w:p>
        </w:tc>
        <w:tc>
          <w:tcPr>
            <w:tcW w:w="1559"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60,5</w:t>
            </w:r>
          </w:p>
        </w:tc>
        <w:tc>
          <w:tcPr>
            <w:tcW w:w="1701" w:type="dxa"/>
            <w:vAlign w:val="center"/>
          </w:tcPr>
          <w:p w:rsidR="00C869B0" w:rsidRPr="00003FC4" w:rsidRDefault="00C869B0" w:rsidP="00B04E54">
            <w:pPr>
              <w:spacing w:after="0" w:line="240" w:lineRule="auto"/>
              <w:contextualSpacing/>
              <w:jc w:val="center"/>
              <w:rPr>
                <w:rFonts w:ascii="Times New Roman" w:hAnsi="Times New Roman"/>
                <w:sz w:val="24"/>
                <w:szCs w:val="24"/>
              </w:rPr>
            </w:pPr>
            <w:r w:rsidRPr="00003FC4">
              <w:rPr>
                <w:rFonts w:ascii="Times New Roman" w:hAnsi="Times New Roman"/>
                <w:sz w:val="24"/>
                <w:szCs w:val="24"/>
              </w:rPr>
              <w:t>-</w:t>
            </w:r>
          </w:p>
        </w:tc>
      </w:tr>
      <w:tr w:rsidR="00C869B0" w:rsidRPr="008E6D98" w:rsidTr="00003FC4">
        <w:trPr>
          <w:trHeight w:val="167"/>
        </w:trPr>
        <w:tc>
          <w:tcPr>
            <w:tcW w:w="9606" w:type="dxa"/>
          </w:tcPr>
          <w:p w:rsidR="00C869B0" w:rsidRPr="00DF5B58" w:rsidRDefault="00C869B0" w:rsidP="00E83EAB">
            <w:pPr>
              <w:spacing w:after="0" w:line="240" w:lineRule="auto"/>
              <w:rPr>
                <w:rFonts w:ascii="Times New Roman" w:hAnsi="Times New Roman"/>
                <w:sz w:val="24"/>
                <w:szCs w:val="24"/>
              </w:rPr>
            </w:pPr>
            <w:r w:rsidRPr="00DF5B58">
              <w:rPr>
                <w:rFonts w:ascii="Times New Roman" w:hAnsi="Times New Roman"/>
                <w:sz w:val="24"/>
                <w:szCs w:val="24"/>
              </w:rPr>
              <w:t>Бюджет района</w:t>
            </w:r>
          </w:p>
        </w:tc>
        <w:tc>
          <w:tcPr>
            <w:tcW w:w="1842"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29 786,1</w:t>
            </w:r>
          </w:p>
        </w:tc>
        <w:tc>
          <w:tcPr>
            <w:tcW w:w="1843" w:type="dxa"/>
            <w:vAlign w:val="center"/>
          </w:tcPr>
          <w:p w:rsidR="00C869B0" w:rsidRPr="0071425C" w:rsidRDefault="00406196" w:rsidP="00B04E54">
            <w:pPr>
              <w:spacing w:after="0" w:line="240" w:lineRule="auto"/>
              <w:contextualSpacing/>
              <w:jc w:val="center"/>
              <w:rPr>
                <w:rFonts w:ascii="Times New Roman" w:hAnsi="Times New Roman"/>
                <w:sz w:val="24"/>
                <w:szCs w:val="24"/>
              </w:rPr>
            </w:pPr>
            <w:r>
              <w:rPr>
                <w:rFonts w:ascii="Times New Roman" w:hAnsi="Times New Roman"/>
                <w:sz w:val="24"/>
                <w:szCs w:val="24"/>
              </w:rPr>
              <w:t>29 786,1</w:t>
            </w:r>
          </w:p>
        </w:tc>
        <w:tc>
          <w:tcPr>
            <w:tcW w:w="1701" w:type="dxa"/>
            <w:vAlign w:val="center"/>
          </w:tcPr>
          <w:p w:rsidR="00C869B0" w:rsidRPr="0071425C" w:rsidRDefault="00406196" w:rsidP="00B04E54">
            <w:pPr>
              <w:spacing w:after="0" w:line="240" w:lineRule="auto"/>
              <w:contextualSpacing/>
              <w:jc w:val="center"/>
              <w:rPr>
                <w:rFonts w:ascii="Times New Roman" w:hAnsi="Times New Roman"/>
                <w:sz w:val="24"/>
                <w:szCs w:val="24"/>
              </w:rPr>
            </w:pPr>
            <w:r>
              <w:rPr>
                <w:rFonts w:ascii="Times New Roman" w:hAnsi="Times New Roman"/>
                <w:sz w:val="24"/>
                <w:szCs w:val="24"/>
              </w:rPr>
              <w:t>29 786,1</w:t>
            </w:r>
            <w:bookmarkStart w:id="1" w:name="_GoBack"/>
            <w:bookmarkEnd w:id="1"/>
          </w:p>
        </w:tc>
        <w:tc>
          <w:tcPr>
            <w:tcW w:w="1701"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24 751,0</w:t>
            </w:r>
          </w:p>
        </w:tc>
        <w:tc>
          <w:tcPr>
            <w:tcW w:w="1701" w:type="dxa"/>
            <w:vAlign w:val="center"/>
          </w:tcPr>
          <w:p w:rsidR="00C869B0" w:rsidRPr="0071425C" w:rsidRDefault="001E7DAF" w:rsidP="001E7DAF">
            <w:pPr>
              <w:spacing w:after="0" w:line="240" w:lineRule="auto"/>
              <w:contextualSpacing/>
              <w:jc w:val="center"/>
              <w:rPr>
                <w:rFonts w:ascii="Times New Roman" w:hAnsi="Times New Roman"/>
                <w:sz w:val="24"/>
                <w:szCs w:val="24"/>
              </w:rPr>
            </w:pPr>
            <w:r>
              <w:rPr>
                <w:rFonts w:ascii="Times New Roman" w:hAnsi="Times New Roman"/>
                <w:sz w:val="24"/>
                <w:szCs w:val="24"/>
              </w:rPr>
              <w:t>19 034,6</w:t>
            </w:r>
          </w:p>
        </w:tc>
        <w:tc>
          <w:tcPr>
            <w:tcW w:w="1559" w:type="dxa"/>
            <w:vAlign w:val="center"/>
          </w:tcPr>
          <w:p w:rsidR="00C869B0" w:rsidRPr="0071425C"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63,9</w:t>
            </w:r>
          </w:p>
        </w:tc>
        <w:tc>
          <w:tcPr>
            <w:tcW w:w="1701" w:type="dxa"/>
            <w:vAlign w:val="center"/>
          </w:tcPr>
          <w:p w:rsidR="00C869B0" w:rsidRPr="00003FC4" w:rsidRDefault="00C869B0" w:rsidP="00B04E54">
            <w:pPr>
              <w:spacing w:after="0" w:line="240" w:lineRule="auto"/>
              <w:contextualSpacing/>
              <w:jc w:val="center"/>
              <w:rPr>
                <w:rFonts w:ascii="Times New Roman" w:hAnsi="Times New Roman"/>
                <w:sz w:val="24"/>
                <w:szCs w:val="24"/>
              </w:rPr>
            </w:pPr>
            <w:r w:rsidRPr="00003FC4">
              <w:rPr>
                <w:rFonts w:ascii="Times New Roman" w:hAnsi="Times New Roman"/>
                <w:sz w:val="24"/>
                <w:szCs w:val="24"/>
              </w:rPr>
              <w:t>-</w:t>
            </w:r>
          </w:p>
        </w:tc>
      </w:tr>
      <w:tr w:rsidR="001E7DAF" w:rsidRPr="008E6D98" w:rsidTr="00003FC4">
        <w:trPr>
          <w:trHeight w:val="167"/>
        </w:trPr>
        <w:tc>
          <w:tcPr>
            <w:tcW w:w="9606" w:type="dxa"/>
          </w:tcPr>
          <w:p w:rsidR="001E7DAF" w:rsidRPr="00DF5B58" w:rsidRDefault="001E7DAF" w:rsidP="00E83EAB">
            <w:pPr>
              <w:spacing w:after="0" w:line="240" w:lineRule="auto"/>
              <w:rPr>
                <w:rFonts w:ascii="Times New Roman" w:hAnsi="Times New Roman"/>
                <w:sz w:val="24"/>
                <w:szCs w:val="24"/>
              </w:rPr>
            </w:pPr>
            <w:r>
              <w:rPr>
                <w:rFonts w:ascii="Times New Roman" w:hAnsi="Times New Roman"/>
                <w:sz w:val="24"/>
                <w:szCs w:val="24"/>
              </w:rPr>
              <w:t>Внебюджетные источники</w:t>
            </w:r>
          </w:p>
        </w:tc>
        <w:tc>
          <w:tcPr>
            <w:tcW w:w="1842" w:type="dxa"/>
            <w:vAlign w:val="center"/>
          </w:tcPr>
          <w:p w:rsidR="001E7DAF"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24 503,5</w:t>
            </w:r>
          </w:p>
        </w:tc>
        <w:tc>
          <w:tcPr>
            <w:tcW w:w="1843" w:type="dxa"/>
            <w:vAlign w:val="center"/>
          </w:tcPr>
          <w:p w:rsidR="001E7DAF"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701" w:type="dxa"/>
            <w:vAlign w:val="center"/>
          </w:tcPr>
          <w:p w:rsidR="001E7DAF"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701" w:type="dxa"/>
            <w:vAlign w:val="center"/>
          </w:tcPr>
          <w:p w:rsidR="001E7DAF"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701" w:type="dxa"/>
            <w:vAlign w:val="center"/>
          </w:tcPr>
          <w:p w:rsidR="001E7DAF" w:rsidRDefault="001E7DAF" w:rsidP="001E7DAF">
            <w:pPr>
              <w:spacing w:after="0" w:line="240" w:lineRule="auto"/>
              <w:contextualSpacing/>
              <w:jc w:val="center"/>
              <w:rPr>
                <w:rFonts w:ascii="Times New Roman" w:hAnsi="Times New Roman"/>
                <w:sz w:val="24"/>
                <w:szCs w:val="24"/>
              </w:rPr>
            </w:pPr>
            <w:r>
              <w:rPr>
                <w:rFonts w:ascii="Times New Roman" w:hAnsi="Times New Roman"/>
                <w:sz w:val="24"/>
                <w:szCs w:val="24"/>
              </w:rPr>
              <w:t>18 097,8</w:t>
            </w:r>
          </w:p>
        </w:tc>
        <w:tc>
          <w:tcPr>
            <w:tcW w:w="1559" w:type="dxa"/>
            <w:vAlign w:val="center"/>
          </w:tcPr>
          <w:p w:rsidR="001E7DAF" w:rsidRDefault="001E7DAF" w:rsidP="00B04E54">
            <w:pPr>
              <w:spacing w:after="0" w:line="240" w:lineRule="auto"/>
              <w:contextualSpacing/>
              <w:jc w:val="center"/>
              <w:rPr>
                <w:rFonts w:ascii="Times New Roman" w:hAnsi="Times New Roman"/>
                <w:sz w:val="24"/>
                <w:szCs w:val="24"/>
              </w:rPr>
            </w:pPr>
            <w:r>
              <w:rPr>
                <w:rFonts w:ascii="Times New Roman" w:hAnsi="Times New Roman"/>
                <w:sz w:val="24"/>
                <w:szCs w:val="24"/>
              </w:rPr>
              <w:t>73,9</w:t>
            </w:r>
          </w:p>
        </w:tc>
        <w:tc>
          <w:tcPr>
            <w:tcW w:w="1701" w:type="dxa"/>
            <w:vAlign w:val="center"/>
          </w:tcPr>
          <w:p w:rsidR="001E7DAF" w:rsidRPr="00003FC4" w:rsidRDefault="001E7DAF" w:rsidP="00B04E54">
            <w:pPr>
              <w:spacing w:after="0" w:line="240" w:lineRule="auto"/>
              <w:contextualSpacing/>
              <w:jc w:val="center"/>
              <w:rPr>
                <w:rFonts w:ascii="Times New Roman" w:hAnsi="Times New Roman"/>
                <w:sz w:val="24"/>
                <w:szCs w:val="24"/>
              </w:rPr>
            </w:pPr>
          </w:p>
        </w:tc>
      </w:tr>
    </w:tbl>
    <w:p w:rsidR="007F1FE0" w:rsidRDefault="007F1FE0" w:rsidP="00B52CAC">
      <w:pPr>
        <w:sectPr w:rsidR="007F1FE0" w:rsidSect="00300204">
          <w:headerReference w:type="default" r:id="rId9"/>
          <w:headerReference w:type="first" r:id="rId10"/>
          <w:footerReference w:type="first" r:id="rId11"/>
          <w:pgSz w:w="23814" w:h="16840" w:orient="landscape"/>
          <w:pgMar w:top="1701" w:right="964" w:bottom="851" w:left="1134" w:header="720" w:footer="187" w:gutter="0"/>
          <w:cols w:space="720"/>
        </w:sectPr>
      </w:pPr>
    </w:p>
    <w:p w:rsidR="007F1FE0" w:rsidRDefault="007F1FE0" w:rsidP="00E07A30">
      <w:pPr>
        <w:spacing w:after="0" w:line="240" w:lineRule="auto"/>
        <w:jc w:val="both"/>
        <w:rPr>
          <w:rFonts w:ascii="Times New Roman" w:hAnsi="Times New Roman"/>
          <w:i/>
          <w:sz w:val="28"/>
        </w:rPr>
      </w:pPr>
    </w:p>
    <w:sectPr w:rsidR="007F1FE0" w:rsidSect="00B85513">
      <w:headerReference w:type="default" r:id="rId12"/>
      <w:headerReference w:type="first" r:id="rId13"/>
      <w:footerReference w:type="first" r:id="rId14"/>
      <w:pgSz w:w="11905" w:h="16838"/>
      <w:pgMar w:top="1134" w:right="567" w:bottom="1134" w:left="1701" w:header="720" w:footer="18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EC1" w:rsidRDefault="00496EC1">
      <w:pPr>
        <w:spacing w:after="0" w:line="240" w:lineRule="auto"/>
      </w:pPr>
      <w:r>
        <w:separator/>
      </w:r>
    </w:p>
  </w:endnote>
  <w:endnote w:type="continuationSeparator" w:id="0">
    <w:p w:rsidR="00496EC1" w:rsidRDefault="00496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XO Thames">
    <w:altName w:val="Times New Roman"/>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117" w:rsidRDefault="00901117">
    <w:pPr>
      <w:pStyle w:val="a7"/>
      <w:jc w:val="center"/>
    </w:pPr>
  </w:p>
  <w:p w:rsidR="00901117" w:rsidRDefault="0090111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117" w:rsidRDefault="00901117">
    <w:pPr>
      <w:pStyle w:val="a7"/>
      <w:jc w:val="center"/>
    </w:pPr>
  </w:p>
  <w:p w:rsidR="00901117" w:rsidRDefault="0090111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EC1" w:rsidRDefault="00496EC1">
      <w:pPr>
        <w:spacing w:after="0" w:line="240" w:lineRule="auto"/>
      </w:pPr>
      <w:r>
        <w:separator/>
      </w:r>
    </w:p>
  </w:footnote>
  <w:footnote w:type="continuationSeparator" w:id="0">
    <w:p w:rsidR="00496EC1" w:rsidRDefault="00496E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117" w:rsidRDefault="00901117">
    <w:pPr>
      <w:pStyle w:val="af6"/>
      <w:tabs>
        <w:tab w:val="clear" w:pos="4677"/>
        <w:tab w:val="clear" w:pos="9355"/>
        <w:tab w:val="left" w:pos="849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117" w:rsidRDefault="00901117">
    <w:pPr>
      <w:pStyle w:val="af6"/>
      <w:jc w:val="center"/>
    </w:pPr>
  </w:p>
  <w:p w:rsidR="00901117" w:rsidRDefault="00901117">
    <w:pPr>
      <w:pStyle w:val="af6"/>
      <w:tabs>
        <w:tab w:val="clear" w:pos="9355"/>
        <w:tab w:val="left" w:pos="841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117" w:rsidRDefault="00901117" w:rsidP="002D40E2">
    <w:pPr>
      <w:pStyle w:val="af6"/>
      <w:jc w:val="center"/>
    </w:pPr>
    <w:r>
      <w:fldChar w:fldCharType="begin"/>
    </w:r>
    <w:r>
      <w:instrText xml:space="preserve">PAGE </w:instrText>
    </w:r>
    <w:r>
      <w:fldChar w:fldCharType="separate"/>
    </w:r>
    <w:r w:rsidR="00406196">
      <w:rPr>
        <w:noProof/>
      </w:rPr>
      <w:t>4</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117" w:rsidRDefault="00901117">
    <w:pPr>
      <w:pStyle w:val="af6"/>
      <w:jc w:val="center"/>
    </w:pPr>
  </w:p>
  <w:p w:rsidR="00901117" w:rsidRDefault="00901117">
    <w:pPr>
      <w:pStyle w:val="af6"/>
      <w:tabs>
        <w:tab w:val="clear" w:pos="9355"/>
        <w:tab w:val="left" w:pos="841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0A70"/>
    <w:multiLevelType w:val="multilevel"/>
    <w:tmpl w:val="5A12B69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nsid w:val="08A3082E"/>
    <w:multiLevelType w:val="multilevel"/>
    <w:tmpl w:val="11427466"/>
    <w:lvl w:ilvl="0">
      <w:start w:val="1"/>
      <w:numFmt w:val="bullet"/>
      <w:lvlText w:val=""/>
      <w:lvlJc w:val="left"/>
      <w:pPr>
        <w:ind w:left="1070"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
    <w:nsid w:val="0F014EA4"/>
    <w:multiLevelType w:val="multilevel"/>
    <w:tmpl w:val="6B9CC7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4970C9"/>
    <w:multiLevelType w:val="multilevel"/>
    <w:tmpl w:val="3B04683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0BE04C3"/>
    <w:multiLevelType w:val="multilevel"/>
    <w:tmpl w:val="CBC038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1F94F5E"/>
    <w:multiLevelType w:val="multilevel"/>
    <w:tmpl w:val="40B4B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2E36484"/>
    <w:multiLevelType w:val="multilevel"/>
    <w:tmpl w:val="D1D2FE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C31492A"/>
    <w:multiLevelType w:val="multilevel"/>
    <w:tmpl w:val="1D7A530A"/>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nsid w:val="4D296159"/>
    <w:multiLevelType w:val="multilevel"/>
    <w:tmpl w:val="E38060E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9">
    <w:nsid w:val="71965152"/>
    <w:multiLevelType w:val="multilevel"/>
    <w:tmpl w:val="EAAA35F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0">
    <w:nsid w:val="79A91CD4"/>
    <w:multiLevelType w:val="multilevel"/>
    <w:tmpl w:val="5AD63F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7EB9513B"/>
    <w:multiLevelType w:val="multilevel"/>
    <w:tmpl w:val="25745F96"/>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num w:numId="1">
    <w:abstractNumId w:val="11"/>
  </w:num>
  <w:num w:numId="2">
    <w:abstractNumId w:val="7"/>
  </w:num>
  <w:num w:numId="3">
    <w:abstractNumId w:val="3"/>
  </w:num>
  <w:num w:numId="4">
    <w:abstractNumId w:val="5"/>
  </w:num>
  <w:num w:numId="5">
    <w:abstractNumId w:val="2"/>
  </w:num>
  <w:num w:numId="6">
    <w:abstractNumId w:val="4"/>
  </w:num>
  <w:num w:numId="7">
    <w:abstractNumId w:val="6"/>
  </w:num>
  <w:num w:numId="8">
    <w:abstractNumId w:val="9"/>
  </w:num>
  <w:num w:numId="9">
    <w:abstractNumId w:val="8"/>
  </w:num>
  <w:num w:numId="10">
    <w:abstractNumId w:val="0"/>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FE0"/>
    <w:rsid w:val="00003FC4"/>
    <w:rsid w:val="00022079"/>
    <w:rsid w:val="000228C2"/>
    <w:rsid w:val="00023470"/>
    <w:rsid w:val="00050723"/>
    <w:rsid w:val="000660AA"/>
    <w:rsid w:val="00067A38"/>
    <w:rsid w:val="00073262"/>
    <w:rsid w:val="0009370E"/>
    <w:rsid w:val="000937D2"/>
    <w:rsid w:val="00097E73"/>
    <w:rsid w:val="000B3D93"/>
    <w:rsid w:val="000C124B"/>
    <w:rsid w:val="000D24F3"/>
    <w:rsid w:val="000E5D61"/>
    <w:rsid w:val="001178E9"/>
    <w:rsid w:val="0012596A"/>
    <w:rsid w:val="00131AFB"/>
    <w:rsid w:val="00175300"/>
    <w:rsid w:val="00191ED1"/>
    <w:rsid w:val="00197C5E"/>
    <w:rsid w:val="001A281F"/>
    <w:rsid w:val="001A29A3"/>
    <w:rsid w:val="001C3770"/>
    <w:rsid w:val="001C7CD9"/>
    <w:rsid w:val="001D69A4"/>
    <w:rsid w:val="001E7DAF"/>
    <w:rsid w:val="00207196"/>
    <w:rsid w:val="00214104"/>
    <w:rsid w:val="002229D4"/>
    <w:rsid w:val="00250CD9"/>
    <w:rsid w:val="00260B5D"/>
    <w:rsid w:val="00263F5C"/>
    <w:rsid w:val="00274D8D"/>
    <w:rsid w:val="002960AA"/>
    <w:rsid w:val="002D3246"/>
    <w:rsid w:val="002D40E2"/>
    <w:rsid w:val="002D6925"/>
    <w:rsid w:val="002E4960"/>
    <w:rsid w:val="00300204"/>
    <w:rsid w:val="00300E8C"/>
    <w:rsid w:val="00323FE1"/>
    <w:rsid w:val="003536B5"/>
    <w:rsid w:val="00367A77"/>
    <w:rsid w:val="00384816"/>
    <w:rsid w:val="00393247"/>
    <w:rsid w:val="00394BFC"/>
    <w:rsid w:val="003C7BCA"/>
    <w:rsid w:val="003E3D5C"/>
    <w:rsid w:val="003F6920"/>
    <w:rsid w:val="00401873"/>
    <w:rsid w:val="00406196"/>
    <w:rsid w:val="00413126"/>
    <w:rsid w:val="00427DC8"/>
    <w:rsid w:val="004610C5"/>
    <w:rsid w:val="0046490A"/>
    <w:rsid w:val="00494F90"/>
    <w:rsid w:val="00496EC1"/>
    <w:rsid w:val="004A03A3"/>
    <w:rsid w:val="004A16BA"/>
    <w:rsid w:val="004A46F6"/>
    <w:rsid w:val="004A675D"/>
    <w:rsid w:val="004D09C3"/>
    <w:rsid w:val="00514233"/>
    <w:rsid w:val="005408FE"/>
    <w:rsid w:val="00552AC6"/>
    <w:rsid w:val="00585DA1"/>
    <w:rsid w:val="005951BC"/>
    <w:rsid w:val="005A23B0"/>
    <w:rsid w:val="005A640D"/>
    <w:rsid w:val="005B2480"/>
    <w:rsid w:val="005C09A3"/>
    <w:rsid w:val="005C0A38"/>
    <w:rsid w:val="005D6CFD"/>
    <w:rsid w:val="005E0D8F"/>
    <w:rsid w:val="005E45BA"/>
    <w:rsid w:val="006452B5"/>
    <w:rsid w:val="00677123"/>
    <w:rsid w:val="00677BC5"/>
    <w:rsid w:val="00683521"/>
    <w:rsid w:val="00694AF0"/>
    <w:rsid w:val="006C3FFF"/>
    <w:rsid w:val="006D4E1F"/>
    <w:rsid w:val="006E4A63"/>
    <w:rsid w:val="006F7F26"/>
    <w:rsid w:val="0071425C"/>
    <w:rsid w:val="00760B89"/>
    <w:rsid w:val="007666BC"/>
    <w:rsid w:val="00770110"/>
    <w:rsid w:val="007715DA"/>
    <w:rsid w:val="007C71E3"/>
    <w:rsid w:val="007E6E11"/>
    <w:rsid w:val="007F14F5"/>
    <w:rsid w:val="007F1FE0"/>
    <w:rsid w:val="008211CF"/>
    <w:rsid w:val="00823C08"/>
    <w:rsid w:val="00862204"/>
    <w:rsid w:val="00890BFC"/>
    <w:rsid w:val="00891BA8"/>
    <w:rsid w:val="008923F8"/>
    <w:rsid w:val="008A39F3"/>
    <w:rsid w:val="008A44B6"/>
    <w:rsid w:val="008B6D10"/>
    <w:rsid w:val="008D0FEB"/>
    <w:rsid w:val="008D5278"/>
    <w:rsid w:val="008E6D98"/>
    <w:rsid w:val="008F217C"/>
    <w:rsid w:val="008F7C5E"/>
    <w:rsid w:val="00900B3D"/>
    <w:rsid w:val="00901117"/>
    <w:rsid w:val="00905F0A"/>
    <w:rsid w:val="00913378"/>
    <w:rsid w:val="00916EFE"/>
    <w:rsid w:val="00930D91"/>
    <w:rsid w:val="0093596A"/>
    <w:rsid w:val="00954C71"/>
    <w:rsid w:val="009A1411"/>
    <w:rsid w:val="009D2D6B"/>
    <w:rsid w:val="009D4A17"/>
    <w:rsid w:val="009F4304"/>
    <w:rsid w:val="00A04436"/>
    <w:rsid w:val="00A12346"/>
    <w:rsid w:val="00A30EAC"/>
    <w:rsid w:val="00A420DD"/>
    <w:rsid w:val="00A96055"/>
    <w:rsid w:val="00AA158E"/>
    <w:rsid w:val="00AA390B"/>
    <w:rsid w:val="00B04E54"/>
    <w:rsid w:val="00B16591"/>
    <w:rsid w:val="00B24934"/>
    <w:rsid w:val="00B2523E"/>
    <w:rsid w:val="00B3642E"/>
    <w:rsid w:val="00B44DD0"/>
    <w:rsid w:val="00B456C2"/>
    <w:rsid w:val="00B52CAC"/>
    <w:rsid w:val="00B5597B"/>
    <w:rsid w:val="00B601E7"/>
    <w:rsid w:val="00B61D6F"/>
    <w:rsid w:val="00B85513"/>
    <w:rsid w:val="00B8744F"/>
    <w:rsid w:val="00B92719"/>
    <w:rsid w:val="00B96878"/>
    <w:rsid w:val="00BA333B"/>
    <w:rsid w:val="00BC574F"/>
    <w:rsid w:val="00BF6738"/>
    <w:rsid w:val="00C058DD"/>
    <w:rsid w:val="00C10BD0"/>
    <w:rsid w:val="00C36B88"/>
    <w:rsid w:val="00C42888"/>
    <w:rsid w:val="00C50C9E"/>
    <w:rsid w:val="00C60914"/>
    <w:rsid w:val="00C74D4C"/>
    <w:rsid w:val="00C80458"/>
    <w:rsid w:val="00C81173"/>
    <w:rsid w:val="00C869B0"/>
    <w:rsid w:val="00C8715C"/>
    <w:rsid w:val="00CB7398"/>
    <w:rsid w:val="00CC6F0B"/>
    <w:rsid w:val="00CC77E8"/>
    <w:rsid w:val="00CD58C9"/>
    <w:rsid w:val="00D0032B"/>
    <w:rsid w:val="00D07FC6"/>
    <w:rsid w:val="00D54D4F"/>
    <w:rsid w:val="00D55D01"/>
    <w:rsid w:val="00D62A1C"/>
    <w:rsid w:val="00D741A2"/>
    <w:rsid w:val="00DA7000"/>
    <w:rsid w:val="00DD2044"/>
    <w:rsid w:val="00DF43B0"/>
    <w:rsid w:val="00DF53E4"/>
    <w:rsid w:val="00DF605E"/>
    <w:rsid w:val="00DF789C"/>
    <w:rsid w:val="00E012E5"/>
    <w:rsid w:val="00E01613"/>
    <w:rsid w:val="00E049B5"/>
    <w:rsid w:val="00E07A30"/>
    <w:rsid w:val="00E133A1"/>
    <w:rsid w:val="00E25FD5"/>
    <w:rsid w:val="00E33A07"/>
    <w:rsid w:val="00E411C0"/>
    <w:rsid w:val="00E44BBE"/>
    <w:rsid w:val="00E97C47"/>
    <w:rsid w:val="00EA16EF"/>
    <w:rsid w:val="00EB1279"/>
    <w:rsid w:val="00EC239C"/>
    <w:rsid w:val="00EC2D87"/>
    <w:rsid w:val="00EE1DE7"/>
    <w:rsid w:val="00EF6BD5"/>
    <w:rsid w:val="00F0325D"/>
    <w:rsid w:val="00F27F0E"/>
    <w:rsid w:val="00F37D41"/>
    <w:rsid w:val="00F42A57"/>
    <w:rsid w:val="00F52DF9"/>
    <w:rsid w:val="00F564FE"/>
    <w:rsid w:val="00F60BC1"/>
    <w:rsid w:val="00F71CDD"/>
    <w:rsid w:val="00F750B0"/>
    <w:rsid w:val="00F847F3"/>
    <w:rsid w:val="00FA0395"/>
    <w:rsid w:val="00FC1389"/>
    <w:rsid w:val="00FF33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basedOn w:val="a"/>
    <w:next w:val="a"/>
    <w:link w:val="11"/>
    <w:uiPriority w:val="9"/>
    <w:qFormat/>
    <w:pPr>
      <w:widowControl w:val="0"/>
      <w:spacing w:before="108" w:after="108" w:line="240" w:lineRule="auto"/>
      <w:jc w:val="center"/>
      <w:outlineLvl w:val="0"/>
    </w:pPr>
    <w:rPr>
      <w:rFonts w:ascii="Arial" w:hAnsi="Arial"/>
      <w:b/>
      <w:color w:val="26282F"/>
      <w:sz w:val="2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basedOn w:val="a"/>
    <w:next w:val="a"/>
    <w:link w:val="30"/>
    <w:uiPriority w:val="9"/>
    <w:qFormat/>
    <w:pPr>
      <w:keepNext/>
      <w:spacing w:before="240" w:after="60"/>
      <w:outlineLvl w:val="2"/>
    </w:pPr>
    <w:rPr>
      <w:rFonts w:ascii="Cambria" w:hAnsi="Cambria"/>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Знак1"/>
    <w:basedOn w:val="a"/>
    <w:link w:val="13"/>
    <w:pPr>
      <w:spacing w:beforeAutospacing="1" w:afterAutospacing="1" w:line="240" w:lineRule="auto"/>
    </w:pPr>
    <w:rPr>
      <w:rFonts w:ascii="Tahoma" w:hAnsi="Tahoma"/>
      <w:sz w:val="20"/>
    </w:rPr>
  </w:style>
  <w:style w:type="character" w:customStyle="1" w:styleId="13">
    <w:name w:val="Знак1"/>
    <w:basedOn w:val="1"/>
    <w:link w:val="12"/>
    <w:rPr>
      <w:rFonts w:ascii="Tahoma" w:hAnsi="Tahoma"/>
      <w:sz w:val="20"/>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a3">
    <w:name w:val="Символ сноски"/>
    <w:link w:val="a4"/>
  </w:style>
  <w:style w:type="character" w:customStyle="1" w:styleId="a4">
    <w:name w:val="Символ сноски"/>
    <w:link w:val="a3"/>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14">
    <w:name w:val="Основной шрифт абзаца1"/>
    <w:link w:val="15"/>
  </w:style>
  <w:style w:type="character" w:customStyle="1" w:styleId="15">
    <w:name w:val="Основной шрифт абзаца1"/>
    <w:link w:val="14"/>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6">
    <w:name w:val="Обычный1"/>
    <w:link w:val="17"/>
    <w:rPr>
      <w:sz w:val="22"/>
    </w:rPr>
  </w:style>
  <w:style w:type="character" w:customStyle="1" w:styleId="17">
    <w:name w:val="Обычный1"/>
    <w:link w:val="16"/>
    <w:rPr>
      <w:sz w:val="22"/>
    </w:rPr>
  </w:style>
  <w:style w:type="paragraph" w:customStyle="1" w:styleId="100">
    <w:name w:val="Знак1_0"/>
    <w:basedOn w:val="a"/>
    <w:link w:val="101"/>
    <w:pPr>
      <w:spacing w:beforeAutospacing="1" w:afterAutospacing="1" w:line="240" w:lineRule="auto"/>
    </w:pPr>
    <w:rPr>
      <w:rFonts w:ascii="Tahoma" w:hAnsi="Tahoma"/>
      <w:sz w:val="20"/>
    </w:rPr>
  </w:style>
  <w:style w:type="character" w:customStyle="1" w:styleId="101">
    <w:name w:val="Знак1_0"/>
    <w:basedOn w:val="1"/>
    <w:link w:val="100"/>
    <w:rPr>
      <w:rFonts w:ascii="Tahoma" w:hAnsi="Tahoma"/>
      <w:sz w:val="20"/>
    </w:rPr>
  </w:style>
  <w:style w:type="paragraph" w:customStyle="1" w:styleId="18">
    <w:name w:val="Знак1"/>
    <w:basedOn w:val="a"/>
    <w:link w:val="19"/>
    <w:pPr>
      <w:spacing w:beforeAutospacing="1" w:afterAutospacing="1" w:line="240" w:lineRule="auto"/>
    </w:pPr>
    <w:rPr>
      <w:rFonts w:ascii="Tahoma" w:hAnsi="Tahoma"/>
      <w:sz w:val="20"/>
    </w:rPr>
  </w:style>
  <w:style w:type="character" w:customStyle="1" w:styleId="19">
    <w:name w:val="Знак1"/>
    <w:basedOn w:val="1"/>
    <w:link w:val="18"/>
    <w:rPr>
      <w:rFonts w:ascii="Tahoma" w:hAnsi="Tahoma"/>
      <w:sz w:val="20"/>
    </w:rPr>
  </w:style>
  <w:style w:type="paragraph" w:customStyle="1" w:styleId="Endnote">
    <w:name w:val="Endnote"/>
    <w:basedOn w:val="a"/>
    <w:link w:val="Endnote0"/>
    <w:pPr>
      <w:spacing w:after="0" w:line="360" w:lineRule="atLeast"/>
      <w:jc w:val="both"/>
    </w:pPr>
    <w:rPr>
      <w:rFonts w:ascii="Times New Roman" w:hAnsi="Times New Roman"/>
      <w:sz w:val="20"/>
    </w:rPr>
  </w:style>
  <w:style w:type="character" w:customStyle="1" w:styleId="Endnote0">
    <w:name w:val="Endnote"/>
    <w:basedOn w:val="1"/>
    <w:link w:val="Endnote"/>
    <w:rPr>
      <w:rFonts w:ascii="Times New Roman" w:hAnsi="Times New Roman"/>
      <w:sz w:val="20"/>
    </w:rPr>
  </w:style>
  <w:style w:type="character" w:customStyle="1" w:styleId="30">
    <w:name w:val="Заголовок 3 Знак"/>
    <w:basedOn w:val="1"/>
    <w:link w:val="3"/>
    <w:rPr>
      <w:rFonts w:ascii="Cambria" w:hAnsi="Cambria"/>
      <w:b/>
      <w:sz w:val="26"/>
    </w:rPr>
  </w:style>
  <w:style w:type="paragraph" w:customStyle="1" w:styleId="1a">
    <w:name w:val="Основной шрифт абзаца1"/>
    <w:link w:val="1b"/>
  </w:style>
  <w:style w:type="character" w:customStyle="1" w:styleId="1b">
    <w:name w:val="Основной шрифт абзаца1"/>
    <w:link w:val="1a"/>
  </w:style>
  <w:style w:type="paragraph" w:customStyle="1" w:styleId="ConsPlusNormal">
    <w:name w:val="ConsPlusNormal"/>
    <w:link w:val="ConsPlusNormal0"/>
    <w:pPr>
      <w:widowControl w:val="0"/>
    </w:pPr>
    <w:rPr>
      <w:sz w:val="22"/>
    </w:rPr>
  </w:style>
  <w:style w:type="character" w:customStyle="1" w:styleId="ConsPlusNormal0">
    <w:name w:val="ConsPlusNormal"/>
    <w:link w:val="ConsPlusNormal"/>
    <w:rPr>
      <w:sz w:val="22"/>
    </w:rPr>
  </w:style>
  <w:style w:type="paragraph" w:customStyle="1" w:styleId="31">
    <w:name w:val="Гиперссылка3"/>
    <w:link w:val="32"/>
    <w:rPr>
      <w:color w:val="0000FF"/>
      <w:u w:val="single"/>
    </w:rPr>
  </w:style>
  <w:style w:type="character" w:customStyle="1" w:styleId="32">
    <w:name w:val="Гиперссылка3"/>
    <w:link w:val="31"/>
    <w:rPr>
      <w:color w:val="0000FF"/>
      <w:u w:val="single"/>
    </w:rPr>
  </w:style>
  <w:style w:type="paragraph" w:styleId="a5">
    <w:name w:val="annotation text"/>
    <w:basedOn w:val="a"/>
    <w:link w:val="a6"/>
    <w:pPr>
      <w:spacing w:after="160" w:line="264" w:lineRule="auto"/>
    </w:pPr>
    <w:rPr>
      <w:sz w:val="20"/>
    </w:rPr>
  </w:style>
  <w:style w:type="character" w:customStyle="1" w:styleId="a6">
    <w:name w:val="Текст примечания Знак"/>
    <w:basedOn w:val="1"/>
    <w:link w:val="a5"/>
    <w:rPr>
      <w:sz w:val="20"/>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sz w:val="24"/>
    </w:rPr>
  </w:style>
  <w:style w:type="paragraph" w:customStyle="1" w:styleId="1c">
    <w:name w:val="Знак концевой сноски1"/>
    <w:basedOn w:val="14"/>
    <w:link w:val="1d"/>
    <w:rPr>
      <w:vertAlign w:val="superscript"/>
    </w:rPr>
  </w:style>
  <w:style w:type="character" w:customStyle="1" w:styleId="1d">
    <w:name w:val="Знак концевой сноски1"/>
    <w:basedOn w:val="15"/>
    <w:link w:val="1c"/>
    <w:rPr>
      <w:vertAlign w:val="superscript"/>
    </w:rPr>
  </w:style>
  <w:style w:type="paragraph" w:styleId="a7">
    <w:name w:val="footer"/>
    <w:basedOn w:val="a"/>
    <w:link w:val="a8"/>
    <w:pPr>
      <w:tabs>
        <w:tab w:val="center" w:pos="4677"/>
        <w:tab w:val="right" w:pos="9355"/>
      </w:tabs>
      <w:spacing w:after="0" w:line="240" w:lineRule="auto"/>
    </w:pPr>
  </w:style>
  <w:style w:type="character" w:customStyle="1" w:styleId="a8">
    <w:name w:val="Нижний колонтитул Знак"/>
    <w:basedOn w:val="1"/>
    <w:link w:val="a7"/>
    <w:rPr>
      <w:sz w:val="22"/>
    </w:rPr>
  </w:style>
  <w:style w:type="paragraph" w:customStyle="1" w:styleId="a9">
    <w:name w:val="Гипертекстовая ссылка"/>
    <w:link w:val="aa"/>
    <w:rPr>
      <w:color w:val="106BBE"/>
      <w:sz w:val="26"/>
    </w:rPr>
  </w:style>
  <w:style w:type="character" w:customStyle="1" w:styleId="aa">
    <w:name w:val="Гипертекстовая ссылка"/>
    <w:link w:val="a9"/>
    <w:rPr>
      <w:color w:val="106BBE"/>
      <w:sz w:val="26"/>
    </w:rPr>
  </w:style>
  <w:style w:type="paragraph" w:customStyle="1" w:styleId="TableParagraph">
    <w:name w:val="Table Paragraph"/>
    <w:basedOn w:val="a"/>
    <w:link w:val="TableParagraph0"/>
    <w:pPr>
      <w:widowControl w:val="0"/>
      <w:spacing w:after="0" w:line="240" w:lineRule="auto"/>
    </w:pPr>
    <w:rPr>
      <w:rFonts w:ascii="Times New Roman" w:hAnsi="Times New Roman"/>
    </w:rPr>
  </w:style>
  <w:style w:type="character" w:customStyle="1" w:styleId="TableParagraph0">
    <w:name w:val="Table Paragraph"/>
    <w:basedOn w:val="1"/>
    <w:link w:val="TableParagraph"/>
    <w:rPr>
      <w:rFonts w:ascii="Times New Roman" w:hAnsi="Times New Roman"/>
      <w:sz w:val="22"/>
    </w:rPr>
  </w:style>
  <w:style w:type="paragraph" w:customStyle="1" w:styleId="1e">
    <w:name w:val="Гиперссылка1"/>
    <w:link w:val="1f"/>
    <w:rPr>
      <w:color w:val="0000FF"/>
      <w:u w:val="single"/>
    </w:rPr>
  </w:style>
  <w:style w:type="character" w:customStyle="1" w:styleId="1f">
    <w:name w:val="Гиперссылка1"/>
    <w:link w:val="1e"/>
    <w:rPr>
      <w:color w:val="0000FF"/>
      <w:u w:val="single"/>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ab">
    <w:name w:val="Нормальный (таблица)"/>
    <w:basedOn w:val="a"/>
    <w:next w:val="a"/>
    <w:link w:val="ac"/>
    <w:pPr>
      <w:widowControl w:val="0"/>
      <w:spacing w:after="0" w:line="240" w:lineRule="auto"/>
      <w:jc w:val="both"/>
    </w:pPr>
    <w:rPr>
      <w:rFonts w:ascii="Arial" w:hAnsi="Arial"/>
      <w:sz w:val="24"/>
    </w:rPr>
  </w:style>
  <w:style w:type="character" w:customStyle="1" w:styleId="ac">
    <w:name w:val="Нормальный (таблица)"/>
    <w:basedOn w:val="1"/>
    <w:link w:val="ab"/>
    <w:rPr>
      <w:rFonts w:ascii="Arial" w:hAnsi="Arial"/>
      <w:sz w:val="24"/>
    </w:rPr>
  </w:style>
  <w:style w:type="paragraph" w:customStyle="1" w:styleId="35">
    <w:name w:val="Основной шрифт абзаца3"/>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FontStyle26">
    <w:name w:val="Font Style26"/>
    <w:link w:val="FontStyle260"/>
    <w:rPr>
      <w:rFonts w:ascii="Times New Roman" w:hAnsi="Times New Roman"/>
      <w:sz w:val="26"/>
    </w:rPr>
  </w:style>
  <w:style w:type="character" w:customStyle="1" w:styleId="FontStyle260">
    <w:name w:val="Font Style26"/>
    <w:link w:val="FontStyle26"/>
    <w:rPr>
      <w:rFonts w:ascii="Times New Roman" w:hAnsi="Times New Roman"/>
      <w:sz w:val="26"/>
    </w:rPr>
  </w:style>
  <w:style w:type="paragraph" w:customStyle="1" w:styleId="25">
    <w:name w:val="Знак сноски2"/>
    <w:basedOn w:val="23"/>
    <w:link w:val="26"/>
    <w:rPr>
      <w:vertAlign w:val="superscript"/>
    </w:rPr>
  </w:style>
  <w:style w:type="character" w:customStyle="1" w:styleId="26">
    <w:name w:val="Знак сноски2"/>
    <w:basedOn w:val="24"/>
    <w:link w:val="25"/>
    <w:rPr>
      <w:vertAlign w:val="superscript"/>
    </w:rPr>
  </w:style>
  <w:style w:type="paragraph" w:styleId="ad">
    <w:name w:val="Normal (Web)"/>
    <w:basedOn w:val="a"/>
    <w:link w:val="ae"/>
    <w:pPr>
      <w:spacing w:before="30" w:after="30" w:line="240" w:lineRule="auto"/>
    </w:pPr>
    <w:rPr>
      <w:rFonts w:ascii="Times New Roman" w:hAnsi="Times New Roman"/>
      <w:sz w:val="24"/>
    </w:rPr>
  </w:style>
  <w:style w:type="character" w:customStyle="1" w:styleId="ae">
    <w:name w:val="Обычный (веб) Знак"/>
    <w:basedOn w:val="1"/>
    <w:link w:val="ad"/>
    <w:rPr>
      <w:rFonts w:ascii="Times New Roman" w:hAnsi="Times New Roman"/>
      <w:sz w:val="24"/>
    </w:rPr>
  </w:style>
  <w:style w:type="character" w:customStyle="1" w:styleId="50">
    <w:name w:val="Заголовок 5 Знак"/>
    <w:link w:val="5"/>
    <w:rPr>
      <w:rFonts w:ascii="XO Thames" w:hAnsi="XO Thames"/>
      <w:b/>
      <w:sz w:val="22"/>
    </w:rPr>
  </w:style>
  <w:style w:type="paragraph" w:customStyle="1" w:styleId="1f0">
    <w:name w:val="Обычный1"/>
    <w:link w:val="1f1"/>
    <w:rPr>
      <w:sz w:val="22"/>
    </w:rPr>
  </w:style>
  <w:style w:type="character" w:customStyle="1" w:styleId="1f1">
    <w:name w:val="Обычный1"/>
    <w:link w:val="1f0"/>
    <w:rPr>
      <w:sz w:val="22"/>
    </w:rPr>
  </w:style>
  <w:style w:type="paragraph" w:customStyle="1" w:styleId="hgkelc">
    <w:name w:val="hgkelc"/>
    <w:basedOn w:val="1f2"/>
    <w:link w:val="hgkelc0"/>
  </w:style>
  <w:style w:type="character" w:customStyle="1" w:styleId="hgkelc0">
    <w:name w:val="hgkelc"/>
    <w:basedOn w:val="1f3"/>
    <w:link w:val="hgkelc"/>
  </w:style>
  <w:style w:type="paragraph" w:customStyle="1" w:styleId="ConsPlusTitle">
    <w:name w:val="ConsPlusTitle"/>
    <w:link w:val="ConsPlusTitle0"/>
    <w:pPr>
      <w:widowControl w:val="0"/>
    </w:pPr>
    <w:rPr>
      <w:b/>
      <w:sz w:val="22"/>
    </w:rPr>
  </w:style>
  <w:style w:type="character" w:customStyle="1" w:styleId="ConsPlusTitle0">
    <w:name w:val="ConsPlusTitle"/>
    <w:link w:val="ConsPlusTitle"/>
    <w:rPr>
      <w:b/>
      <w:sz w:val="22"/>
    </w:rPr>
  </w:style>
  <w:style w:type="character" w:customStyle="1" w:styleId="11">
    <w:name w:val="Заголовок 1 Знак"/>
    <w:basedOn w:val="1"/>
    <w:link w:val="10"/>
    <w:rPr>
      <w:rFonts w:ascii="Arial" w:hAnsi="Arial"/>
      <w:b/>
      <w:color w:val="26282F"/>
      <w:sz w:val="24"/>
    </w:rPr>
  </w:style>
  <w:style w:type="paragraph" w:customStyle="1" w:styleId="af">
    <w:name w:val="Привязка сноски"/>
    <w:link w:val="af0"/>
    <w:rPr>
      <w:vertAlign w:val="superscript"/>
    </w:rPr>
  </w:style>
  <w:style w:type="character" w:customStyle="1" w:styleId="af0">
    <w:name w:val="Привязка сноски"/>
    <w:link w:val="af"/>
    <w:rPr>
      <w:vertAlign w:val="superscript"/>
    </w:rPr>
  </w:style>
  <w:style w:type="paragraph" w:customStyle="1" w:styleId="27">
    <w:name w:val="Гиперссылка2"/>
    <w:link w:val="af1"/>
    <w:rPr>
      <w:color w:val="0000FF"/>
      <w:u w:val="single"/>
    </w:rPr>
  </w:style>
  <w:style w:type="character" w:styleId="af1">
    <w:name w:val="Hyperlink"/>
    <w:link w:val="27"/>
    <w:rPr>
      <w:color w:val="0000FF"/>
      <w:u w:val="single"/>
    </w:rPr>
  </w:style>
  <w:style w:type="paragraph" w:customStyle="1" w:styleId="Footnote">
    <w:name w:val="Footnote"/>
    <w:basedOn w:val="a"/>
    <w:link w:val="Footnote0"/>
    <w:pPr>
      <w:spacing w:after="0" w:line="240" w:lineRule="auto"/>
    </w:pPr>
    <w:rPr>
      <w:rFonts w:ascii="Times New Roman" w:hAnsi="Times New Roman"/>
      <w:sz w:val="20"/>
    </w:rPr>
  </w:style>
  <w:style w:type="character" w:customStyle="1" w:styleId="Footnote0">
    <w:name w:val="Footnote"/>
    <w:basedOn w:val="1"/>
    <w:link w:val="Footnote"/>
    <w:rPr>
      <w:rFonts w:ascii="Times New Roman" w:hAnsi="Times New Roman"/>
      <w:sz w:val="20"/>
    </w:rPr>
  </w:style>
  <w:style w:type="paragraph" w:styleId="af2">
    <w:name w:val="Balloon Text"/>
    <w:basedOn w:val="a"/>
    <w:link w:val="af3"/>
    <w:pPr>
      <w:spacing w:after="0" w:line="240" w:lineRule="auto"/>
    </w:pPr>
    <w:rPr>
      <w:rFonts w:ascii="Tahoma" w:hAnsi="Tahoma"/>
      <w:sz w:val="16"/>
    </w:rPr>
  </w:style>
  <w:style w:type="character" w:customStyle="1" w:styleId="af3">
    <w:name w:val="Текст выноски Знак"/>
    <w:basedOn w:val="1"/>
    <w:link w:val="af2"/>
    <w:rPr>
      <w:rFonts w:ascii="Tahoma" w:hAnsi="Tahoma"/>
      <w:sz w:val="16"/>
    </w:rPr>
  </w:style>
  <w:style w:type="paragraph" w:styleId="af4">
    <w:name w:val="List Paragraph"/>
    <w:basedOn w:val="a"/>
    <w:link w:val="af5"/>
    <w:pPr>
      <w:ind w:left="720"/>
      <w:contextualSpacing/>
    </w:pPr>
  </w:style>
  <w:style w:type="character" w:customStyle="1" w:styleId="af5">
    <w:name w:val="Абзац списка Знак"/>
    <w:basedOn w:val="1"/>
    <w:link w:val="af4"/>
    <w:rPr>
      <w:sz w:val="22"/>
    </w:rPr>
  </w:style>
  <w:style w:type="paragraph" w:styleId="1f4">
    <w:name w:val="toc 1"/>
    <w:next w:val="a"/>
    <w:link w:val="1f5"/>
    <w:uiPriority w:val="39"/>
    <w:rPr>
      <w:rFonts w:ascii="XO Thames" w:hAnsi="XO Thames"/>
      <w:b/>
      <w:sz w:val="28"/>
    </w:rPr>
  </w:style>
  <w:style w:type="character" w:customStyle="1" w:styleId="1f5">
    <w:name w:val="Оглавление 1 Знак"/>
    <w:link w:val="1f4"/>
    <w:rPr>
      <w:rFonts w:ascii="XO Thames" w:hAnsi="XO Thames"/>
      <w:b/>
      <w:sz w:val="28"/>
    </w:rPr>
  </w:style>
  <w:style w:type="paragraph" w:customStyle="1" w:styleId="Footnote1">
    <w:name w:val="Footnote"/>
    <w:basedOn w:val="a"/>
    <w:link w:val="Footnote2"/>
    <w:pPr>
      <w:spacing w:after="160" w:line="264" w:lineRule="auto"/>
    </w:pPr>
    <w:rPr>
      <w:sz w:val="20"/>
    </w:rPr>
  </w:style>
  <w:style w:type="character" w:customStyle="1" w:styleId="Footnote2">
    <w:name w:val="Footnote"/>
    <w:basedOn w:val="1"/>
    <w:link w:val="Footnote1"/>
    <w:rPr>
      <w:sz w:val="20"/>
    </w:rPr>
  </w:style>
  <w:style w:type="paragraph" w:styleId="af6">
    <w:name w:val="header"/>
    <w:basedOn w:val="a"/>
    <w:link w:val="af7"/>
    <w:pPr>
      <w:tabs>
        <w:tab w:val="center" w:pos="4677"/>
        <w:tab w:val="right" w:pos="9355"/>
      </w:tabs>
      <w:spacing w:after="0" w:line="240" w:lineRule="auto"/>
    </w:pPr>
  </w:style>
  <w:style w:type="character" w:customStyle="1" w:styleId="af7">
    <w:name w:val="Верхний колонтитул Знак"/>
    <w:basedOn w:val="1"/>
    <w:link w:val="af6"/>
    <w:rPr>
      <w:sz w:val="22"/>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af8">
    <w:link w:val="af9"/>
    <w:semiHidden/>
    <w:unhideWhenUsed/>
    <w:rPr>
      <w:rFonts w:ascii="Times New Roman" w:hAnsi="Times New Roman"/>
      <w:sz w:val="28"/>
    </w:rPr>
  </w:style>
  <w:style w:type="character" w:customStyle="1" w:styleId="af9">
    <w:link w:val="af8"/>
    <w:semiHidden/>
    <w:unhideWhenUsed/>
    <w:rPr>
      <w:rFonts w:ascii="Times New Roman" w:hAnsi="Times New Roman"/>
      <w:sz w:val="28"/>
    </w:rPr>
  </w:style>
  <w:style w:type="paragraph" w:customStyle="1" w:styleId="1f6">
    <w:name w:val="Номер страницы1"/>
    <w:basedOn w:val="14"/>
    <w:link w:val="1f7"/>
  </w:style>
  <w:style w:type="character" w:customStyle="1" w:styleId="1f7">
    <w:name w:val="Номер страницы1"/>
    <w:basedOn w:val="15"/>
    <w:link w:val="1f6"/>
  </w:style>
  <w:style w:type="paragraph" w:customStyle="1" w:styleId="1f8">
    <w:name w:val="Обычный1"/>
    <w:link w:val="1f9"/>
    <w:rPr>
      <w:sz w:val="22"/>
    </w:rPr>
  </w:style>
  <w:style w:type="character" w:customStyle="1" w:styleId="1f9">
    <w:name w:val="Обычный1"/>
    <w:link w:val="1f8"/>
    <w:rPr>
      <w:sz w:val="22"/>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fa">
    <w:name w:val="Знак сноски1"/>
    <w:link w:val="1fb"/>
    <w:rPr>
      <w:vertAlign w:val="superscript"/>
    </w:rPr>
  </w:style>
  <w:style w:type="character" w:customStyle="1" w:styleId="1fb">
    <w:name w:val="Знак сноски1"/>
    <w:link w:val="1fa"/>
    <w:rPr>
      <w:vertAlign w:val="superscript"/>
    </w:rPr>
  </w:style>
  <w:style w:type="paragraph" w:customStyle="1" w:styleId="markedcontent">
    <w:name w:val="markedcontent"/>
    <w:link w:val="markedcontent0"/>
  </w:style>
  <w:style w:type="character" w:customStyle="1" w:styleId="markedcontent0">
    <w:name w:val="markedcontent"/>
    <w:link w:val="markedcontent"/>
  </w:style>
  <w:style w:type="paragraph" w:customStyle="1" w:styleId="1fc">
    <w:name w:val="Обычный1"/>
    <w:link w:val="1fd"/>
    <w:rPr>
      <w:sz w:val="22"/>
    </w:rPr>
  </w:style>
  <w:style w:type="character" w:customStyle="1" w:styleId="1fd">
    <w:name w:val="Обычный1"/>
    <w:link w:val="1fc"/>
    <w:rPr>
      <w:sz w:val="22"/>
    </w:rPr>
  </w:style>
  <w:style w:type="paragraph" w:customStyle="1" w:styleId="1fe">
    <w:name w:val="Знак примечания1"/>
    <w:basedOn w:val="14"/>
    <w:link w:val="1ff"/>
    <w:rPr>
      <w:sz w:val="16"/>
    </w:rPr>
  </w:style>
  <w:style w:type="character" w:customStyle="1" w:styleId="1ff">
    <w:name w:val="Знак примечания1"/>
    <w:basedOn w:val="15"/>
    <w:link w:val="1fe"/>
    <w:rPr>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28">
    <w:name w:val="Гиперссылка2"/>
    <w:link w:val="29"/>
    <w:rPr>
      <w:color w:val="0000FF"/>
      <w:u w:val="single"/>
    </w:rPr>
  </w:style>
  <w:style w:type="character" w:customStyle="1" w:styleId="29">
    <w:name w:val="Гиперссылка2"/>
    <w:link w:val="28"/>
    <w:rPr>
      <w:color w:val="0000FF"/>
      <w:u w:val="single"/>
    </w:rPr>
  </w:style>
  <w:style w:type="paragraph" w:customStyle="1" w:styleId="1ff0">
    <w:name w:val="Гиперссылка1"/>
    <w:link w:val="1ff1"/>
    <w:rPr>
      <w:color w:val="0000FF"/>
      <w:u w:val="single"/>
    </w:rPr>
  </w:style>
  <w:style w:type="character" w:customStyle="1" w:styleId="1ff1">
    <w:name w:val="Гиперссылка1"/>
    <w:link w:val="1ff0"/>
    <w:rPr>
      <w:color w:val="0000FF"/>
      <w:u w:val="single"/>
    </w:rPr>
  </w:style>
  <w:style w:type="paragraph" w:styleId="afa">
    <w:name w:val="annotation subject"/>
    <w:basedOn w:val="a5"/>
    <w:next w:val="a5"/>
    <w:link w:val="afb"/>
    <w:rPr>
      <w:b/>
    </w:rPr>
  </w:style>
  <w:style w:type="character" w:customStyle="1" w:styleId="afb">
    <w:name w:val="Тема примечания Знак"/>
    <w:basedOn w:val="a6"/>
    <w:link w:val="afa"/>
    <w:rPr>
      <w:b/>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ConsPlusCell">
    <w:name w:val="ConsPlusCell"/>
    <w:link w:val="ConsPlusCell0"/>
    <w:pPr>
      <w:widowControl w:val="0"/>
    </w:pPr>
    <w:rPr>
      <w:sz w:val="22"/>
    </w:rPr>
  </w:style>
  <w:style w:type="character" w:customStyle="1" w:styleId="ConsPlusCell0">
    <w:name w:val="ConsPlusCell"/>
    <w:link w:val="ConsPlusCell"/>
    <w:rPr>
      <w:sz w:val="22"/>
    </w:rPr>
  </w:style>
  <w:style w:type="paragraph" w:customStyle="1" w:styleId="1f2">
    <w:name w:val="Основной шрифт абзаца1"/>
    <w:link w:val="1f3"/>
  </w:style>
  <w:style w:type="character" w:customStyle="1" w:styleId="1f3">
    <w:name w:val="Основной шрифт абзаца1"/>
    <w:link w:val="1f2"/>
  </w:style>
  <w:style w:type="paragraph" w:styleId="afc">
    <w:name w:val="Subtitle"/>
    <w:next w:val="a"/>
    <w:link w:val="afd"/>
    <w:uiPriority w:val="11"/>
    <w:qFormat/>
    <w:pPr>
      <w:jc w:val="both"/>
    </w:pPr>
    <w:rPr>
      <w:rFonts w:ascii="XO Thames" w:hAnsi="XO Thames"/>
      <w:i/>
      <w:sz w:val="24"/>
    </w:rPr>
  </w:style>
  <w:style w:type="character" w:customStyle="1" w:styleId="afd">
    <w:name w:val="Подзаголовок Знак"/>
    <w:link w:val="afc"/>
    <w:rPr>
      <w:rFonts w:ascii="XO Thames" w:hAnsi="XO Thames"/>
      <w:i/>
      <w:sz w:val="24"/>
    </w:rPr>
  </w:style>
  <w:style w:type="paragraph" w:styleId="afe">
    <w:name w:val="Title"/>
    <w:next w:val="a"/>
    <w:link w:val="aff"/>
    <w:uiPriority w:val="10"/>
    <w:qFormat/>
    <w:pPr>
      <w:spacing w:before="567" w:after="567"/>
      <w:jc w:val="center"/>
    </w:pPr>
    <w:rPr>
      <w:rFonts w:ascii="XO Thames" w:hAnsi="XO Thames"/>
      <w:b/>
      <w:caps/>
      <w:sz w:val="40"/>
    </w:rPr>
  </w:style>
  <w:style w:type="character" w:customStyle="1" w:styleId="aff">
    <w:name w:val="Название Знак"/>
    <w:link w:val="afe"/>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ConsPlusTitlePage">
    <w:name w:val="ConsPlusTitlePage"/>
    <w:link w:val="ConsPlusTitlePage0"/>
    <w:pPr>
      <w:widowControl w:val="0"/>
    </w:pPr>
    <w:rPr>
      <w:rFonts w:ascii="Tahoma" w:hAnsi="Tahoma"/>
    </w:rPr>
  </w:style>
  <w:style w:type="character" w:customStyle="1" w:styleId="ConsPlusTitlePage0">
    <w:name w:val="ConsPlusTitlePage"/>
    <w:link w:val="ConsPlusTitlePage"/>
    <w:rPr>
      <w:rFonts w:ascii="Tahoma" w:hAnsi="Tahoma"/>
    </w:rPr>
  </w:style>
  <w:style w:type="character" w:customStyle="1" w:styleId="20">
    <w:name w:val="Заголовок 2 Знак"/>
    <w:link w:val="2"/>
    <w:rPr>
      <w:rFonts w:ascii="XO Thames" w:hAnsi="XO Thames"/>
      <w:b/>
      <w:sz w:val="28"/>
    </w:rPr>
  </w:style>
  <w:style w:type="paragraph" w:styleId="aff0">
    <w:name w:val="Body Text"/>
    <w:basedOn w:val="a"/>
    <w:link w:val="aff1"/>
    <w:pPr>
      <w:widowControl w:val="0"/>
      <w:spacing w:after="0" w:line="240" w:lineRule="auto"/>
    </w:pPr>
    <w:rPr>
      <w:rFonts w:ascii="Times New Roman" w:hAnsi="Times New Roman"/>
      <w:sz w:val="28"/>
    </w:rPr>
  </w:style>
  <w:style w:type="character" w:customStyle="1" w:styleId="aff1">
    <w:name w:val="Основной текст Знак"/>
    <w:basedOn w:val="1"/>
    <w:link w:val="aff0"/>
    <w:rPr>
      <w:rFonts w:ascii="Times New Roman" w:hAnsi="Times New Roman"/>
      <w:sz w:val="28"/>
    </w:rPr>
  </w:style>
  <w:style w:type="table" w:customStyle="1" w:styleId="2a">
    <w:name w:val="Сетка таблицы2"/>
    <w:basedOn w:val="a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2">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
    <w:name w:val="Сетка таблицы3"/>
    <w:basedOn w:val="a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2">
    <w:name w:val="Сетка таблицы1"/>
    <w:basedOn w:val="a1"/>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10">
    <w:name w:val="Footnote1"/>
    <w:rsid w:val="00393247"/>
    <w:rPr>
      <w:rFonts w:ascii="XO Thames" w:hAnsi="XO Thames"/>
      <w:sz w:val="22"/>
    </w:rPr>
  </w:style>
  <w:style w:type="paragraph" w:styleId="aff3">
    <w:name w:val="footnote text"/>
    <w:basedOn w:val="a"/>
    <w:link w:val="aff4"/>
    <w:uiPriority w:val="99"/>
    <w:semiHidden/>
    <w:unhideWhenUsed/>
    <w:rsid w:val="00097E73"/>
    <w:pPr>
      <w:spacing w:after="0" w:line="240" w:lineRule="auto"/>
    </w:pPr>
    <w:rPr>
      <w:sz w:val="20"/>
    </w:rPr>
  </w:style>
  <w:style w:type="character" w:customStyle="1" w:styleId="aff4">
    <w:name w:val="Текст сноски Знак"/>
    <w:basedOn w:val="a0"/>
    <w:link w:val="aff3"/>
    <w:uiPriority w:val="99"/>
    <w:semiHidden/>
    <w:rsid w:val="00097E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basedOn w:val="a"/>
    <w:next w:val="a"/>
    <w:link w:val="11"/>
    <w:uiPriority w:val="9"/>
    <w:qFormat/>
    <w:pPr>
      <w:widowControl w:val="0"/>
      <w:spacing w:before="108" w:after="108" w:line="240" w:lineRule="auto"/>
      <w:jc w:val="center"/>
      <w:outlineLvl w:val="0"/>
    </w:pPr>
    <w:rPr>
      <w:rFonts w:ascii="Arial" w:hAnsi="Arial"/>
      <w:b/>
      <w:color w:val="26282F"/>
      <w:sz w:val="2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basedOn w:val="a"/>
    <w:next w:val="a"/>
    <w:link w:val="30"/>
    <w:uiPriority w:val="9"/>
    <w:qFormat/>
    <w:pPr>
      <w:keepNext/>
      <w:spacing w:before="240" w:after="60"/>
      <w:outlineLvl w:val="2"/>
    </w:pPr>
    <w:rPr>
      <w:rFonts w:ascii="Cambria" w:hAnsi="Cambria"/>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Знак1"/>
    <w:basedOn w:val="a"/>
    <w:link w:val="13"/>
    <w:pPr>
      <w:spacing w:beforeAutospacing="1" w:afterAutospacing="1" w:line="240" w:lineRule="auto"/>
    </w:pPr>
    <w:rPr>
      <w:rFonts w:ascii="Tahoma" w:hAnsi="Tahoma"/>
      <w:sz w:val="20"/>
    </w:rPr>
  </w:style>
  <w:style w:type="character" w:customStyle="1" w:styleId="13">
    <w:name w:val="Знак1"/>
    <w:basedOn w:val="1"/>
    <w:link w:val="12"/>
    <w:rPr>
      <w:rFonts w:ascii="Tahoma" w:hAnsi="Tahoma"/>
      <w:sz w:val="20"/>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a3">
    <w:name w:val="Символ сноски"/>
    <w:link w:val="a4"/>
  </w:style>
  <w:style w:type="character" w:customStyle="1" w:styleId="a4">
    <w:name w:val="Символ сноски"/>
    <w:link w:val="a3"/>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14">
    <w:name w:val="Основной шрифт абзаца1"/>
    <w:link w:val="15"/>
  </w:style>
  <w:style w:type="character" w:customStyle="1" w:styleId="15">
    <w:name w:val="Основной шрифт абзаца1"/>
    <w:link w:val="14"/>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6">
    <w:name w:val="Обычный1"/>
    <w:link w:val="17"/>
    <w:rPr>
      <w:sz w:val="22"/>
    </w:rPr>
  </w:style>
  <w:style w:type="character" w:customStyle="1" w:styleId="17">
    <w:name w:val="Обычный1"/>
    <w:link w:val="16"/>
    <w:rPr>
      <w:sz w:val="22"/>
    </w:rPr>
  </w:style>
  <w:style w:type="paragraph" w:customStyle="1" w:styleId="100">
    <w:name w:val="Знак1_0"/>
    <w:basedOn w:val="a"/>
    <w:link w:val="101"/>
    <w:pPr>
      <w:spacing w:beforeAutospacing="1" w:afterAutospacing="1" w:line="240" w:lineRule="auto"/>
    </w:pPr>
    <w:rPr>
      <w:rFonts w:ascii="Tahoma" w:hAnsi="Tahoma"/>
      <w:sz w:val="20"/>
    </w:rPr>
  </w:style>
  <w:style w:type="character" w:customStyle="1" w:styleId="101">
    <w:name w:val="Знак1_0"/>
    <w:basedOn w:val="1"/>
    <w:link w:val="100"/>
    <w:rPr>
      <w:rFonts w:ascii="Tahoma" w:hAnsi="Tahoma"/>
      <w:sz w:val="20"/>
    </w:rPr>
  </w:style>
  <w:style w:type="paragraph" w:customStyle="1" w:styleId="18">
    <w:name w:val="Знак1"/>
    <w:basedOn w:val="a"/>
    <w:link w:val="19"/>
    <w:pPr>
      <w:spacing w:beforeAutospacing="1" w:afterAutospacing="1" w:line="240" w:lineRule="auto"/>
    </w:pPr>
    <w:rPr>
      <w:rFonts w:ascii="Tahoma" w:hAnsi="Tahoma"/>
      <w:sz w:val="20"/>
    </w:rPr>
  </w:style>
  <w:style w:type="character" w:customStyle="1" w:styleId="19">
    <w:name w:val="Знак1"/>
    <w:basedOn w:val="1"/>
    <w:link w:val="18"/>
    <w:rPr>
      <w:rFonts w:ascii="Tahoma" w:hAnsi="Tahoma"/>
      <w:sz w:val="20"/>
    </w:rPr>
  </w:style>
  <w:style w:type="paragraph" w:customStyle="1" w:styleId="Endnote">
    <w:name w:val="Endnote"/>
    <w:basedOn w:val="a"/>
    <w:link w:val="Endnote0"/>
    <w:pPr>
      <w:spacing w:after="0" w:line="360" w:lineRule="atLeast"/>
      <w:jc w:val="both"/>
    </w:pPr>
    <w:rPr>
      <w:rFonts w:ascii="Times New Roman" w:hAnsi="Times New Roman"/>
      <w:sz w:val="20"/>
    </w:rPr>
  </w:style>
  <w:style w:type="character" w:customStyle="1" w:styleId="Endnote0">
    <w:name w:val="Endnote"/>
    <w:basedOn w:val="1"/>
    <w:link w:val="Endnote"/>
    <w:rPr>
      <w:rFonts w:ascii="Times New Roman" w:hAnsi="Times New Roman"/>
      <w:sz w:val="20"/>
    </w:rPr>
  </w:style>
  <w:style w:type="character" w:customStyle="1" w:styleId="30">
    <w:name w:val="Заголовок 3 Знак"/>
    <w:basedOn w:val="1"/>
    <w:link w:val="3"/>
    <w:rPr>
      <w:rFonts w:ascii="Cambria" w:hAnsi="Cambria"/>
      <w:b/>
      <w:sz w:val="26"/>
    </w:rPr>
  </w:style>
  <w:style w:type="paragraph" w:customStyle="1" w:styleId="1a">
    <w:name w:val="Основной шрифт абзаца1"/>
    <w:link w:val="1b"/>
  </w:style>
  <w:style w:type="character" w:customStyle="1" w:styleId="1b">
    <w:name w:val="Основной шрифт абзаца1"/>
    <w:link w:val="1a"/>
  </w:style>
  <w:style w:type="paragraph" w:customStyle="1" w:styleId="ConsPlusNormal">
    <w:name w:val="ConsPlusNormal"/>
    <w:link w:val="ConsPlusNormal0"/>
    <w:pPr>
      <w:widowControl w:val="0"/>
    </w:pPr>
    <w:rPr>
      <w:sz w:val="22"/>
    </w:rPr>
  </w:style>
  <w:style w:type="character" w:customStyle="1" w:styleId="ConsPlusNormal0">
    <w:name w:val="ConsPlusNormal"/>
    <w:link w:val="ConsPlusNormal"/>
    <w:rPr>
      <w:sz w:val="22"/>
    </w:rPr>
  </w:style>
  <w:style w:type="paragraph" w:customStyle="1" w:styleId="31">
    <w:name w:val="Гиперссылка3"/>
    <w:link w:val="32"/>
    <w:rPr>
      <w:color w:val="0000FF"/>
      <w:u w:val="single"/>
    </w:rPr>
  </w:style>
  <w:style w:type="character" w:customStyle="1" w:styleId="32">
    <w:name w:val="Гиперссылка3"/>
    <w:link w:val="31"/>
    <w:rPr>
      <w:color w:val="0000FF"/>
      <w:u w:val="single"/>
    </w:rPr>
  </w:style>
  <w:style w:type="paragraph" w:styleId="a5">
    <w:name w:val="annotation text"/>
    <w:basedOn w:val="a"/>
    <w:link w:val="a6"/>
    <w:pPr>
      <w:spacing w:after="160" w:line="264" w:lineRule="auto"/>
    </w:pPr>
    <w:rPr>
      <w:sz w:val="20"/>
    </w:rPr>
  </w:style>
  <w:style w:type="character" w:customStyle="1" w:styleId="a6">
    <w:name w:val="Текст примечания Знак"/>
    <w:basedOn w:val="1"/>
    <w:link w:val="a5"/>
    <w:rPr>
      <w:sz w:val="20"/>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sz w:val="24"/>
    </w:rPr>
  </w:style>
  <w:style w:type="paragraph" w:customStyle="1" w:styleId="1c">
    <w:name w:val="Знак концевой сноски1"/>
    <w:basedOn w:val="14"/>
    <w:link w:val="1d"/>
    <w:rPr>
      <w:vertAlign w:val="superscript"/>
    </w:rPr>
  </w:style>
  <w:style w:type="character" w:customStyle="1" w:styleId="1d">
    <w:name w:val="Знак концевой сноски1"/>
    <w:basedOn w:val="15"/>
    <w:link w:val="1c"/>
    <w:rPr>
      <w:vertAlign w:val="superscript"/>
    </w:rPr>
  </w:style>
  <w:style w:type="paragraph" w:styleId="a7">
    <w:name w:val="footer"/>
    <w:basedOn w:val="a"/>
    <w:link w:val="a8"/>
    <w:pPr>
      <w:tabs>
        <w:tab w:val="center" w:pos="4677"/>
        <w:tab w:val="right" w:pos="9355"/>
      </w:tabs>
      <w:spacing w:after="0" w:line="240" w:lineRule="auto"/>
    </w:pPr>
  </w:style>
  <w:style w:type="character" w:customStyle="1" w:styleId="a8">
    <w:name w:val="Нижний колонтитул Знак"/>
    <w:basedOn w:val="1"/>
    <w:link w:val="a7"/>
    <w:rPr>
      <w:sz w:val="22"/>
    </w:rPr>
  </w:style>
  <w:style w:type="paragraph" w:customStyle="1" w:styleId="a9">
    <w:name w:val="Гипертекстовая ссылка"/>
    <w:link w:val="aa"/>
    <w:rPr>
      <w:color w:val="106BBE"/>
      <w:sz w:val="26"/>
    </w:rPr>
  </w:style>
  <w:style w:type="character" w:customStyle="1" w:styleId="aa">
    <w:name w:val="Гипертекстовая ссылка"/>
    <w:link w:val="a9"/>
    <w:rPr>
      <w:color w:val="106BBE"/>
      <w:sz w:val="26"/>
    </w:rPr>
  </w:style>
  <w:style w:type="paragraph" w:customStyle="1" w:styleId="TableParagraph">
    <w:name w:val="Table Paragraph"/>
    <w:basedOn w:val="a"/>
    <w:link w:val="TableParagraph0"/>
    <w:pPr>
      <w:widowControl w:val="0"/>
      <w:spacing w:after="0" w:line="240" w:lineRule="auto"/>
    </w:pPr>
    <w:rPr>
      <w:rFonts w:ascii="Times New Roman" w:hAnsi="Times New Roman"/>
    </w:rPr>
  </w:style>
  <w:style w:type="character" w:customStyle="1" w:styleId="TableParagraph0">
    <w:name w:val="Table Paragraph"/>
    <w:basedOn w:val="1"/>
    <w:link w:val="TableParagraph"/>
    <w:rPr>
      <w:rFonts w:ascii="Times New Roman" w:hAnsi="Times New Roman"/>
      <w:sz w:val="22"/>
    </w:rPr>
  </w:style>
  <w:style w:type="paragraph" w:customStyle="1" w:styleId="1e">
    <w:name w:val="Гиперссылка1"/>
    <w:link w:val="1f"/>
    <w:rPr>
      <w:color w:val="0000FF"/>
      <w:u w:val="single"/>
    </w:rPr>
  </w:style>
  <w:style w:type="character" w:customStyle="1" w:styleId="1f">
    <w:name w:val="Гиперссылка1"/>
    <w:link w:val="1e"/>
    <w:rPr>
      <w:color w:val="0000FF"/>
      <w:u w:val="single"/>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ab">
    <w:name w:val="Нормальный (таблица)"/>
    <w:basedOn w:val="a"/>
    <w:next w:val="a"/>
    <w:link w:val="ac"/>
    <w:pPr>
      <w:widowControl w:val="0"/>
      <w:spacing w:after="0" w:line="240" w:lineRule="auto"/>
      <w:jc w:val="both"/>
    </w:pPr>
    <w:rPr>
      <w:rFonts w:ascii="Arial" w:hAnsi="Arial"/>
      <w:sz w:val="24"/>
    </w:rPr>
  </w:style>
  <w:style w:type="character" w:customStyle="1" w:styleId="ac">
    <w:name w:val="Нормальный (таблица)"/>
    <w:basedOn w:val="1"/>
    <w:link w:val="ab"/>
    <w:rPr>
      <w:rFonts w:ascii="Arial" w:hAnsi="Arial"/>
      <w:sz w:val="24"/>
    </w:rPr>
  </w:style>
  <w:style w:type="paragraph" w:customStyle="1" w:styleId="35">
    <w:name w:val="Основной шрифт абзаца3"/>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FontStyle26">
    <w:name w:val="Font Style26"/>
    <w:link w:val="FontStyle260"/>
    <w:rPr>
      <w:rFonts w:ascii="Times New Roman" w:hAnsi="Times New Roman"/>
      <w:sz w:val="26"/>
    </w:rPr>
  </w:style>
  <w:style w:type="character" w:customStyle="1" w:styleId="FontStyle260">
    <w:name w:val="Font Style26"/>
    <w:link w:val="FontStyle26"/>
    <w:rPr>
      <w:rFonts w:ascii="Times New Roman" w:hAnsi="Times New Roman"/>
      <w:sz w:val="26"/>
    </w:rPr>
  </w:style>
  <w:style w:type="paragraph" w:customStyle="1" w:styleId="25">
    <w:name w:val="Знак сноски2"/>
    <w:basedOn w:val="23"/>
    <w:link w:val="26"/>
    <w:rPr>
      <w:vertAlign w:val="superscript"/>
    </w:rPr>
  </w:style>
  <w:style w:type="character" w:customStyle="1" w:styleId="26">
    <w:name w:val="Знак сноски2"/>
    <w:basedOn w:val="24"/>
    <w:link w:val="25"/>
    <w:rPr>
      <w:vertAlign w:val="superscript"/>
    </w:rPr>
  </w:style>
  <w:style w:type="paragraph" w:styleId="ad">
    <w:name w:val="Normal (Web)"/>
    <w:basedOn w:val="a"/>
    <w:link w:val="ae"/>
    <w:pPr>
      <w:spacing w:before="30" w:after="30" w:line="240" w:lineRule="auto"/>
    </w:pPr>
    <w:rPr>
      <w:rFonts w:ascii="Times New Roman" w:hAnsi="Times New Roman"/>
      <w:sz w:val="24"/>
    </w:rPr>
  </w:style>
  <w:style w:type="character" w:customStyle="1" w:styleId="ae">
    <w:name w:val="Обычный (веб) Знак"/>
    <w:basedOn w:val="1"/>
    <w:link w:val="ad"/>
    <w:rPr>
      <w:rFonts w:ascii="Times New Roman" w:hAnsi="Times New Roman"/>
      <w:sz w:val="24"/>
    </w:rPr>
  </w:style>
  <w:style w:type="character" w:customStyle="1" w:styleId="50">
    <w:name w:val="Заголовок 5 Знак"/>
    <w:link w:val="5"/>
    <w:rPr>
      <w:rFonts w:ascii="XO Thames" w:hAnsi="XO Thames"/>
      <w:b/>
      <w:sz w:val="22"/>
    </w:rPr>
  </w:style>
  <w:style w:type="paragraph" w:customStyle="1" w:styleId="1f0">
    <w:name w:val="Обычный1"/>
    <w:link w:val="1f1"/>
    <w:rPr>
      <w:sz w:val="22"/>
    </w:rPr>
  </w:style>
  <w:style w:type="character" w:customStyle="1" w:styleId="1f1">
    <w:name w:val="Обычный1"/>
    <w:link w:val="1f0"/>
    <w:rPr>
      <w:sz w:val="22"/>
    </w:rPr>
  </w:style>
  <w:style w:type="paragraph" w:customStyle="1" w:styleId="hgkelc">
    <w:name w:val="hgkelc"/>
    <w:basedOn w:val="1f2"/>
    <w:link w:val="hgkelc0"/>
  </w:style>
  <w:style w:type="character" w:customStyle="1" w:styleId="hgkelc0">
    <w:name w:val="hgkelc"/>
    <w:basedOn w:val="1f3"/>
    <w:link w:val="hgkelc"/>
  </w:style>
  <w:style w:type="paragraph" w:customStyle="1" w:styleId="ConsPlusTitle">
    <w:name w:val="ConsPlusTitle"/>
    <w:link w:val="ConsPlusTitle0"/>
    <w:pPr>
      <w:widowControl w:val="0"/>
    </w:pPr>
    <w:rPr>
      <w:b/>
      <w:sz w:val="22"/>
    </w:rPr>
  </w:style>
  <w:style w:type="character" w:customStyle="1" w:styleId="ConsPlusTitle0">
    <w:name w:val="ConsPlusTitle"/>
    <w:link w:val="ConsPlusTitle"/>
    <w:rPr>
      <w:b/>
      <w:sz w:val="22"/>
    </w:rPr>
  </w:style>
  <w:style w:type="character" w:customStyle="1" w:styleId="11">
    <w:name w:val="Заголовок 1 Знак"/>
    <w:basedOn w:val="1"/>
    <w:link w:val="10"/>
    <w:rPr>
      <w:rFonts w:ascii="Arial" w:hAnsi="Arial"/>
      <w:b/>
      <w:color w:val="26282F"/>
      <w:sz w:val="24"/>
    </w:rPr>
  </w:style>
  <w:style w:type="paragraph" w:customStyle="1" w:styleId="af">
    <w:name w:val="Привязка сноски"/>
    <w:link w:val="af0"/>
    <w:rPr>
      <w:vertAlign w:val="superscript"/>
    </w:rPr>
  </w:style>
  <w:style w:type="character" w:customStyle="1" w:styleId="af0">
    <w:name w:val="Привязка сноски"/>
    <w:link w:val="af"/>
    <w:rPr>
      <w:vertAlign w:val="superscript"/>
    </w:rPr>
  </w:style>
  <w:style w:type="paragraph" w:customStyle="1" w:styleId="27">
    <w:name w:val="Гиперссылка2"/>
    <w:link w:val="af1"/>
    <w:rPr>
      <w:color w:val="0000FF"/>
      <w:u w:val="single"/>
    </w:rPr>
  </w:style>
  <w:style w:type="character" w:styleId="af1">
    <w:name w:val="Hyperlink"/>
    <w:link w:val="27"/>
    <w:rPr>
      <w:color w:val="0000FF"/>
      <w:u w:val="single"/>
    </w:rPr>
  </w:style>
  <w:style w:type="paragraph" w:customStyle="1" w:styleId="Footnote">
    <w:name w:val="Footnote"/>
    <w:basedOn w:val="a"/>
    <w:link w:val="Footnote0"/>
    <w:pPr>
      <w:spacing w:after="0" w:line="240" w:lineRule="auto"/>
    </w:pPr>
    <w:rPr>
      <w:rFonts w:ascii="Times New Roman" w:hAnsi="Times New Roman"/>
      <w:sz w:val="20"/>
    </w:rPr>
  </w:style>
  <w:style w:type="character" w:customStyle="1" w:styleId="Footnote0">
    <w:name w:val="Footnote"/>
    <w:basedOn w:val="1"/>
    <w:link w:val="Footnote"/>
    <w:rPr>
      <w:rFonts w:ascii="Times New Roman" w:hAnsi="Times New Roman"/>
      <w:sz w:val="20"/>
    </w:rPr>
  </w:style>
  <w:style w:type="paragraph" w:styleId="af2">
    <w:name w:val="Balloon Text"/>
    <w:basedOn w:val="a"/>
    <w:link w:val="af3"/>
    <w:pPr>
      <w:spacing w:after="0" w:line="240" w:lineRule="auto"/>
    </w:pPr>
    <w:rPr>
      <w:rFonts w:ascii="Tahoma" w:hAnsi="Tahoma"/>
      <w:sz w:val="16"/>
    </w:rPr>
  </w:style>
  <w:style w:type="character" w:customStyle="1" w:styleId="af3">
    <w:name w:val="Текст выноски Знак"/>
    <w:basedOn w:val="1"/>
    <w:link w:val="af2"/>
    <w:rPr>
      <w:rFonts w:ascii="Tahoma" w:hAnsi="Tahoma"/>
      <w:sz w:val="16"/>
    </w:rPr>
  </w:style>
  <w:style w:type="paragraph" w:styleId="af4">
    <w:name w:val="List Paragraph"/>
    <w:basedOn w:val="a"/>
    <w:link w:val="af5"/>
    <w:pPr>
      <w:ind w:left="720"/>
      <w:contextualSpacing/>
    </w:pPr>
  </w:style>
  <w:style w:type="character" w:customStyle="1" w:styleId="af5">
    <w:name w:val="Абзац списка Знак"/>
    <w:basedOn w:val="1"/>
    <w:link w:val="af4"/>
    <w:rPr>
      <w:sz w:val="22"/>
    </w:rPr>
  </w:style>
  <w:style w:type="paragraph" w:styleId="1f4">
    <w:name w:val="toc 1"/>
    <w:next w:val="a"/>
    <w:link w:val="1f5"/>
    <w:uiPriority w:val="39"/>
    <w:rPr>
      <w:rFonts w:ascii="XO Thames" w:hAnsi="XO Thames"/>
      <w:b/>
      <w:sz w:val="28"/>
    </w:rPr>
  </w:style>
  <w:style w:type="character" w:customStyle="1" w:styleId="1f5">
    <w:name w:val="Оглавление 1 Знак"/>
    <w:link w:val="1f4"/>
    <w:rPr>
      <w:rFonts w:ascii="XO Thames" w:hAnsi="XO Thames"/>
      <w:b/>
      <w:sz w:val="28"/>
    </w:rPr>
  </w:style>
  <w:style w:type="paragraph" w:customStyle="1" w:styleId="Footnote1">
    <w:name w:val="Footnote"/>
    <w:basedOn w:val="a"/>
    <w:link w:val="Footnote2"/>
    <w:pPr>
      <w:spacing w:after="160" w:line="264" w:lineRule="auto"/>
    </w:pPr>
    <w:rPr>
      <w:sz w:val="20"/>
    </w:rPr>
  </w:style>
  <w:style w:type="character" w:customStyle="1" w:styleId="Footnote2">
    <w:name w:val="Footnote"/>
    <w:basedOn w:val="1"/>
    <w:link w:val="Footnote1"/>
    <w:rPr>
      <w:sz w:val="20"/>
    </w:rPr>
  </w:style>
  <w:style w:type="paragraph" w:styleId="af6">
    <w:name w:val="header"/>
    <w:basedOn w:val="a"/>
    <w:link w:val="af7"/>
    <w:pPr>
      <w:tabs>
        <w:tab w:val="center" w:pos="4677"/>
        <w:tab w:val="right" w:pos="9355"/>
      </w:tabs>
      <w:spacing w:after="0" w:line="240" w:lineRule="auto"/>
    </w:pPr>
  </w:style>
  <w:style w:type="character" w:customStyle="1" w:styleId="af7">
    <w:name w:val="Верхний колонтитул Знак"/>
    <w:basedOn w:val="1"/>
    <w:link w:val="af6"/>
    <w:rPr>
      <w:sz w:val="22"/>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af8">
    <w:link w:val="af9"/>
    <w:semiHidden/>
    <w:unhideWhenUsed/>
    <w:rPr>
      <w:rFonts w:ascii="Times New Roman" w:hAnsi="Times New Roman"/>
      <w:sz w:val="28"/>
    </w:rPr>
  </w:style>
  <w:style w:type="character" w:customStyle="1" w:styleId="af9">
    <w:link w:val="af8"/>
    <w:semiHidden/>
    <w:unhideWhenUsed/>
    <w:rPr>
      <w:rFonts w:ascii="Times New Roman" w:hAnsi="Times New Roman"/>
      <w:sz w:val="28"/>
    </w:rPr>
  </w:style>
  <w:style w:type="paragraph" w:customStyle="1" w:styleId="1f6">
    <w:name w:val="Номер страницы1"/>
    <w:basedOn w:val="14"/>
    <w:link w:val="1f7"/>
  </w:style>
  <w:style w:type="character" w:customStyle="1" w:styleId="1f7">
    <w:name w:val="Номер страницы1"/>
    <w:basedOn w:val="15"/>
    <w:link w:val="1f6"/>
  </w:style>
  <w:style w:type="paragraph" w:customStyle="1" w:styleId="1f8">
    <w:name w:val="Обычный1"/>
    <w:link w:val="1f9"/>
    <w:rPr>
      <w:sz w:val="22"/>
    </w:rPr>
  </w:style>
  <w:style w:type="character" w:customStyle="1" w:styleId="1f9">
    <w:name w:val="Обычный1"/>
    <w:link w:val="1f8"/>
    <w:rPr>
      <w:sz w:val="22"/>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fa">
    <w:name w:val="Знак сноски1"/>
    <w:link w:val="1fb"/>
    <w:rPr>
      <w:vertAlign w:val="superscript"/>
    </w:rPr>
  </w:style>
  <w:style w:type="character" w:customStyle="1" w:styleId="1fb">
    <w:name w:val="Знак сноски1"/>
    <w:link w:val="1fa"/>
    <w:rPr>
      <w:vertAlign w:val="superscript"/>
    </w:rPr>
  </w:style>
  <w:style w:type="paragraph" w:customStyle="1" w:styleId="markedcontent">
    <w:name w:val="markedcontent"/>
    <w:link w:val="markedcontent0"/>
  </w:style>
  <w:style w:type="character" w:customStyle="1" w:styleId="markedcontent0">
    <w:name w:val="markedcontent"/>
    <w:link w:val="markedcontent"/>
  </w:style>
  <w:style w:type="paragraph" w:customStyle="1" w:styleId="1fc">
    <w:name w:val="Обычный1"/>
    <w:link w:val="1fd"/>
    <w:rPr>
      <w:sz w:val="22"/>
    </w:rPr>
  </w:style>
  <w:style w:type="character" w:customStyle="1" w:styleId="1fd">
    <w:name w:val="Обычный1"/>
    <w:link w:val="1fc"/>
    <w:rPr>
      <w:sz w:val="22"/>
    </w:rPr>
  </w:style>
  <w:style w:type="paragraph" w:customStyle="1" w:styleId="1fe">
    <w:name w:val="Знак примечания1"/>
    <w:basedOn w:val="14"/>
    <w:link w:val="1ff"/>
    <w:rPr>
      <w:sz w:val="16"/>
    </w:rPr>
  </w:style>
  <w:style w:type="character" w:customStyle="1" w:styleId="1ff">
    <w:name w:val="Знак примечания1"/>
    <w:basedOn w:val="15"/>
    <w:link w:val="1fe"/>
    <w:rPr>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28">
    <w:name w:val="Гиперссылка2"/>
    <w:link w:val="29"/>
    <w:rPr>
      <w:color w:val="0000FF"/>
      <w:u w:val="single"/>
    </w:rPr>
  </w:style>
  <w:style w:type="character" w:customStyle="1" w:styleId="29">
    <w:name w:val="Гиперссылка2"/>
    <w:link w:val="28"/>
    <w:rPr>
      <w:color w:val="0000FF"/>
      <w:u w:val="single"/>
    </w:rPr>
  </w:style>
  <w:style w:type="paragraph" w:customStyle="1" w:styleId="1ff0">
    <w:name w:val="Гиперссылка1"/>
    <w:link w:val="1ff1"/>
    <w:rPr>
      <w:color w:val="0000FF"/>
      <w:u w:val="single"/>
    </w:rPr>
  </w:style>
  <w:style w:type="character" w:customStyle="1" w:styleId="1ff1">
    <w:name w:val="Гиперссылка1"/>
    <w:link w:val="1ff0"/>
    <w:rPr>
      <w:color w:val="0000FF"/>
      <w:u w:val="single"/>
    </w:rPr>
  </w:style>
  <w:style w:type="paragraph" w:styleId="afa">
    <w:name w:val="annotation subject"/>
    <w:basedOn w:val="a5"/>
    <w:next w:val="a5"/>
    <w:link w:val="afb"/>
    <w:rPr>
      <w:b/>
    </w:rPr>
  </w:style>
  <w:style w:type="character" w:customStyle="1" w:styleId="afb">
    <w:name w:val="Тема примечания Знак"/>
    <w:basedOn w:val="a6"/>
    <w:link w:val="afa"/>
    <w:rPr>
      <w:b/>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ConsPlusCell">
    <w:name w:val="ConsPlusCell"/>
    <w:link w:val="ConsPlusCell0"/>
    <w:pPr>
      <w:widowControl w:val="0"/>
    </w:pPr>
    <w:rPr>
      <w:sz w:val="22"/>
    </w:rPr>
  </w:style>
  <w:style w:type="character" w:customStyle="1" w:styleId="ConsPlusCell0">
    <w:name w:val="ConsPlusCell"/>
    <w:link w:val="ConsPlusCell"/>
    <w:rPr>
      <w:sz w:val="22"/>
    </w:rPr>
  </w:style>
  <w:style w:type="paragraph" w:customStyle="1" w:styleId="1f2">
    <w:name w:val="Основной шрифт абзаца1"/>
    <w:link w:val="1f3"/>
  </w:style>
  <w:style w:type="character" w:customStyle="1" w:styleId="1f3">
    <w:name w:val="Основной шрифт абзаца1"/>
    <w:link w:val="1f2"/>
  </w:style>
  <w:style w:type="paragraph" w:styleId="afc">
    <w:name w:val="Subtitle"/>
    <w:next w:val="a"/>
    <w:link w:val="afd"/>
    <w:uiPriority w:val="11"/>
    <w:qFormat/>
    <w:pPr>
      <w:jc w:val="both"/>
    </w:pPr>
    <w:rPr>
      <w:rFonts w:ascii="XO Thames" w:hAnsi="XO Thames"/>
      <w:i/>
      <w:sz w:val="24"/>
    </w:rPr>
  </w:style>
  <w:style w:type="character" w:customStyle="1" w:styleId="afd">
    <w:name w:val="Подзаголовок Знак"/>
    <w:link w:val="afc"/>
    <w:rPr>
      <w:rFonts w:ascii="XO Thames" w:hAnsi="XO Thames"/>
      <w:i/>
      <w:sz w:val="24"/>
    </w:rPr>
  </w:style>
  <w:style w:type="paragraph" w:styleId="afe">
    <w:name w:val="Title"/>
    <w:next w:val="a"/>
    <w:link w:val="aff"/>
    <w:uiPriority w:val="10"/>
    <w:qFormat/>
    <w:pPr>
      <w:spacing w:before="567" w:after="567"/>
      <w:jc w:val="center"/>
    </w:pPr>
    <w:rPr>
      <w:rFonts w:ascii="XO Thames" w:hAnsi="XO Thames"/>
      <w:b/>
      <w:caps/>
      <w:sz w:val="40"/>
    </w:rPr>
  </w:style>
  <w:style w:type="character" w:customStyle="1" w:styleId="aff">
    <w:name w:val="Название Знак"/>
    <w:link w:val="afe"/>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ConsPlusTitlePage">
    <w:name w:val="ConsPlusTitlePage"/>
    <w:link w:val="ConsPlusTitlePage0"/>
    <w:pPr>
      <w:widowControl w:val="0"/>
    </w:pPr>
    <w:rPr>
      <w:rFonts w:ascii="Tahoma" w:hAnsi="Tahoma"/>
    </w:rPr>
  </w:style>
  <w:style w:type="character" w:customStyle="1" w:styleId="ConsPlusTitlePage0">
    <w:name w:val="ConsPlusTitlePage"/>
    <w:link w:val="ConsPlusTitlePage"/>
    <w:rPr>
      <w:rFonts w:ascii="Tahoma" w:hAnsi="Tahoma"/>
    </w:rPr>
  </w:style>
  <w:style w:type="character" w:customStyle="1" w:styleId="20">
    <w:name w:val="Заголовок 2 Знак"/>
    <w:link w:val="2"/>
    <w:rPr>
      <w:rFonts w:ascii="XO Thames" w:hAnsi="XO Thames"/>
      <w:b/>
      <w:sz w:val="28"/>
    </w:rPr>
  </w:style>
  <w:style w:type="paragraph" w:styleId="aff0">
    <w:name w:val="Body Text"/>
    <w:basedOn w:val="a"/>
    <w:link w:val="aff1"/>
    <w:pPr>
      <w:widowControl w:val="0"/>
      <w:spacing w:after="0" w:line="240" w:lineRule="auto"/>
    </w:pPr>
    <w:rPr>
      <w:rFonts w:ascii="Times New Roman" w:hAnsi="Times New Roman"/>
      <w:sz w:val="28"/>
    </w:rPr>
  </w:style>
  <w:style w:type="character" w:customStyle="1" w:styleId="aff1">
    <w:name w:val="Основной текст Знак"/>
    <w:basedOn w:val="1"/>
    <w:link w:val="aff0"/>
    <w:rPr>
      <w:rFonts w:ascii="Times New Roman" w:hAnsi="Times New Roman"/>
      <w:sz w:val="28"/>
    </w:rPr>
  </w:style>
  <w:style w:type="table" w:customStyle="1" w:styleId="2a">
    <w:name w:val="Сетка таблицы2"/>
    <w:basedOn w:val="a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2">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
    <w:name w:val="Сетка таблицы3"/>
    <w:basedOn w:val="a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2">
    <w:name w:val="Сетка таблицы1"/>
    <w:basedOn w:val="a1"/>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10">
    <w:name w:val="Footnote1"/>
    <w:rsid w:val="00393247"/>
    <w:rPr>
      <w:rFonts w:ascii="XO Thames" w:hAnsi="XO Thames"/>
      <w:sz w:val="22"/>
    </w:rPr>
  </w:style>
  <w:style w:type="paragraph" w:styleId="aff3">
    <w:name w:val="footnote text"/>
    <w:basedOn w:val="a"/>
    <w:link w:val="aff4"/>
    <w:uiPriority w:val="99"/>
    <w:semiHidden/>
    <w:unhideWhenUsed/>
    <w:rsid w:val="00097E73"/>
    <w:pPr>
      <w:spacing w:after="0" w:line="240" w:lineRule="auto"/>
    </w:pPr>
    <w:rPr>
      <w:sz w:val="20"/>
    </w:rPr>
  </w:style>
  <w:style w:type="character" w:customStyle="1" w:styleId="aff4">
    <w:name w:val="Текст сноски Знак"/>
    <w:basedOn w:val="a0"/>
    <w:link w:val="aff3"/>
    <w:uiPriority w:val="99"/>
    <w:semiHidden/>
    <w:rsid w:val="00097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4860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EFA86-D630-4D2B-92D6-134E132FD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728</Words>
  <Characters>4155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Vetrova</dc:creator>
  <cp:lastModifiedBy>Виктория Лермонтова</cp:lastModifiedBy>
  <cp:revision>7</cp:revision>
  <cp:lastPrinted>2025-10-21T12:58:00Z</cp:lastPrinted>
  <dcterms:created xsi:type="dcterms:W3CDTF">2025-10-15T13:55:00Z</dcterms:created>
  <dcterms:modified xsi:type="dcterms:W3CDTF">2025-10-24T08:46:00Z</dcterms:modified>
</cp:coreProperties>
</file>