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A7" w:rsidRDefault="003472C3">
      <w:pPr>
        <w:pStyle w:val="PreformattedText"/>
        <w:jc w:val="both"/>
        <w:rPr>
          <w:rFonts w:ascii="Times New Roman" w:hAnsi="Times New Roman"/>
          <w:b/>
          <w:i/>
          <w:sz w:val="28"/>
        </w:rPr>
      </w:pPr>
      <w:bookmarkStart w:id="0" w:name="_GoBack"/>
      <w:bookmarkEnd w:id="0"/>
      <w:r>
        <w:rPr>
          <w:rFonts w:ascii="Times New Roman" w:hAnsi="Times New Roman"/>
          <w:b/>
          <w:i/>
          <w:noProof/>
          <w:sz w:val="28"/>
        </w:rPr>
        <w:drawing>
          <wp:inline distT="0" distB="0" distL="0" distR="0">
            <wp:extent cx="6594475" cy="93211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594475" cy="932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Уважаемые родители!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i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Появление в семье ребенка ‒ большое счастье и огромная ответственность.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сожалению, рождение «особенных» детей заставляет родителей испытывать тревогу и страх даже перед словами «ограничение возможностей» или «инвалидность», хотя это всего лишь термины. Ограничения могут быть временными, а особенности зачастую удается привести к норме!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Узнав об особенностях в развитии своего ребенка, Вы вступаете в жизнь полную серьезных решений, эмоциональных переживаний, необходимости взаимодействия с различными специалистами, поэтому Вам просто необходимы новые знания и навыки.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Самое важное, чтобы ребенок был любимым, чтобы его окружали внимание и забота. Родители должны сделать все необходимое для того, чтобы их дети росли здоровыми, учились и развивались. И сегодня ответственность за это с родителями «особых» детей готово разделить государство.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Законодательством Российской Федерации, Ростовской области предусмотрен целый комплекс мер поддержки семей, в которых воспитываются дети с повышенными потребностями. Но, к сожалению, не все родители об этом знают. Между тем, получение такой помощи является Вашим законным правом. Помните, что Вы не одни, Вам всегда готовы помочь!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Несмотря на все особенности, Вашим детям дан великий дар ‒ жизнь! Радуйтесь каждому мигу общения, верьте в собственного ребенка, поддерживайте и разделяйте его успехи. Пусть каждый Ваш день станет содержательным, интересным и счастливым! А мы будем помогать Вам и радоваться нашим общим победам!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от всей души желаю здоровья и благополучия всем детям и всем семьям! Убеждена, что все дети с «особыми» потребностями имеют просто безграничные возможности, которые не перестают удивлять нас, взрослых.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данном справочнике в кратком и доступном изложении представлена информация о том, какую помощь могут получить семьи, воспитывающие детей с «особыми» потребностями, собраны координаты организаций, в которые Вам, так или иначе, придется обращаться.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Прийти Вам на помощь готовы десятки специалистов. Не бойтесь задавать вопросы, ведь от этого во многом зависит здоровье и счастье Вашего ребенка.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рады, если свои отзывы Вы пришлете на сайт министерства труда и социального развития Ростовской области, и тогда мы обязательно включим в следующее издание необходимую Вам информацию.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Искренне надеемся, что информационный справочник поможет Вам разобраться в тонкостях законодательства и даст алгоритм конкретных действий, способный помочь в получении всесторонней государственной поддержки.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уважением, Елена Елисеева,</w:t>
      </w:r>
    </w:p>
    <w:p w:rsidR="00FA6CA7" w:rsidRDefault="003472C3">
      <w:pPr>
        <w:pStyle w:val="PreformattedTex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министр труда и социального развития Ростовской области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  <w:gridCol w:w="675"/>
      </w:tblGrid>
      <w:tr w:rsidR="00FA6CA7">
        <w:tc>
          <w:tcPr>
            <w:tcW w:w="10139" w:type="dxa"/>
            <w:gridSpan w:val="2"/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РАЗДЕЛ 1 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Проведение медико-социальной экспертизы</w:t>
            </w:r>
          </w:p>
        </w:tc>
      </w:tr>
      <w:tr w:rsidR="00FA6CA7" w:rsidRPr="00C0789B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 документов и оформление инвалидности</w:t>
            </w:r>
          </w:p>
        </w:tc>
        <w:tc>
          <w:tcPr>
            <w:tcW w:w="675" w:type="dxa"/>
          </w:tcPr>
          <w:p w:rsidR="00FA6CA7" w:rsidRPr="00C0789B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0789B">
              <w:rPr>
                <w:rFonts w:ascii="Times New Roman" w:hAnsi="Times New Roman"/>
                <w:sz w:val="28"/>
              </w:rPr>
              <w:t>6</w:t>
            </w:r>
          </w:p>
        </w:tc>
      </w:tr>
      <w:tr w:rsidR="00FA6CA7" w:rsidRPr="00C0789B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Индивидуальная программа реабилитации/абилитации ребенка-инвалида</w:t>
            </w:r>
          </w:p>
        </w:tc>
        <w:tc>
          <w:tcPr>
            <w:tcW w:w="675" w:type="dxa"/>
          </w:tcPr>
          <w:p w:rsidR="00FA6CA7" w:rsidRPr="00C0789B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0789B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0789B">
              <w:rPr>
                <w:rFonts w:ascii="Times New Roman" w:hAnsi="Times New Roman"/>
                <w:sz w:val="28"/>
              </w:rPr>
              <w:t>11</w:t>
            </w:r>
          </w:p>
        </w:tc>
      </w:tr>
      <w:tr w:rsidR="00FA6CA7" w:rsidRPr="00C0789B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Алгоритм действий родителей (законных представителей) после получения индивидуальной программы реабилитации/абилитации</w:t>
            </w:r>
          </w:p>
        </w:tc>
        <w:tc>
          <w:tcPr>
            <w:tcW w:w="675" w:type="dxa"/>
          </w:tcPr>
          <w:p w:rsidR="00FA6CA7" w:rsidRPr="00C0789B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0789B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0789B">
              <w:rPr>
                <w:rFonts w:ascii="Times New Roman" w:hAnsi="Times New Roman"/>
                <w:sz w:val="28"/>
              </w:rPr>
              <w:t>1</w:t>
            </w:r>
            <w:r w:rsidR="00153390">
              <w:rPr>
                <w:rFonts w:ascii="Times New Roman" w:hAnsi="Times New Roman"/>
                <w:sz w:val="28"/>
              </w:rPr>
              <w:t>6</w:t>
            </w:r>
          </w:p>
        </w:tc>
      </w:tr>
      <w:tr w:rsidR="00FA6CA7" w:rsidRPr="00C0789B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дает установление статуса «ребенок-инвалид»?</w:t>
            </w:r>
          </w:p>
        </w:tc>
        <w:tc>
          <w:tcPr>
            <w:tcW w:w="675" w:type="dxa"/>
          </w:tcPr>
          <w:p w:rsidR="00FA6CA7" w:rsidRPr="00C0789B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0789B">
              <w:rPr>
                <w:rFonts w:ascii="Times New Roman" w:hAnsi="Times New Roman"/>
                <w:sz w:val="28"/>
              </w:rPr>
              <w:t>16</w:t>
            </w:r>
          </w:p>
        </w:tc>
      </w:tr>
      <w:tr w:rsidR="00FA6CA7" w:rsidRPr="00C0789B">
        <w:tc>
          <w:tcPr>
            <w:tcW w:w="9464" w:type="dxa"/>
          </w:tcPr>
          <w:p w:rsidR="00FA6CA7" w:rsidRDefault="003472C3">
            <w:pPr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Структурные подразделения ФКУ «ГБ МСЭ по Ростовской области» Минтруда России</w:t>
            </w:r>
          </w:p>
        </w:tc>
        <w:tc>
          <w:tcPr>
            <w:tcW w:w="675" w:type="dxa"/>
          </w:tcPr>
          <w:p w:rsidR="00FA6CA7" w:rsidRPr="00C0789B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0789B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0789B">
              <w:rPr>
                <w:rFonts w:ascii="Times New Roman" w:hAnsi="Times New Roman"/>
                <w:sz w:val="28"/>
              </w:rPr>
              <w:t>1</w:t>
            </w:r>
            <w:r w:rsidR="00153390">
              <w:rPr>
                <w:rFonts w:ascii="Times New Roman" w:hAnsi="Times New Roman"/>
                <w:sz w:val="28"/>
              </w:rPr>
              <w:t>7</w:t>
            </w:r>
          </w:p>
        </w:tc>
      </w:tr>
      <w:tr w:rsidR="00FA6CA7" w:rsidRPr="003B3F5C">
        <w:tc>
          <w:tcPr>
            <w:tcW w:w="10139" w:type="dxa"/>
            <w:gridSpan w:val="2"/>
          </w:tcPr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3B3F5C">
              <w:rPr>
                <w:rFonts w:ascii="Times New Roman" w:hAnsi="Times New Roman"/>
                <w:b/>
                <w:sz w:val="28"/>
              </w:rPr>
              <w:t>РАЗДЕЛ 2</w:t>
            </w: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3B3F5C">
              <w:rPr>
                <w:rFonts w:ascii="Times New Roman" w:hAnsi="Times New Roman"/>
                <w:b/>
                <w:sz w:val="28"/>
              </w:rPr>
              <w:t>Основные государственные гарантии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f2"/>
              <w:numPr>
                <w:ilvl w:val="1"/>
                <w:numId w:val="2"/>
              </w:numPr>
              <w:tabs>
                <w:tab w:val="left" w:pos="709"/>
              </w:tabs>
              <w:spacing w:before="0"/>
              <w:ind w:left="0" w:right="-1" w:firstLine="0"/>
              <w:rPr>
                <w:sz w:val="28"/>
              </w:rPr>
            </w:pPr>
            <w:r>
              <w:rPr>
                <w:sz w:val="28"/>
              </w:rPr>
              <w:t>Социальная пенсия ребенка-инвалида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20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 и денежный эквивалент набора социальных услуг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22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1"/>
                <w:numId w:val="2"/>
              </w:numPr>
              <w:tabs>
                <w:tab w:val="left" w:pos="709"/>
              </w:tabs>
              <w:spacing w:after="0" w:line="240" w:lineRule="auto"/>
              <w:ind w:left="0" w:right="-143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технических средств реабилитации</w:t>
            </w:r>
          </w:p>
        </w:tc>
        <w:tc>
          <w:tcPr>
            <w:tcW w:w="675" w:type="dxa"/>
          </w:tcPr>
          <w:p w:rsidR="00FA6CA7" w:rsidRPr="003B3F5C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</w:t>
            </w:r>
            <w:r w:rsidR="00153390"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2"/>
                <w:numId w:val="2"/>
              </w:numPr>
              <w:tabs>
                <w:tab w:val="left" w:pos="709"/>
              </w:tabs>
              <w:spacing w:after="0" w:line="240" w:lineRule="auto"/>
              <w:ind w:left="0" w:right="-143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получения технических средств реабилитации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24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2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средств на приобретение технических средств реабилитации</w:t>
            </w:r>
          </w:p>
        </w:tc>
        <w:tc>
          <w:tcPr>
            <w:tcW w:w="675" w:type="dxa"/>
          </w:tcPr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26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2"/>
                <w:numId w:val="2"/>
              </w:numPr>
              <w:tabs>
                <w:tab w:val="left" w:pos="709"/>
              </w:tabs>
              <w:spacing w:after="0" w:line="240" w:lineRule="auto"/>
              <w:ind w:left="0" w:right="-143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Отказ от получения технических средств реабилитации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27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2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и замена технических средств реабилитации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27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Налоговые льготы для родителей (законных представителей) детей-инвалидов </w:t>
            </w:r>
          </w:p>
        </w:tc>
        <w:tc>
          <w:tcPr>
            <w:tcW w:w="675" w:type="dxa"/>
          </w:tcPr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28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2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Льгота по налогу на имущество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28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2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Льгота по транспортному налогу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2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Льгота по налогу на доходы физических лиц </w:t>
            </w:r>
          </w:p>
        </w:tc>
        <w:tc>
          <w:tcPr>
            <w:tcW w:w="675" w:type="dxa"/>
          </w:tcPr>
          <w:p w:rsidR="00FA6CA7" w:rsidRPr="003B3F5C" w:rsidRDefault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1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Транспортные льготы</w:t>
            </w:r>
          </w:p>
        </w:tc>
        <w:tc>
          <w:tcPr>
            <w:tcW w:w="675" w:type="dxa"/>
          </w:tcPr>
          <w:p w:rsidR="00FA6CA7" w:rsidRPr="003B3F5C" w:rsidRDefault="003472C3" w:rsidP="003B3F5C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</w:t>
            </w:r>
            <w:r w:rsidR="003B3F5C" w:rsidRPr="003B3F5C">
              <w:rPr>
                <w:rFonts w:ascii="Times New Roman" w:hAnsi="Times New Roman"/>
                <w:sz w:val="28"/>
              </w:rPr>
              <w:t>1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2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Бесплатный проезд на междугородном транспорте</w:t>
            </w:r>
          </w:p>
        </w:tc>
        <w:tc>
          <w:tcPr>
            <w:tcW w:w="675" w:type="dxa"/>
          </w:tcPr>
          <w:p w:rsidR="00FA6CA7" w:rsidRPr="003B3F5C" w:rsidRDefault="003472C3" w:rsidP="003B3F5C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</w:t>
            </w:r>
            <w:r w:rsidR="003B3F5C" w:rsidRPr="003B3F5C">
              <w:rPr>
                <w:rFonts w:ascii="Times New Roman" w:hAnsi="Times New Roman"/>
                <w:sz w:val="28"/>
              </w:rPr>
              <w:t>1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2"/>
                <w:numId w:val="2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Льготный проезд на общественно транспорте по городским и внутрирайонным маршрутам</w:t>
            </w:r>
          </w:p>
        </w:tc>
        <w:tc>
          <w:tcPr>
            <w:tcW w:w="675" w:type="dxa"/>
          </w:tcPr>
          <w:p w:rsidR="00FA6CA7" w:rsidRPr="003B3F5C" w:rsidRDefault="00FA6CA7">
            <w:pPr>
              <w:pStyle w:val="PreformattedText"/>
              <w:rPr>
                <w:rFonts w:ascii="Times New Roman" w:hAnsi="Times New Roman"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31</w:t>
            </w:r>
          </w:p>
        </w:tc>
      </w:tr>
      <w:tr w:rsidR="00FA6CA7" w:rsidRPr="003B3F5C">
        <w:trPr>
          <w:trHeight w:val="379"/>
        </w:trPr>
        <w:tc>
          <w:tcPr>
            <w:tcW w:w="9464" w:type="dxa"/>
          </w:tcPr>
          <w:p w:rsidR="00FA6CA7" w:rsidRDefault="003472C3" w:rsidP="00347F1E">
            <w:pPr>
              <w:pStyle w:val="10"/>
              <w:numPr>
                <w:ilvl w:val="2"/>
                <w:numId w:val="2"/>
              </w:numPr>
              <w:tabs>
                <w:tab w:val="left" w:pos="709"/>
              </w:tabs>
              <w:spacing w:beforeAutospacing="0" w:afterAutospacing="0"/>
              <w:ind w:left="0" w:firstLine="0"/>
              <w:jc w:val="both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Проезд на железнодорожном транспорте в специальном купе</w:t>
            </w:r>
          </w:p>
        </w:tc>
        <w:tc>
          <w:tcPr>
            <w:tcW w:w="675" w:type="dxa"/>
          </w:tcPr>
          <w:p w:rsidR="00FA6CA7" w:rsidRPr="003B3F5C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</w:t>
            </w:r>
            <w:r w:rsidR="00153390">
              <w:rPr>
                <w:rFonts w:ascii="Times New Roman" w:hAnsi="Times New Roman"/>
                <w:sz w:val="28"/>
              </w:rPr>
              <w:t>2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 w:rsidP="00347F1E">
            <w:pPr>
              <w:pStyle w:val="a5"/>
              <w:numPr>
                <w:ilvl w:val="1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страховых премий по договору обязательного страхования гражданской ответственности владельцев транспортных средств</w:t>
            </w:r>
          </w:p>
          <w:p w:rsidR="00FA6CA7" w:rsidRDefault="003472C3" w:rsidP="00347F1E">
            <w:pPr>
              <w:pStyle w:val="a5"/>
              <w:numPr>
                <w:ilvl w:val="1"/>
                <w:numId w:val="2"/>
              </w:num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Порядок выдачи опознавательного знака «Инвалид»</w:t>
            </w:r>
          </w:p>
        </w:tc>
        <w:tc>
          <w:tcPr>
            <w:tcW w:w="675" w:type="dxa"/>
          </w:tcPr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</w:t>
            </w:r>
            <w:r w:rsidR="00153390">
              <w:rPr>
                <w:rFonts w:ascii="Times New Roman" w:hAnsi="Times New Roman"/>
                <w:sz w:val="28"/>
              </w:rPr>
              <w:t>4</w:t>
            </w: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34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1"/>
                <w:numId w:val="2"/>
              </w:numPr>
              <w:tabs>
                <w:tab w:val="left" w:pos="709"/>
              </w:tabs>
              <w:spacing w:after="0" w:line="240" w:lineRule="auto"/>
              <w:ind w:left="0" w:right="34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отдыха и оздоровления детей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35</w:t>
            </w:r>
          </w:p>
        </w:tc>
      </w:tr>
      <w:tr w:rsidR="00FA6CA7" w:rsidRPr="003B3F5C">
        <w:tc>
          <w:tcPr>
            <w:tcW w:w="10139" w:type="dxa"/>
            <w:gridSpan w:val="2"/>
          </w:tcPr>
          <w:p w:rsidR="00FA6CA7" w:rsidRPr="003B3F5C" w:rsidRDefault="00FA6CA7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3B3F5C">
              <w:rPr>
                <w:rFonts w:ascii="Times New Roman" w:hAnsi="Times New Roman"/>
                <w:b/>
                <w:sz w:val="28"/>
              </w:rPr>
              <w:t>РАЗДЕЛ 3</w:t>
            </w:r>
          </w:p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3B3F5C">
              <w:rPr>
                <w:rFonts w:ascii="Times New Roman" w:hAnsi="Times New Roman"/>
                <w:b/>
                <w:sz w:val="28"/>
              </w:rPr>
              <w:t>Оказание медицинской помощи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PreformattedText"/>
              <w:numPr>
                <w:ilvl w:val="1"/>
                <w:numId w:val="3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права при получении медицинских услуг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37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pStyle w:val="a5"/>
              <w:numPr>
                <w:ilvl w:val="1"/>
                <w:numId w:val="3"/>
              </w:numPr>
              <w:tabs>
                <w:tab w:val="left" w:pos="709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лекарственными средствами</w:t>
            </w:r>
          </w:p>
        </w:tc>
        <w:tc>
          <w:tcPr>
            <w:tcW w:w="675" w:type="dxa"/>
          </w:tcPr>
          <w:p w:rsidR="00FA6CA7" w:rsidRPr="003B3F5C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</w:t>
            </w:r>
            <w:r w:rsidR="00153390">
              <w:rPr>
                <w:rFonts w:ascii="Times New Roman" w:hAnsi="Times New Roman"/>
                <w:sz w:val="28"/>
              </w:rPr>
              <w:t>8</w:t>
            </w:r>
          </w:p>
        </w:tc>
      </w:tr>
      <w:tr w:rsidR="00FA6CA7" w:rsidRPr="003B3F5C">
        <w:tc>
          <w:tcPr>
            <w:tcW w:w="9464" w:type="dxa"/>
          </w:tcPr>
          <w:p w:rsidR="00FA6CA7" w:rsidRDefault="003472C3">
            <w:pPr>
              <w:numPr>
                <w:ilvl w:val="1"/>
                <w:numId w:val="3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Стоматологическая помощь </w:t>
            </w:r>
          </w:p>
        </w:tc>
        <w:tc>
          <w:tcPr>
            <w:tcW w:w="675" w:type="dxa"/>
          </w:tcPr>
          <w:p w:rsidR="00FA6CA7" w:rsidRPr="003B3F5C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3B3F5C">
              <w:rPr>
                <w:rFonts w:ascii="Times New Roman" w:hAnsi="Times New Roman"/>
                <w:sz w:val="28"/>
              </w:rPr>
              <w:t>38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numPr>
                <w:ilvl w:val="1"/>
                <w:numId w:val="3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FontStyle180"/>
                <w:sz w:val="28"/>
              </w:rPr>
              <w:t xml:space="preserve">Порядок предоставления высокотехнологичной медицинской помощи </w:t>
            </w:r>
          </w:p>
        </w:tc>
        <w:tc>
          <w:tcPr>
            <w:tcW w:w="675" w:type="dxa"/>
          </w:tcPr>
          <w:p w:rsidR="00FA6CA7" w:rsidRPr="00C7287F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39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ConsPlusNormal"/>
              <w:numPr>
                <w:ilvl w:val="1"/>
                <w:numId w:val="3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Санаторно-курортное лечение</w:t>
            </w:r>
          </w:p>
        </w:tc>
        <w:tc>
          <w:tcPr>
            <w:tcW w:w="675" w:type="dxa"/>
          </w:tcPr>
          <w:p w:rsidR="00FA6CA7" w:rsidRPr="00C7287F" w:rsidRDefault="00153390" w:rsidP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</w:tr>
      <w:tr w:rsidR="00FA6CA7">
        <w:tc>
          <w:tcPr>
            <w:tcW w:w="9464" w:type="dxa"/>
          </w:tcPr>
          <w:p w:rsidR="00FA6CA7" w:rsidRPr="00EE3033" w:rsidRDefault="003472C3" w:rsidP="00EE3033">
            <w:pPr>
              <w:pStyle w:val="2"/>
              <w:numPr>
                <w:ilvl w:val="1"/>
                <w:numId w:val="3"/>
              </w:numPr>
              <w:tabs>
                <w:tab w:val="left" w:pos="709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i w:val="0"/>
              </w:rPr>
            </w:pPr>
            <w:r w:rsidRPr="00EE3033">
              <w:rPr>
                <w:rFonts w:ascii="Times New Roman" w:hAnsi="Times New Roman"/>
                <w:b w:val="0"/>
                <w:i w:val="0"/>
              </w:rPr>
              <w:t>Восстановительное лечение. Медицинская реабилитация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41</w:t>
            </w:r>
          </w:p>
        </w:tc>
      </w:tr>
      <w:tr w:rsidR="00FA6CA7">
        <w:tc>
          <w:tcPr>
            <w:tcW w:w="10139" w:type="dxa"/>
            <w:gridSpan w:val="2"/>
          </w:tcPr>
          <w:p w:rsidR="002E73C2" w:rsidRDefault="002E73C2" w:rsidP="002E73C2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  <w:highlight w:val="yellow"/>
              </w:rPr>
            </w:pPr>
          </w:p>
          <w:p w:rsidR="00FA6CA7" w:rsidRPr="00C7287F" w:rsidRDefault="003472C3" w:rsidP="002E73C2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РАЗДЕЛ 4</w:t>
            </w:r>
          </w:p>
          <w:p w:rsidR="00FA6CA7" w:rsidRDefault="003472C3" w:rsidP="00C7287F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Занятость, трудовые права и льготы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4.1. Трудовые права несовершеннолетних, в том числе детей-инвалидов</w:t>
            </w:r>
          </w:p>
        </w:tc>
        <w:tc>
          <w:tcPr>
            <w:tcW w:w="675" w:type="dxa"/>
          </w:tcPr>
          <w:p w:rsidR="00FA6CA7" w:rsidRPr="00C7287F" w:rsidRDefault="00C7287F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153390">
              <w:rPr>
                <w:rFonts w:ascii="Times New Roman" w:hAnsi="Times New Roman"/>
                <w:sz w:val="28"/>
              </w:rPr>
              <w:t>3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4.2. Содействие трудоустройству родителей (законных представителей) детей-инвалидов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C7287F" w:rsidRPr="00C7287F">
              <w:rPr>
                <w:rFonts w:ascii="Times New Roman" w:hAnsi="Times New Roman"/>
                <w:sz w:val="28"/>
              </w:rPr>
              <w:t>3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4.3. Дополнительные оплачиваемые выходные дни для родителей (законных представителей) детей-инвалидов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153390">
              <w:rPr>
                <w:rFonts w:ascii="Times New Roman" w:hAnsi="Times New Roman"/>
                <w:sz w:val="28"/>
              </w:rPr>
              <w:t>7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 xml:space="preserve">4.4. Право неполной трудовой недели/рабочего дня для родителей (законных представителей) детей-инвалидов 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153390">
              <w:rPr>
                <w:rFonts w:ascii="Times New Roman" w:hAnsi="Times New Roman"/>
                <w:sz w:val="28"/>
              </w:rPr>
              <w:t>8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4.5. Оформление и оплата листа нетрудоспособности по уходу за ребенком-инвалидом</w:t>
            </w:r>
          </w:p>
        </w:tc>
        <w:tc>
          <w:tcPr>
            <w:tcW w:w="675" w:type="dxa"/>
          </w:tcPr>
          <w:p w:rsidR="00FA6CA7" w:rsidRPr="00C7287F" w:rsidRDefault="003472C3" w:rsidP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C7287F" w:rsidRPr="00C7287F">
              <w:rPr>
                <w:rFonts w:ascii="Times New Roman" w:hAnsi="Times New Roman"/>
                <w:sz w:val="28"/>
              </w:rPr>
              <w:t>8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4.6. Дополнительный отпуск без сохранения заработной платы родителям (законным представителям) детей-инвалидов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</w:t>
            </w:r>
            <w:r w:rsidR="00153390">
              <w:rPr>
                <w:rFonts w:ascii="Times New Roman" w:hAnsi="Times New Roman"/>
                <w:sz w:val="28"/>
              </w:rPr>
              <w:t>9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4.7. Трудовой стаж и выход на пенсию родителей (законных представителей) детей-инвалидов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153390" w:rsidP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709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4.8. Перечень Центров занятости населения Ростовской области, предоставляющих государственные услуги в области содействия занятости населения, в том числе гражданам, воспитывающим детей-инвалидов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50</w:t>
            </w:r>
          </w:p>
        </w:tc>
      </w:tr>
      <w:tr w:rsidR="00FA6CA7">
        <w:tc>
          <w:tcPr>
            <w:tcW w:w="10139" w:type="dxa"/>
            <w:gridSpan w:val="2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A6CA7" w:rsidRPr="00C7287F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РАЗДЕЛ 5</w:t>
            </w:r>
          </w:p>
          <w:p w:rsidR="00FA6CA7" w:rsidRPr="00C7287F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Образование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5.1. Предоставление образовательных услуг детям с ограниченными возможностями здоровья и детям-инвалидам в Ростовской области</w:t>
            </w:r>
          </w:p>
        </w:tc>
        <w:tc>
          <w:tcPr>
            <w:tcW w:w="675" w:type="dxa"/>
            <w:tcBorders>
              <w:left w:val="nil"/>
            </w:tcBorders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</w:t>
            </w:r>
            <w:r w:rsidR="00153390"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5.2. Перечень учреждений специального (коррекционного) образования, расположенных на территории Ростовской области</w:t>
            </w:r>
          </w:p>
        </w:tc>
        <w:tc>
          <w:tcPr>
            <w:tcW w:w="675" w:type="dxa"/>
            <w:tcBorders>
              <w:left w:val="nil"/>
            </w:tcBorders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</w:t>
            </w:r>
            <w:r w:rsidR="00153390">
              <w:rPr>
                <w:rFonts w:ascii="Times New Roman" w:hAnsi="Times New Roman"/>
                <w:sz w:val="28"/>
              </w:rPr>
              <w:t>7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5.3. Перечень региональных ресурсных центров на базе государственных</w:t>
            </w:r>
          </w:p>
          <w:p w:rsidR="00FA6CA7" w:rsidRPr="00C7287F" w:rsidRDefault="003472C3">
            <w:pPr>
              <w:pStyle w:val="PreformattedText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общеобразовательных организаций</w:t>
            </w:r>
          </w:p>
        </w:tc>
        <w:tc>
          <w:tcPr>
            <w:tcW w:w="675" w:type="dxa"/>
            <w:tcBorders>
              <w:left w:val="nil"/>
            </w:tcBorders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3472C3" w:rsidP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5</w:t>
            </w:r>
            <w:r w:rsidR="00C7287F" w:rsidRPr="00C7287F">
              <w:rPr>
                <w:rFonts w:ascii="Times New Roman" w:hAnsi="Times New Roman"/>
                <w:sz w:val="28"/>
              </w:rPr>
              <w:t>9</w:t>
            </w:r>
          </w:p>
        </w:tc>
      </w:tr>
      <w:tr w:rsidR="00FA6CA7">
        <w:trPr>
          <w:trHeight w:val="1048"/>
        </w:trPr>
        <w:tc>
          <w:tcPr>
            <w:tcW w:w="10139" w:type="dxa"/>
            <w:gridSpan w:val="2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A6CA7" w:rsidRPr="00C7287F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8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РАЗДЕЛ 6</w:t>
            </w:r>
          </w:p>
          <w:p w:rsidR="00FA6CA7" w:rsidRPr="00C7287F" w:rsidRDefault="003472C3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b/>
                <w:sz w:val="28"/>
              </w:rPr>
              <w:t>Социальная защита семей с детьми-инвалидами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6.1. Меры социальной поддержки семей, воспитывающих детей-инвалидов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64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numPr>
                <w:ilvl w:val="2"/>
                <w:numId w:val="4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Компенсация расходов на оплату жилых помещений и коммунальных услуг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64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numPr>
                <w:ilvl w:val="2"/>
                <w:numId w:val="4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Порядок предоставления мер социальной поддержки на оплату жилищно-коммунальных услуг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</w:rPr>
            </w:pPr>
            <w:r w:rsidRPr="00C7287F">
              <w:rPr>
                <w:rFonts w:ascii="Times New Roman" w:hAnsi="Times New Roman"/>
                <w:sz w:val="28"/>
              </w:rPr>
              <w:t>65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numPr>
                <w:ilvl w:val="2"/>
                <w:numId w:val="4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 xml:space="preserve"> Оказание финансовой помощи в газификации жилья </w:t>
            </w:r>
          </w:p>
        </w:tc>
        <w:tc>
          <w:tcPr>
            <w:tcW w:w="675" w:type="dxa"/>
          </w:tcPr>
          <w:p w:rsidR="00FA6CA7" w:rsidRPr="00C7287F" w:rsidRDefault="00C7287F" w:rsidP="00153390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</w:t>
            </w:r>
            <w:r w:rsidR="00153390">
              <w:rPr>
                <w:rFonts w:ascii="Times New Roman" w:hAnsi="Times New Roman"/>
                <w:sz w:val="28"/>
              </w:rPr>
              <w:t>6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PreformattedText"/>
              <w:numPr>
                <w:ilvl w:val="1"/>
                <w:numId w:val="4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Предоставление социальных услуг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66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Индивидуальная программа предоставления социальных услуг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68</w:t>
            </w:r>
          </w:p>
        </w:tc>
      </w:tr>
      <w:tr w:rsidR="00FA6CA7">
        <w:tc>
          <w:tcPr>
            <w:tcW w:w="9464" w:type="dxa"/>
          </w:tcPr>
          <w:p w:rsidR="00FA6CA7" w:rsidRPr="00C7287F" w:rsidRDefault="003472C3">
            <w:pPr>
              <w:pStyle w:val="a5"/>
              <w:tabs>
                <w:tab w:val="left" w:pos="567"/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6.4. Предоставление социальных услуг несовершеннолетним с ограниченными возможностями здоровья, в том числе детям-инвалидам, учреждениями социального обслуживания населения Ростовской области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71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tabs>
                <w:tab w:val="left" w:pos="567"/>
                <w:tab w:val="left" w:pos="8931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6.5.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Социальное сопровождение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73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a5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6.6. Перечень учреждений социального обслуживания семьи и детей, расположенных на территории Ростовской области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74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numPr>
                <w:ilvl w:val="1"/>
                <w:numId w:val="5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Услуга «Социальное такси»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80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PreformattedText"/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6.8. Бесплатная юридическая помощь в Ростовской области</w:t>
            </w:r>
          </w:p>
        </w:tc>
        <w:tc>
          <w:tcPr>
            <w:tcW w:w="675" w:type="dxa"/>
          </w:tcPr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81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PreformattedText"/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6.8.1. Список адвокатов, участвующих в деятельности государственной системы бесплатной юридической помощи на территории Ростовской области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82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PreformattedText"/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6.8.2. Перечень учреждений, подведомственных министерству труда и социального развития Ростовской области, входящих в систему бесплатной юридической помощи и оказывающих бесплатную юридическую помощь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91</w:t>
            </w:r>
          </w:p>
        </w:tc>
      </w:tr>
      <w:tr w:rsidR="00FA6CA7">
        <w:tc>
          <w:tcPr>
            <w:tcW w:w="9464" w:type="dxa"/>
          </w:tcPr>
          <w:p w:rsidR="00FA6CA7" w:rsidRDefault="003472C3">
            <w:pPr>
              <w:pStyle w:val="PreformattedTex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6.9. Перечень благотворительных фондов Ростовской области, оказывающих материальную помощь детям-инвалидам и детям с ограниченными возможностями здоровья</w:t>
            </w:r>
          </w:p>
        </w:tc>
        <w:tc>
          <w:tcPr>
            <w:tcW w:w="675" w:type="dxa"/>
          </w:tcPr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FA6CA7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</w:p>
          <w:p w:rsidR="00FA6CA7" w:rsidRPr="00C7287F" w:rsidRDefault="00C7287F">
            <w:pPr>
              <w:pStyle w:val="PreformattedText"/>
              <w:jc w:val="center"/>
              <w:rPr>
                <w:rFonts w:ascii="Times New Roman" w:hAnsi="Times New Roman"/>
                <w:sz w:val="28"/>
              </w:rPr>
            </w:pPr>
            <w:r w:rsidRPr="00C7287F">
              <w:rPr>
                <w:rFonts w:ascii="Times New Roman" w:hAnsi="Times New Roman"/>
                <w:sz w:val="28"/>
              </w:rPr>
              <w:t>93</w:t>
            </w:r>
          </w:p>
        </w:tc>
      </w:tr>
    </w:tbl>
    <w:p w:rsidR="00FA6CA7" w:rsidRDefault="00FA6CA7">
      <w:pPr>
        <w:pStyle w:val="PreformattedText"/>
        <w:jc w:val="center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8"/>
        </w:rPr>
        <w:lastRenderedPageBreak/>
        <w:t>РАЗДЕЛ 1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numPr>
          <w:ilvl w:val="0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ПРОВЕДЕНИЕ МЕДИКО-СОЦИАЛЬНОЙ ЭКСПЕРТИЗЫ</w:t>
      </w:r>
    </w:p>
    <w:p w:rsidR="00FA6CA7" w:rsidRDefault="00FA6CA7">
      <w:pPr>
        <w:pStyle w:val="PreformattedText"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numPr>
          <w:ilvl w:val="1"/>
          <w:numId w:val="6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Сбор документов и оформление инвалидности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льгот и пособий Вы должны иметь документальное подтверждение того, что Вашему ребенку официально установлена категория «ребенок-инвалид». Эта категория устанавливается лицам до 18 лет в результате проведения медико-социальной экспертизы.</w:t>
      </w:r>
    </w:p>
    <w:p w:rsidR="00FA6CA7" w:rsidRDefault="003472C3">
      <w:pPr>
        <w:pStyle w:val="Defaul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Медико-социальная экспертиза проводится в порядке, предусмотренном постановлением Правительства Российской Федерации от 05.04.2022 № 588                       «О порядке и условиях признания лица инвалидом» и приказом Минтруда России от 30.12.2020 </w:t>
      </w:r>
      <w:r w:rsidR="00C23C33" w:rsidRPr="00C23C33">
        <w:rPr>
          <w:rFonts w:ascii="Times New Roman" w:hAnsi="Times New Roman" w:hint="eastAsia"/>
          <w:sz w:val="28"/>
        </w:rPr>
        <w:t>№</w:t>
      </w:r>
      <w:r w:rsidR="00C23C33">
        <w:rPr>
          <w:rFonts w:ascii="Times New Roman" w:hAnsi="Times New Roman"/>
          <w:sz w:val="28"/>
        </w:rPr>
        <w:t xml:space="preserve"> </w:t>
      </w:r>
      <w:r w:rsidR="00C23C33" w:rsidRPr="00C23C33">
        <w:rPr>
          <w:rFonts w:ascii="Times New Roman" w:hAnsi="Times New Roman"/>
          <w:sz w:val="28"/>
        </w:rPr>
        <w:t>979</w:t>
      </w:r>
      <w:r w:rsidR="00C23C33" w:rsidRPr="00C23C33">
        <w:rPr>
          <w:rFonts w:ascii="Times New Roman" w:hAnsi="Times New Roman" w:hint="eastAsia"/>
          <w:sz w:val="28"/>
        </w:rPr>
        <w:t>н</w:t>
      </w:r>
      <w:r w:rsidR="00C23C33" w:rsidRPr="00C23C3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утверждении порядка организации и деятельности федеральных учреждений медико-социальной экспертизы».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направляется на медико-социальную экспертизу медицинской организацией независимо от ее организационно-правовой формы в соответствии с решением врачебной комиссии медицинской организации при наличии данных, подтверждающих стойкое нарушение функций организма, обусловленное заболеваниями, последствиями травм или дефектами, после проведения всех необходимых диагностических, лечебных и реабилитационных мероприятий с письменного согласия гражданина (его законного или уполномоченного представителя) на направление и проведение медико-социальной экспертизы.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Принятие решения врачебной комиссией медицинской организации о направлении гражданина на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8"/>
        </w:rPr>
        <w:t>медико-социальную экспертизу и проведении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осуществляется не позднее 30 рабочих дней со дня принятия решения врачебной комиссией медицинской организации о подготовке такого направления.</w:t>
      </w:r>
    </w:p>
    <w:p w:rsidR="00FA6CA7" w:rsidRDefault="003472C3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</w:rPr>
      </w:pPr>
      <w:bookmarkStart w:id="1" w:name="P99"/>
      <w:bookmarkEnd w:id="1"/>
      <w:r>
        <w:rPr>
          <w:rFonts w:ascii="Times New Roman" w:hAnsi="Times New Roman"/>
          <w:sz w:val="28"/>
        </w:rPr>
        <w:t>Форма направления на медико-социальную экспертизу и 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утверждены Министерством труда и социальной защиты Российской Федерации и Министерством здравоохранения Российской Федерации (приказы от 12.08.2022 № 488н/551н «Об утверждении формы направления на медико-социальною экспертизу медицинской организацией и порядка ее заполнения» и от 10.06.2021 № 402н/631н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экспертизы»).</w:t>
      </w:r>
    </w:p>
    <w:p w:rsidR="00FA6CA7" w:rsidRDefault="000956C9">
      <w:pPr>
        <w:ind w:firstLine="709"/>
        <w:jc w:val="both"/>
        <w:rPr>
          <w:rFonts w:ascii="Times New Roman" w:hAnsi="Times New Roman"/>
          <w:sz w:val="28"/>
        </w:rPr>
      </w:pPr>
      <w:hyperlink r:id="rId9" w:history="1">
        <w:r w:rsidR="003472C3">
          <w:rPr>
            <w:rFonts w:ascii="Times New Roman" w:hAnsi="Times New Roman"/>
            <w:sz w:val="28"/>
          </w:rPr>
          <w:t>Форма</w:t>
        </w:r>
      </w:hyperlink>
      <w:r w:rsidR="003472C3">
        <w:rPr>
          <w:rFonts w:ascii="Times New Roman" w:hAnsi="Times New Roman"/>
          <w:sz w:val="28"/>
        </w:rPr>
        <w:t xml:space="preserve"> согласия гражданина (его законного или уполномоченного представителя) на направление и проведение медико-социальной экспертизы утверждена Министерством здравоохранения Российской Федерации по согласованию с Министерством труда и социальной защиты Российской </w:t>
      </w:r>
      <w:r w:rsidR="003472C3">
        <w:rPr>
          <w:rFonts w:ascii="Times New Roman" w:hAnsi="Times New Roman"/>
          <w:sz w:val="28"/>
        </w:rPr>
        <w:lastRenderedPageBreak/>
        <w:t>Федерации (приказ от 07.06.2022 «Об утверждении формы согласия гражданина (его законного или уполномоченного представителя) на направление и проведение медико-социальной экспертизы»).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согласии на направление и проведение медико-социальной экспертизы гражданин (его законный или уполномоченный представитель) указывает предпочтительную форму проведения медико-социальной экспертизы (с его личным присутствием или без его личного присутствия) и информирует о предпочтительном способе получения уведомления о проведении медико-социальной экспертизы.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Медицинская организация несет гражданско-правовую ответственность за достоверность и полноту сведений, указанных в направлении на медико-социальную экспертизу, в соответствии с законодательством Российской Федерации.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отказа медицинской организации в направлении гражданина на медико-социальную экспертизу ему выдается заключение врачебной комиссии соответствующей медицинской организации, и гражданин (его законный или уполномоченный представитель) вправе подать жалобу на такое решение медицинской организации в орган, осуществляющий в отношении указанной медицинской организации функции учредителя, в территориальный орган Федеральной службы по надзору в сфере здравоохранения, если медицинская организация относится к государственной, муниципальной и частной системам здравоохранения на территории субъекта Российской Федерации и в Федеральную службу по надзору в сфере здравоохранения, если медицинская организация относится к системе здравоохранения федерального уровня.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на медико-социальную экспертизу формируется в медицинской информационной системе медицинской организации, ведомственной медицинской информационной системе или государственной информационной системе в сфере здравоохранения субъекта Российской Федерации и в форме электронного документа, подписанного усиленной квалифицированной электронной подписью уполномоченного лица медицинской организации, в течение 3 рабочих дней со дня формирования передается в бюро МСЭ посредством медицинских информационных систем медицинских организаций, государственных информационных систем в сфере здравоохранения субъектов Российской Федерации, единой государственной информационной системы в сфере здравоохранения или иных ведомственных информационных систем в федеральную государственную информационную систему «Единая автоматизированная вертикально-интегрированная информационно-аналитическая система по проведению медико-социальной экспертизы» (ФГИС ЕАВИИАС МСЭ).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Медико-социальная экспертиза проводится по заявлению гражданина (его законного или уполномоченного представителя) без оформления направления на медико-социальную экспертизу в случаях необходимости выдачи дубликата справки; новой справки, подтверждающей факт установления инвалидности, в случае изменения фамилии, имени, отчества, даты рождения гражданина; при необходимости внесения исправлений в индивидуальную программу </w:t>
      </w:r>
      <w:r>
        <w:rPr>
          <w:rFonts w:ascii="Times New Roman" w:hAnsi="Times New Roman"/>
          <w:sz w:val="28"/>
        </w:rPr>
        <w:lastRenderedPageBreak/>
        <w:t>реабилитации или абилитации в связи с изменением персональных, антропометрических данных инвалида (ребенка-инвалида), уточнением характеристик ранее рекомендованных видов реабилитационных и (или) абилитационных мероприятий, технических средств реабилитации и услуг, а также в целях устранения технических ошибок (описка, опечатка, грамматическая или арифметическая ошибка либо подобная ошибка); при необходимости включения в индивидуальную программу реабилитации или абилитации ребенка-инвалида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капитала, взамен ранее выданной ин</w:t>
      </w:r>
      <w:r>
        <w:rPr>
          <w:rStyle w:val="15"/>
          <w:rFonts w:ascii="Times New Roman" w:hAnsi="Times New Roman"/>
          <w:sz w:val="28"/>
        </w:rPr>
        <w:t>дивидуальной программы реабилитации или абилитации ребенка-инвалида. Форма заявления утверждена приказом Министерством труда и социальной защиты Российской Федерации от 23.05.2022 № 313н «Об утверждении формы заявления о проведении медико-социальной экспертизы».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>Бюро МСЭ уведомляет гражданина (его законного или уполномоченного представителя) о регистрации направления на медико-социальную экспертизу или заявления о проведении медико-социальной экс</w:t>
      </w:r>
      <w:r>
        <w:rPr>
          <w:rFonts w:ascii="Times New Roman" w:hAnsi="Times New Roman"/>
          <w:sz w:val="28"/>
        </w:rPr>
        <w:t>пертизы по каналам телефонной связи, включая мобильную связь, или в форме документа на бумажном носителе заказным почтовым отправлением.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поступивших документов, с учетом мнения гражданина (его законного или уполномоченного представителя), указанного в направлении на медико-социальную экспертизу, в заявлении о проведении медико-социальной экспертизы, принимается решение о форме проведения медико-социальной экспертизы, и гражданину (его законному или уполномоченному представителю) направляется уведомление о проведении медико-социальной экспертизы в форме документа на бумажном носителе заказным почтовым отправлением.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подачи гражданином заявления о проведении медико-социальной экспертизы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приглашение для проведения медико-социальной экспертизы направляется гражданину с использованием указанной информационной системы. 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Медико-социальная экспертиза проводится в бюро МСЭ (главном бюро) без личного присутствия гражданина, с личным присутствием гражданина, в том числе с выездом к гражданину по месту его нахождения.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Медико-социальная экспертиза с личным присутствием гражданина проводится: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бюро МСЭ (главном бюро) при явке гражданина в бюро (главное бюро);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 месту нахождения гражданина, если он не может явиться в бюро (главное бюро) по состоянию здоровья, что подтверждается заключением врачебной комиссии медицинской организации;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 месту нахождения гражданина в организации социального обслуживания, оказывающей социальные услуги в стационарной форме социального обслуживания;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г) по месту нахождения гражданина в исправительном учреждении, где гражданин отбывает наказание;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по месту нахождения гражданина в медицинской организации, оказывающей гражданину медицинскую помощь в стационарных условиях.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Медико-социальная экспертиза также может быть проведена заочно в случаях, предусмотренных постановлением Правительства Российской Федерации от 05.04.2022 № 588 «О порядке и условиях признания лица инвалидом».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гражданин не может явиться в бюро по состоянию здоровья, что подтверждается заключением врачебной комиссии медицинской организации, медико-социальная экспертиза может проводиться на дому или в стационаре, где гражданин находится на лечении.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в направлении на медико-социальную экспертизу указаны сведения о предпочтении гражданина (его законного или уполномоченного представителя) о проведении медико-социальной экспертизы без личного присутствия гражданина, то в следующих случаях, медико-социальная экспертиза проводится с личным присутствием гражданина: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наличия в направлении на медико-социальную экспертизу сведений о соответствующем предпочтении гражданина (его законного или уполномоченного представителя);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указания гражданином (его законным или уполномоченным представителем) соответствующего предпочтения в заявлении о проведении медико-социальной экспертизы или в заявлении об обжаловании решения бюро (главного бюро);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невозможности удостовериться в полноте и достоверности сведений, содержащихся в представленных документах;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выявления несоответствий между данными исследований и заключениями специалистов, направляющих гражданина на медико-социальную экспертизу, о степени выраженности стойких нарушений функций организма, обусловленных заболеваниями, последствиями травм и дефектами;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необходимости обследования гражданина с применением специального диагностического оборудования, специальных медико-социальных экспертных методик и технологий для уточнения структуры и степени </w:t>
      </w:r>
      <w:r w:rsidR="000767F0"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8"/>
        </w:rPr>
        <w:t>выраженности ограничений жизнедеятельности, функциональных нарушений, реабилитационного потенциала;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если целью медико-социальной экспертизы гражданина, ранее признанного инвалидом, является разработка индивидуальной программы реабилитации или абилитации инвалида (ребенка-инвалида), за исключением случаев необходимости изменения персональных данных инвалида (ребенка-инвалида) и устранения технических ошибок (описок, опечаток, грамматических или арифметических ошибок либо подобных ошибок);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если гражданин является получателем социальных услуг в организации социального обслуживания, оказывающей социальные услуги в стационарной форме социального обслуживания.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Медико-социальная экспертиза проводится с письменного согласия </w:t>
      </w:r>
      <w:r>
        <w:rPr>
          <w:rFonts w:ascii="Times New Roman" w:hAnsi="Times New Roman"/>
          <w:sz w:val="28"/>
        </w:rPr>
        <w:lastRenderedPageBreak/>
        <w:t>гражданина (его законного или уполномоченного представителя) с даты регистрации в бюро МСЭ направления на медико-социальную экспертизу либо заявления гражданина (его законного представителя) о проведении медико-социальной экспертизы. Одновременно в бюро МСЭ предоставляется документ, удостоверяющий личность инвалида. В случае обращения законного (уполномоченного) представителя инвалида (ребенка-инвалида) дополнительно предоставляются: документ, удостоверяющий личность и документ, подтверждающий полномочия законного представителя. Заявление на проведение медико-социальной экспертизы также может быть подано через единый портал государственных услуг www.gosuslugi.ru.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Условиями признания гражданина инвалидом являются: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необходимость в мерах социальной защиты, включая реабилитацию и абилитацию.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одного из указанных условий не является основанием, достаточным для признания гражданина инвалидом.</w:t>
      </w:r>
    </w:p>
    <w:p w:rsidR="00961879" w:rsidRPr="00961879" w:rsidRDefault="00961879" w:rsidP="00961879">
      <w:pPr>
        <w:ind w:firstLine="709"/>
        <w:jc w:val="both"/>
        <w:rPr>
          <w:rFonts w:ascii="Times New Roman" w:hAnsi="Times New Roman"/>
          <w:sz w:val="28"/>
        </w:rPr>
      </w:pPr>
      <w:r w:rsidRPr="00961879">
        <w:rPr>
          <w:rFonts w:ascii="Times New Roman" w:hAnsi="Times New Roman"/>
          <w:sz w:val="28"/>
        </w:rPr>
        <w:t>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обследования, которая утверждается руководителем бюро (главного бюро) или уполномоченным им должностным лицом. Программа дополнительного обследования (ПДО) в зависимости от целей дополнительного обследования направляется:</w:t>
      </w:r>
    </w:p>
    <w:p w:rsidR="00961879" w:rsidRPr="00961879" w:rsidRDefault="00961879" w:rsidP="00961879">
      <w:pPr>
        <w:ind w:firstLine="709"/>
        <w:jc w:val="both"/>
        <w:rPr>
          <w:rFonts w:ascii="Times New Roman" w:hAnsi="Times New Roman"/>
          <w:sz w:val="28"/>
        </w:rPr>
      </w:pPr>
      <w:r w:rsidRPr="00961879">
        <w:rPr>
          <w:rFonts w:ascii="Times New Roman" w:hAnsi="Times New Roman"/>
          <w:sz w:val="28"/>
        </w:rPr>
        <w:t>в медицинскую организацию;</w:t>
      </w:r>
    </w:p>
    <w:p w:rsidR="00961879" w:rsidRPr="00961879" w:rsidRDefault="00961879" w:rsidP="00961879">
      <w:pPr>
        <w:ind w:firstLine="709"/>
        <w:jc w:val="both"/>
        <w:rPr>
          <w:rFonts w:ascii="Times New Roman" w:hAnsi="Times New Roman"/>
          <w:sz w:val="28"/>
        </w:rPr>
      </w:pPr>
      <w:r w:rsidRPr="00961879">
        <w:rPr>
          <w:rFonts w:ascii="Times New Roman" w:hAnsi="Times New Roman"/>
          <w:sz w:val="28"/>
        </w:rPr>
        <w:t>в главное бюро;</w:t>
      </w:r>
    </w:p>
    <w:p w:rsidR="00961879" w:rsidRPr="00961879" w:rsidRDefault="00961879" w:rsidP="00961879">
      <w:pPr>
        <w:ind w:firstLine="709"/>
        <w:jc w:val="both"/>
        <w:rPr>
          <w:rFonts w:ascii="Times New Roman" w:hAnsi="Times New Roman"/>
          <w:sz w:val="28"/>
        </w:rPr>
      </w:pPr>
      <w:r w:rsidRPr="00961879">
        <w:rPr>
          <w:rFonts w:ascii="Times New Roman" w:hAnsi="Times New Roman"/>
          <w:sz w:val="28"/>
        </w:rPr>
        <w:t>в исполнительный орган субъекта Российской Федерации в сфере занятости, в исполнительный орган субъекта Российской Федерации в сфере социальной защиты, на которые возложено проведение обследования, предусмотренного программой дополнительного обследования.</w:t>
      </w:r>
    </w:p>
    <w:p w:rsidR="00961879" w:rsidRPr="00961879" w:rsidRDefault="00961879" w:rsidP="00961879">
      <w:pPr>
        <w:ind w:firstLine="709"/>
        <w:jc w:val="both"/>
        <w:rPr>
          <w:rFonts w:ascii="Times New Roman" w:hAnsi="Times New Roman"/>
          <w:sz w:val="28"/>
        </w:rPr>
      </w:pPr>
      <w:r w:rsidRPr="00961879">
        <w:rPr>
          <w:rFonts w:ascii="Times New Roman" w:hAnsi="Times New Roman"/>
          <w:sz w:val="28"/>
        </w:rPr>
        <w:t>После получения данных, предусмотренных ПДО, специалисты бюро (главного бюро) принимают решение о признании гражданина инвалидом либо решение об отказе в признании его инвалидом.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зависимости от степени выраженности стойких расстройств функций организма, возникших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‒ категория «ребенок-инвалид».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Инвалидность I группы устанавливается на 2 года, II и III групп ‒ на 1 год.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Категория «ребенок-инвалид» устанавливается сроком на 1 год, 2 года, 5 лет, до достижения гражданином возраста 14 лет либо 18 лет.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Основания, при которых устанавливается группа инвалидности без указания срока переосвидетельствования, а также категория «ребенок-инвалид» сроком на 5 лет, до достижения возраста 14 лет либо 18 лет определены постановлением Правительства Российской Федерации от 05.04.2022 № 588 «О порядке и условиях признания лица инвалидом».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несогласия с решением бюро МСЭ гражданин (его законный представитель) может обжаловать решение в главное бюро МСЭ в месячный срок на основании письменного заявления. Решение главного бюро может быть обжаловано в месячный срок в Федеральное бюро МСЭ также на основании письменного заявления.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 бюро, главного бюро, Федерального бюро могут быть обжалованы в суд гражданином (его законным представителем) в порядке, установленном законодательством Российской Федерации.</w:t>
      </w:r>
    </w:p>
    <w:p w:rsidR="00FA6CA7" w:rsidRDefault="00FC1EDD">
      <w:pPr>
        <w:ind w:firstLine="709"/>
        <w:jc w:val="both"/>
        <w:rPr>
          <w:rFonts w:ascii="Times New Roman" w:hAnsi="Times New Roman"/>
          <w:sz w:val="28"/>
        </w:rPr>
      </w:pPr>
      <w:r w:rsidRPr="00FC1EDD">
        <w:rPr>
          <w:rFonts w:ascii="Times New Roman" w:hAnsi="Times New Roman" w:hint="eastAsia"/>
          <w:sz w:val="28"/>
        </w:rPr>
        <w:t>Сведения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о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признании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гражданина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инвалидом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образуют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в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Федеральном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реестре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инвалидов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запись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об</w:t>
      </w:r>
      <w:r w:rsidRPr="00FC1EDD">
        <w:rPr>
          <w:rFonts w:ascii="Times New Roman" w:hAnsi="Times New Roman"/>
          <w:sz w:val="28"/>
        </w:rPr>
        <w:t xml:space="preserve"> </w:t>
      </w:r>
      <w:r w:rsidRPr="00FC1EDD">
        <w:rPr>
          <w:rFonts w:ascii="Times New Roman" w:hAnsi="Times New Roman" w:hint="eastAsia"/>
          <w:sz w:val="28"/>
        </w:rPr>
        <w:t>инвалиде</w:t>
      </w:r>
      <w:r w:rsidRPr="00FC1EDD">
        <w:rPr>
          <w:rFonts w:ascii="Times New Roman" w:hAnsi="Times New Roman"/>
          <w:sz w:val="28"/>
        </w:rPr>
        <w:t xml:space="preserve">. </w:t>
      </w:r>
      <w:r w:rsidR="003472C3">
        <w:rPr>
          <w:rFonts w:ascii="Times New Roman" w:hAnsi="Times New Roman"/>
          <w:sz w:val="28"/>
        </w:rPr>
        <w:t>Сведения о признании гражданина инвалидом, сведения об индивидуальной программе реабилитации или абилитации и о рекомендованных в ней реабилитационных мероприятиях направляются из Федерального реестра инвалидов в личный кабинет гражданина на едином портале.</w:t>
      </w:r>
    </w:p>
    <w:p w:rsidR="00FA6CA7" w:rsidRDefault="003472C3">
      <w:pPr>
        <w:pStyle w:val="Defaul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Гражданину, не признанному инвалидом, выдается справка о результатах медико-социальной экспертизы, составленная по форме, утвержденной приказом Министерства труда и социальной защиты Российской Федерации от 21.06.2019 № 435н.</w:t>
      </w:r>
    </w:p>
    <w:p w:rsidR="00FA6CA7" w:rsidRDefault="00FA6CA7">
      <w:pPr>
        <w:pStyle w:val="Defaul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numPr>
          <w:ilvl w:val="1"/>
          <w:numId w:val="6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Индивидуальная программа реабилитации/абилитации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ребенка-инвалида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ConsPlusTitle"/>
        <w:widowControl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Индивидуальная программа реабилитации или абилитации инвалида (ребенка-инвалида) (далее – ИПРА) разрабатывается при проведении медико-социальной экспертизы гражданина исходя из комплексной оценки ограничений жизнедеятельности, вызванных стойким расстройством функций организма, реабилитационного потенциала на основе анализа его клинико-функциональных, социально-бытовых, профессионально-трудовых и психологических данных и утверждается руководителем бюро (главного бюро, Федерального бюро) или уполномоченным им должностным лицом.</w:t>
      </w:r>
    </w:p>
    <w:p w:rsidR="00FA6CA7" w:rsidRDefault="003472C3">
      <w:pPr>
        <w:pStyle w:val="ConsPlusTitle"/>
        <w:widowControl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Порядок разработки и реализации ИПРА, а также их формы утверждены приказом Министерства труда и социальной защиты Российской Федерации </w:t>
      </w:r>
      <w:r w:rsidR="007C7B7E">
        <w:rPr>
          <w:b w:val="0"/>
          <w:sz w:val="28"/>
        </w:rPr>
        <w:t xml:space="preserve">                 </w:t>
      </w:r>
      <w:r>
        <w:rPr>
          <w:b w:val="0"/>
          <w:sz w:val="28"/>
        </w:rPr>
        <w:t>от 13.07.2017 № 486н.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ИПРА инвалида (ИПРА ребенка-инвалида) содержит реабилитационные или абилитационные мероприятия, предоставляемые инвалиду (ребенку-инвалиду) бесплатно в соответствии с федеральным перечнем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30.12.2005 № 2347-р (далее – Федеральный перечень), реабилитационные или абилитационные мероприятия, в оплате которых принимают участие сам инвалид </w:t>
      </w:r>
      <w:r>
        <w:rPr>
          <w:rFonts w:ascii="Times New Roman" w:hAnsi="Times New Roman"/>
          <w:sz w:val="28"/>
        </w:rPr>
        <w:lastRenderedPageBreak/>
        <w:t>либо другие лица и организации независимо от организационно-правовых форм и форм собственности, а также рекомендуемые товары и услуги, предназначенные для социальной адаптации и интеграции в общество детей-инвалидов за счет средств (части средств) материнского (семейного) капитала.</w:t>
      </w:r>
    </w:p>
    <w:p w:rsidR="00FA6CA7" w:rsidRDefault="003472C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Нуждаемость в мероприятиях по медицинской реабилитации определяется в случаях, когда инвалиду (ребенку-инвалиду), в соответствии с рекомендациями медицинской организации требуется динамическое наблюдение, лекарственная и/или немедикаментозная терапия и другие мероприятия, рекомендованные врачами медицинских организаций в направлении на медико-социальную экспертизу. Конкретизация отдельных видов данных мероприятий утвержденной формой ИПРА не предусмотрена.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Нуждаемость в мероприятиях по реконструктивной хирургии определяются в соответствии с заключением врачебной комиссии медицинской организации по реконструктивной хирургии согласно перечню видов специализированной или высокотехнологичной медицинской помощи. 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Нуждаемость в протезировании и ортезировании определяется в соответствии с заключением врачей-специалистов в соответствующей области.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о нуждаемости в санаторно-курортном лечении включается в ИПРА на основании рекомендаций медицинской организации в направлении на медико-социальную экспертизу при наличии медицинских показаний и отсутствии медицинских противопоказаний. Санаторно-курортное лечение предоставляется в рамках оказания государственной социальной помощи в виде набора социальных услуг. 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Нуждаемость в мероприятиях психолого-педагогической реабилитации для ребенка-инвалида, а именно в рекомендациях по условиям организации обучения, определяется на основании заключения ПМПК. Для детей-инвалидов, у которых ограничения способности к обучению не установлены, специальные условия для получения образования не определяются.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Мероприятия профессиональной реабилитации (профессиональная ориентация, содействие в трудоустройстве с рекомендациями о противопоказанных и доступных видах труда) могут быть включены в ИПРА инвалидов старше 18 лет и детей-инвалидов в возрасте 14 лет и старше.  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ИПРА «Мероприятия социальной реабилитации» определяется нуждаемость инвалида (ребенка-инвалида) в социально-средовой, социально-бытовой, социокультурной, социально-психологической реабилитации. Конкретизация отдельных видов данных мероприятий утвержденной формой ИПРА не предусмотрена.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Рекомендации по оборудованию специальными средствами и приспособлениями жилого помещения, занимаемого инвалидом (ребенком-инвалидом) включаются в ИПРА инвалидам, имеющим стойкие расстройства функций опорно-двигательного аппарата, в том числе использующих кресла-коляски и иные вспомогательные средства передвижения, стойкие расстройства слуха, при необходимости использования вспомогательных средств, стойкие расстройства функции зрения, при необходимости использования собаки-проводника, иных вспомогательных средств, одновременно стойкие расстройства </w:t>
      </w:r>
      <w:r>
        <w:rPr>
          <w:rFonts w:ascii="Times New Roman" w:hAnsi="Times New Roman"/>
          <w:sz w:val="28"/>
        </w:rPr>
        <w:lastRenderedPageBreak/>
        <w:t>функции слуха и зрения, при необходимости использования вспомогательных средств.</w:t>
      </w:r>
    </w:p>
    <w:p w:rsidR="00FA6CA7" w:rsidRDefault="003472C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условий доступности для инвалидов жилых помещений и общего имущества в многоквартирном доме определяется положениями постановления Правительства Российской Федерации от 09.07.2016 № 649                     «О мерах по приспособлению жилых помещений и общего имущества в многоквартирном доме с учетом потребностей инвалидов» (в ред. постановления Правительства Российской Федерации от 10.02.2020 № 114). 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  <w:u w:val="single"/>
        </w:rPr>
        <w:t>техническим средствам реабилитации</w:t>
      </w:r>
      <w:r>
        <w:rPr>
          <w:rFonts w:ascii="Times New Roman" w:hAnsi="Times New Roman"/>
          <w:sz w:val="28"/>
        </w:rPr>
        <w:t xml:space="preserve"> инвалидов (согласно Федеральному закону от 24.11.1995 № 181-ФЗ «О социальной защите инвалидов в Российской Федерации») относятся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инвалида. </w:t>
      </w:r>
    </w:p>
    <w:p w:rsidR="00170524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обеспечении инвалидов техническими средствами реабилитации (далее – ТСР) и услугами за счет средств федерального бюджета принимается специалистами МСЭ при установлении медицинских показаний и противопоказаний с учетом заключения врачей-специалистов в соответствующей области. </w:t>
      </w:r>
      <w:r w:rsidR="00170524" w:rsidRPr="00170524">
        <w:rPr>
          <w:rFonts w:ascii="Times New Roman" w:hAnsi="Times New Roman" w:hint="eastAsia"/>
          <w:sz w:val="28"/>
        </w:rPr>
        <w:t>В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настоящий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момент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действующим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нормативным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документом</w:t>
      </w:r>
      <w:r w:rsidR="00170524" w:rsidRPr="00170524">
        <w:rPr>
          <w:rFonts w:ascii="Times New Roman" w:hAnsi="Times New Roman"/>
          <w:sz w:val="28"/>
        </w:rPr>
        <w:t xml:space="preserve">, </w:t>
      </w:r>
      <w:r w:rsidR="00170524" w:rsidRPr="00170524">
        <w:rPr>
          <w:rFonts w:ascii="Times New Roman" w:hAnsi="Times New Roman" w:hint="eastAsia"/>
          <w:sz w:val="28"/>
        </w:rPr>
        <w:t>регламентирующим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вышеуказанные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показания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и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противопоказания</w:t>
      </w:r>
      <w:r w:rsidR="00170524" w:rsidRPr="00170524">
        <w:rPr>
          <w:rFonts w:ascii="Times New Roman" w:hAnsi="Times New Roman"/>
          <w:sz w:val="28"/>
        </w:rPr>
        <w:t xml:space="preserve">, </w:t>
      </w:r>
      <w:r w:rsidR="00170524" w:rsidRPr="00170524">
        <w:rPr>
          <w:rFonts w:ascii="Times New Roman" w:hAnsi="Times New Roman" w:hint="eastAsia"/>
          <w:sz w:val="28"/>
        </w:rPr>
        <w:t>является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приказ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Министерства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труда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и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социальной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защиты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Российской</w:t>
      </w:r>
      <w:r w:rsidR="00170524" w:rsidRPr="00170524">
        <w:rPr>
          <w:rFonts w:ascii="Times New Roman" w:hAnsi="Times New Roman"/>
          <w:sz w:val="28"/>
        </w:rPr>
        <w:t xml:space="preserve"> </w:t>
      </w:r>
      <w:r w:rsidR="00170524" w:rsidRPr="00170524">
        <w:rPr>
          <w:rFonts w:ascii="Times New Roman" w:hAnsi="Times New Roman" w:hint="eastAsia"/>
          <w:sz w:val="28"/>
        </w:rPr>
        <w:t>Федерации</w:t>
      </w:r>
      <w:r w:rsidR="00170524" w:rsidRPr="00170524">
        <w:rPr>
          <w:rFonts w:ascii="Times New Roman" w:hAnsi="Times New Roman"/>
          <w:sz w:val="28"/>
        </w:rPr>
        <w:t xml:space="preserve">                     </w:t>
      </w:r>
      <w:r w:rsidR="00170524" w:rsidRPr="00170524">
        <w:rPr>
          <w:rFonts w:ascii="Times New Roman" w:hAnsi="Times New Roman" w:hint="eastAsia"/>
          <w:sz w:val="28"/>
        </w:rPr>
        <w:t>от</w:t>
      </w:r>
      <w:r w:rsidR="00170524" w:rsidRPr="00170524">
        <w:rPr>
          <w:rFonts w:ascii="Times New Roman" w:hAnsi="Times New Roman"/>
          <w:sz w:val="28"/>
        </w:rPr>
        <w:t xml:space="preserve"> 27.04.2023 </w:t>
      </w:r>
      <w:r w:rsidR="00170524" w:rsidRPr="00170524">
        <w:rPr>
          <w:rFonts w:ascii="Times New Roman" w:hAnsi="Times New Roman" w:hint="eastAsia"/>
          <w:sz w:val="28"/>
        </w:rPr>
        <w:t>№</w:t>
      </w:r>
      <w:r w:rsidR="00170524" w:rsidRPr="00170524">
        <w:rPr>
          <w:rFonts w:ascii="Times New Roman" w:hAnsi="Times New Roman"/>
          <w:sz w:val="28"/>
        </w:rPr>
        <w:t xml:space="preserve"> 342</w:t>
      </w:r>
      <w:r w:rsidR="00170524" w:rsidRPr="00170524">
        <w:rPr>
          <w:rFonts w:ascii="Times New Roman" w:hAnsi="Times New Roman" w:hint="eastAsia"/>
          <w:sz w:val="28"/>
        </w:rPr>
        <w:t>н</w:t>
      </w:r>
      <w:r w:rsidR="00170524" w:rsidRPr="00170524">
        <w:rPr>
          <w:rFonts w:ascii="Times New Roman" w:hAnsi="Times New Roman"/>
          <w:sz w:val="28"/>
        </w:rPr>
        <w:t>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Необходимость сопровождения инвалида к месту нахождения организации, в которую выдано направление для получения ТСР за счет средств федерального бюджета, указывается в ИПРА инвалидам, имеющим хотя бы одно из ограничений жизнедеятельности 3 степени, а также детям-инвалидам вне зависимости от степени ограничений жизнедеятельности.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ТСР и услуги, предоставляемые инвалиду за счет средств бюджета Ростовской области включаются в ИПРА на основании рекомендаций медицинской организации в направлении на МСЭ в рамках перечня и показаний, утвержденных Правительством Ростовской области.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ИПРА «ТСР и услуги по реабилитации или абилитации, предоставляемые инвалиду (ребенку инвалиду) за счет собственных средств инвалида либо средств других лиц или организаций независимо от организационно-правовых форм и форм собственности» могут быть рекомендованы ТСР и услуги, не входящие в Федеральный перечень. Включение ТСР и услуг в данный раздел осуществляется в соответствии с медицинскими показаниями (при отсутствии противопоказаний) с учетом рекомендаций врачей медицинских организаций при условии использования ТСР в целях компенсации или устранения имеющихся у инвалида стойких ограничений жизнедеятельности.</w:t>
      </w:r>
    </w:p>
    <w:p w:rsidR="00FA6CA7" w:rsidRDefault="003472C3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 наличии медицинских показаний для приобретения инвалидом (ребенком-инвалидом) транспортного средства за счет собственных средств инвалида либо средств других лиц или организаций независимо от организационно-правовых форм и форм собственности в ИПРА делается в соответствии с действующими Перечнями от 1969 и 1970 годов.</w:t>
      </w:r>
    </w:p>
    <w:p w:rsidR="00FA6CA7" w:rsidRDefault="003472C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Товары и услуги, предназначенные для социальной адаптации и интеграции </w:t>
      </w:r>
      <w:r>
        <w:rPr>
          <w:rFonts w:ascii="Times New Roman" w:hAnsi="Times New Roman"/>
          <w:sz w:val="28"/>
        </w:rPr>
        <w:lastRenderedPageBreak/>
        <w:t>в общество ребенка-инвалида, на приобретение которых направляются средства (часть средств) материнского (семейного) капитала включаются в соответствующий раздел ИПРА с учетом рекомендаций врачей медицинских организаций в направлении на МСЭ, медицинских показаний и противопоказаний.</w:t>
      </w:r>
    </w:p>
    <w:p w:rsidR="00FA6CA7" w:rsidRDefault="003472C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товаров и услуг, предназначенных для социальной адаптации и интеграции в общество детей-инвалидов, определен распоряжением Правительства Российской Федерации от 30.04.2016 № 831р (с изм. от 23.12.2021 №</w:t>
      </w:r>
      <w:r w:rsidR="0001349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3778-р). </w:t>
      </w:r>
    </w:p>
    <w:p w:rsidR="00FA6CA7" w:rsidRDefault="003472C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направления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услуг, определены постановлением Правительства Российской Федерации от 30.04.2016 № 380.</w:t>
      </w:r>
    </w:p>
    <w:p w:rsidR="00FA6CA7" w:rsidRDefault="003472C3">
      <w:pPr>
        <w:tabs>
          <w:tab w:val="left" w:pos="1162"/>
        </w:tabs>
        <w:spacing w:line="23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Нуждаемость в помощи, оказываемой инвалиду (ребенку-инвалиду) в преодолении барьеров, мешающих ему в получении услуг на объектах социальной, инженерной и транспортной инфраструктур наравне с другими лицами указывается в ИПРА инвалидам, имеющим выраженные, значительно выраженные ограничения в передвижении, в том числе с использующим кресла-коляски; инвалидам, имеющим выраженные, значительно выраженные ограничения самообслуживания вследствие нарушения (отсутствия) функции верхних конечностей; инвалидам, имеющим стойкие выраженные и значительно выраженные расстройства функции зрения, стойкие расстройства слуха; инвалидам, имеющим интеллектуальные нарушения.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ИПРА разрабатывается на срок, соответствующий сроку установленной группы инвалидности (категории «ребенок-инвалид»).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ИПРА с 1 января 2021 года формируется только в форме электронного документа.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медико-социальной экспертизы с личным присутствием гражданина ИПРА по желанию инвалида (его законного или уполномоченного представителя) может быть выдана ему на руки на бумажном носителе.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 внесения дополнений в ИПРА инвалида оформляется новое направление на медико-социальную экспертизу и составляется новая ИПРА инвалида (ИПРА ребенка-инвалида).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 внесения исправлений в ИПРА в связи с изменением персональных, антропометрических данных инвалида (ребенка-инвалида), уточнением характеристик ранее рекомендованных видов реабилитационных и (или) абилитационных мероприятий, технических средств реабилитации и услуг, а также в целях устранения технических ошибок (описка, опечатка, грамматическая или арифметическая ошибка либо подобная ошибка) инвалиду (ребенку-инвалиду) по его заявлению либо по заявлению его законного или уполномоченного представителя, поданному в установленном порядке, взамен ранее выданной ИПРА составляется новая ИПРА без оформления нового направления на медико-социальную экспертизу.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этом изменение иных сведений, указанных в ранее выданной индивидуальной программе реабилитации или абилитации, не осуществляется.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bookmarkStart w:id="2" w:name="P229"/>
      <w:bookmarkEnd w:id="2"/>
      <w:r>
        <w:rPr>
          <w:rFonts w:ascii="Times New Roman" w:hAnsi="Times New Roman"/>
          <w:sz w:val="28"/>
        </w:rPr>
        <w:t>При необходимости включения в ИПРА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капитала, ребенку-инвалиду по его заявлению либо по заявлению его законного или уполномоченного представителя, поданному в установленном порядке, взамен ранее выданной индивидуальной программы реабилитации или абилитации ребенка-инвалида составляется новая ИПРА ребенка-инвалида без оформления нового направления на медико-социальную экспертизу.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новой индивидуальной программы реабилитации или абилитации ребенка-инвалида с включением в нее рекомендаций о товарах и услугах осуществляется на основании решения бюро МСЭ (главного бюро,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в ИПРА вносятся рекомендации о товарах и услугах, относящихся к медицинским изделиям, бюро (главное бюро, Федеральное бюро) принимает решение о нуждаемости ребенка-инвалида в их приобретении на основании сведений об основном диагнозе, осложнениях и сопутствующем диагнозе (диагнозах) ребенка, полученных от медицинской организации в рамках программы дополнительного обследования.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Инвалид (ребенок-инвалид), его законный или уполномоченный представитель может отказаться от получения ИПРА путем подачи в бюро МСЭ письменного заявления.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несогласия с решением бюро МСЭ о рекомендуемых реабилитационных или абилитационных мероприятиях инвалид (ребенок-инвалид) (его законный или уполномоченный представитель) вправе обжаловать данное решение в главное бюро МСЭ в месячный срок на основании письменного заявления. Решение главного бюро может быть обжаловано в месячный срок в Федеральное бюро МСЭ также на основании письменного заявления.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 бюро, главного бюро, Федерального бюро в части рекомендованных реабилитационных или абилитационных мероприятий могут быть обжалованы в суд гражданином (его законным представителем) в порядке, установленном законодательством Российской Федерации.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Выписка из ИПРА не позднее 3 дней с даты формирования ИПРА направляется бюро (главным бюро, Федеральным бюро) в исполнительные органы Ростовской области, органы местного самоуправления, организации, независимо от организационно-правовых форм и форм собственности, на которые возложено проведение реабилитационных или абилитационных мероприятий, предусмотренных ИПРА, посредством размещения соответствующих сведений в ФГИС «Федеральный реестр инвалидов».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Выписки Федеральной государственной информационной системой «Федеральный реестр инвалидов» формируются в автоматическом режиме и направляются в исполнительные органы Ростовской области, и отделения Фонда </w:t>
      </w:r>
      <w:r>
        <w:rPr>
          <w:rFonts w:ascii="Times New Roman" w:hAnsi="Times New Roman"/>
          <w:sz w:val="28"/>
        </w:rPr>
        <w:lastRenderedPageBreak/>
        <w:t>пенсионного и социального страхования субъекта Российской Федерации, определенные исполнителями реабилитационных или абилитационных мероприятий в соответствии с ИПРА инвалида (ИПРА ребенка-инвалида).</w:t>
      </w:r>
    </w:p>
    <w:p w:rsidR="00FA6CA7" w:rsidRDefault="003472C3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ИПРА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FA6CA7" w:rsidRDefault="00FA6CA7">
      <w:pPr>
        <w:pStyle w:val="PreformattedText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numPr>
          <w:ilvl w:val="1"/>
          <w:numId w:val="6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Алгоритм действий родителей (законных представителей)</w:t>
      </w:r>
    </w:p>
    <w:p w:rsidR="00FA6CA7" w:rsidRDefault="003472C3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после получения индивидуальной программы реабилитации/абилитации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Родитель (законный представитель) после получения ИПРА должен обратиться к указанным исполнителям, а именно: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территориальное отделение Фонда пенсионного и социального страхования Российской Федерации;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медицинской реабилитации/абилитации – в территориальные органы в сфере охраны здоровья;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профессиональной реабилитации/абилитации – в территориальные органы в сфере содействия занятости;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психолого-педагогической реабилитации/абилитации – в территориальные органы в сфере образования;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социальной реабилитации/абилитации: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обеспечению ТСР, предоставляемых ребенку-инвалиду за счет средств бюджета Ростовской области ‒ в территориальные органы в сфере социальной защиты населения;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обеспечению ТСР, предоставляемых ребенку-инвалиду за счет средств федерального бюджета – в территориальное отделение Фонда пенсионного и социального страхования Российской Федерации;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обеспечению физкультурно-оздоровительных, занятий спортом – в территориальные органы в сфере физической </w:t>
      </w:r>
      <w:r>
        <w:rPr>
          <w:rFonts w:ascii="Times New Roman" w:hAnsi="Times New Roman"/>
          <w:spacing w:val="-4"/>
          <w:sz w:val="28"/>
        </w:rPr>
        <w:t>культу</w:t>
      </w:r>
      <w:r>
        <w:rPr>
          <w:rFonts w:ascii="Times New Roman" w:hAnsi="Times New Roman"/>
          <w:sz w:val="28"/>
        </w:rPr>
        <w:t>ры и спорта;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направлению средств (части средств) </w:t>
      </w:r>
      <w:r>
        <w:rPr>
          <w:rFonts w:ascii="Times New Roman" w:hAnsi="Times New Roman"/>
          <w:spacing w:val="-3"/>
          <w:sz w:val="28"/>
        </w:rPr>
        <w:t xml:space="preserve">материнского </w:t>
      </w:r>
      <w:r>
        <w:rPr>
          <w:rFonts w:ascii="Times New Roman" w:hAnsi="Times New Roman"/>
          <w:sz w:val="28"/>
        </w:rPr>
        <w:t>(семейного)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капитала на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приобретение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товаров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услуг,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предназначенных для социальной адаптации и интеграции в общество</w:t>
      </w:r>
      <w:r>
        <w:rPr>
          <w:rFonts w:ascii="Times New Roman" w:hAnsi="Times New Roman"/>
          <w:spacing w:val="-36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путем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компенсации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затрат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приобретение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таких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товаров и услуг – </w:t>
      </w:r>
      <w:r w:rsidR="00F60DE0" w:rsidRPr="00F60DE0">
        <w:rPr>
          <w:rFonts w:ascii="Times New Roman" w:hAnsi="Times New Roman" w:hint="eastAsia"/>
          <w:sz w:val="28"/>
        </w:rPr>
        <w:t>в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клиентскую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службу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территориального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отделения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Фонда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пенсионного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и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социального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страхования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Российской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Федерации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по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месту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жительства</w:t>
      </w:r>
      <w:r w:rsidR="00F60DE0" w:rsidRPr="00F60DE0">
        <w:rPr>
          <w:rFonts w:ascii="Times New Roman" w:hAnsi="Times New Roman"/>
          <w:sz w:val="28"/>
        </w:rPr>
        <w:t xml:space="preserve"> </w:t>
      </w:r>
      <w:r w:rsidR="00F60DE0" w:rsidRPr="00F60DE0">
        <w:rPr>
          <w:rFonts w:ascii="Times New Roman" w:hAnsi="Times New Roman" w:hint="eastAsia"/>
          <w:sz w:val="28"/>
        </w:rPr>
        <w:t>ребенка</w:t>
      </w:r>
      <w:r w:rsidR="00F60DE0" w:rsidRPr="00F60DE0">
        <w:rPr>
          <w:rFonts w:ascii="Times New Roman" w:hAnsi="Times New Roman"/>
          <w:sz w:val="28"/>
        </w:rPr>
        <w:t>-</w:t>
      </w:r>
      <w:r w:rsidR="00F60DE0" w:rsidRPr="00F60DE0">
        <w:rPr>
          <w:rFonts w:ascii="Times New Roman" w:hAnsi="Times New Roman" w:hint="eastAsia"/>
          <w:sz w:val="28"/>
        </w:rPr>
        <w:t>инвалида</w:t>
      </w:r>
      <w:r w:rsidR="00F60DE0" w:rsidRPr="00F60DE0">
        <w:rPr>
          <w:rFonts w:ascii="Times New Roman" w:hAnsi="Times New Roman"/>
          <w:sz w:val="28"/>
        </w:rPr>
        <w:t>.</w:t>
      </w:r>
    </w:p>
    <w:p w:rsidR="00FA6CA7" w:rsidRDefault="00FA6CA7">
      <w:pPr>
        <w:pStyle w:val="PreformattedText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numPr>
          <w:ilvl w:val="1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 дает установление статуса «ребенок-инвалид»?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Именно официальный статус обеспечит Вам и Вашему ребенку гарантии и льготы. В Российской Федерации за счет средств федерального и регионального бюджетов оказывается государственная социальная помощь детям-инвалидам, их родителям (законным представителям). Им предоставляются пособия, пенсии, доплаты, надбавки, социальные и налоговые льготы.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Решение о направлении на медико-социальную экспертизу для установления инвалидности принимает медицинская организация, в которой Вы (Ваш ребенок) наблюдается.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сборе документов, необходимых для оформления инвалидности, обратите внимание на срок действия направления, выданного врачом. Не затягивайте с подачей документов, иначе срок может истечь и Вам придется вновь обращаться за направлением.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numPr>
          <w:ilvl w:val="1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Структурные подразделения </w:t>
      </w: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ФКУ «ГБ МСЭ по Ростовской области» Минтруда России</w:t>
      </w:r>
    </w:p>
    <w:p w:rsidR="00FA6CA7" w:rsidRDefault="00FA6CA7">
      <w:pPr>
        <w:pStyle w:val="af2"/>
        <w:ind w:left="0" w:firstLine="709"/>
        <w:rPr>
          <w:sz w:val="28"/>
        </w:rPr>
      </w:pPr>
    </w:p>
    <w:tbl>
      <w:tblPr>
        <w:tblW w:w="0" w:type="auto"/>
        <w:jc w:val="center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1"/>
        <w:gridCol w:w="4167"/>
        <w:gridCol w:w="2296"/>
      </w:tblGrid>
      <w:tr w:rsidR="00CD3078" w:rsidRPr="007B7202" w:rsidTr="00D51588">
        <w:trPr>
          <w:trHeight w:val="639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D51588">
            <w:pPr>
              <w:ind w:left="850" w:hanging="85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b/>
                <w:color w:val="auto"/>
              </w:rPr>
              <w:t>Наименование</w:t>
            </w:r>
          </w:p>
          <w:p w:rsidR="00CD3078" w:rsidRPr="00D51588" w:rsidRDefault="00CD3078" w:rsidP="00D51588">
            <w:pPr>
              <w:ind w:left="850" w:hanging="85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b/>
                <w:color w:val="auto"/>
              </w:rPr>
              <w:t>структурного подразделения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D51588">
            <w:pPr>
              <w:ind w:left="34" w:hanging="3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b/>
                <w:color w:val="auto"/>
              </w:rPr>
              <w:t>Адрес местонахождения структурного подразделения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D5158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b/>
                <w:color w:val="auto"/>
              </w:rPr>
              <w:t>Контактный телефон</w:t>
            </w:r>
          </w:p>
        </w:tc>
      </w:tr>
      <w:tr w:rsidR="00CD3078" w:rsidRPr="007B7202" w:rsidTr="00B830BD">
        <w:trPr>
          <w:trHeight w:val="51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1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210-28-58</w:t>
            </w:r>
          </w:p>
        </w:tc>
      </w:tr>
      <w:tr w:rsidR="00CD3078" w:rsidRPr="007B7202" w:rsidTr="00B830BD">
        <w:trPr>
          <w:trHeight w:val="56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2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210-29-32</w:t>
            </w:r>
          </w:p>
        </w:tc>
      </w:tr>
      <w:tr w:rsidR="00CD3078" w:rsidRPr="007B7202" w:rsidTr="00B830BD">
        <w:trPr>
          <w:trHeight w:val="51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3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210-29-23</w:t>
            </w:r>
          </w:p>
        </w:tc>
      </w:tr>
      <w:tr w:rsidR="00CD3078" w:rsidRPr="007B7202" w:rsidTr="00B830BD">
        <w:trPr>
          <w:trHeight w:val="50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4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210-29-64</w:t>
            </w:r>
          </w:p>
        </w:tc>
      </w:tr>
      <w:tr w:rsidR="00CD3078" w:rsidRPr="007B7202" w:rsidTr="00B830BD">
        <w:trPr>
          <w:trHeight w:val="55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5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210-29-25</w:t>
            </w:r>
          </w:p>
        </w:tc>
      </w:tr>
      <w:tr w:rsidR="00CD3078" w:rsidRPr="007B7202" w:rsidTr="00B830BD">
        <w:trPr>
          <w:trHeight w:val="52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6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210-29-26</w:t>
            </w:r>
          </w:p>
        </w:tc>
      </w:tr>
      <w:tr w:rsidR="00CD3078" w:rsidRPr="007B7202" w:rsidTr="00B830BD">
        <w:trPr>
          <w:trHeight w:val="53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7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(временно приостановлен)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210-28-57</w:t>
            </w:r>
          </w:p>
        </w:tc>
      </w:tr>
      <w:tr w:rsidR="00CD3078" w:rsidRPr="007B7202" w:rsidTr="00B830BD">
        <w:trPr>
          <w:trHeight w:val="56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8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210-29-21</w:t>
            </w:r>
          </w:p>
        </w:tc>
      </w:tr>
      <w:tr w:rsidR="00CD3078" w:rsidRPr="007B7202" w:rsidTr="00B830BD">
        <w:trPr>
          <w:trHeight w:val="273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9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Шолохова, 86/91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251-86-13</w:t>
            </w:r>
          </w:p>
        </w:tc>
      </w:tr>
      <w:tr w:rsidR="00CD3078" w:rsidRPr="007B7202" w:rsidTr="00B830BD">
        <w:trPr>
          <w:trHeight w:val="38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Экспертный состав № 10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210-29-04</w:t>
            </w:r>
          </w:p>
        </w:tc>
      </w:tr>
      <w:tr w:rsidR="00CD3078" w:rsidRPr="007B7202" w:rsidTr="00B830BD">
        <w:trPr>
          <w:trHeight w:val="55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210-28-96</w:t>
            </w:r>
          </w:p>
        </w:tc>
      </w:tr>
      <w:tr w:rsidR="00CD3078" w:rsidRPr="007B7202" w:rsidTr="00B830BD">
        <w:trPr>
          <w:trHeight w:val="40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240-62-75</w:t>
            </w:r>
          </w:p>
        </w:tc>
      </w:tr>
      <w:tr w:rsidR="00CD3078" w:rsidRPr="007B7202" w:rsidTr="00B830BD">
        <w:trPr>
          <w:trHeight w:val="53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210-29-66</w:t>
            </w:r>
          </w:p>
        </w:tc>
      </w:tr>
      <w:tr w:rsidR="00CD3078" w:rsidRPr="007B7202" w:rsidTr="00B830BD">
        <w:trPr>
          <w:trHeight w:val="56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344007,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Буденновский, 1/23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282-22-26</w:t>
            </w:r>
          </w:p>
        </w:tc>
      </w:tr>
      <w:tr w:rsidR="00CD3078" w:rsidRPr="007B7202" w:rsidTr="00B830BD">
        <w:trPr>
          <w:trHeight w:val="619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5-филиал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240-82-75</w:t>
            </w:r>
          </w:p>
        </w:tc>
      </w:tr>
      <w:tr w:rsidR="00CD3078" w:rsidRPr="007B7202" w:rsidTr="00B830BD">
        <w:trPr>
          <w:trHeight w:val="47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6-филиал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Шолохова, 86/91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253-81-88</w:t>
            </w:r>
          </w:p>
        </w:tc>
      </w:tr>
      <w:tr w:rsidR="00CD3078" w:rsidRPr="007B7202" w:rsidTr="00B830BD">
        <w:trPr>
          <w:trHeight w:val="48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7-филиал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Шолохова, 86/91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263-83-52</w:t>
            </w:r>
          </w:p>
        </w:tc>
      </w:tr>
      <w:tr w:rsidR="00CD3078" w:rsidRPr="007B7202" w:rsidTr="00B830BD">
        <w:trPr>
          <w:trHeight w:val="415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lastRenderedPageBreak/>
              <w:t>Бюро № 8-филиал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 xml:space="preserve">пр. Шолохова, 86/91 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(временно приостановлен)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253-82-84</w:t>
            </w:r>
          </w:p>
        </w:tc>
      </w:tr>
      <w:tr w:rsidR="00CD3078" w:rsidRPr="007B7202" w:rsidTr="00B830BD">
        <w:trPr>
          <w:trHeight w:val="48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9-филиал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Шолохова, 86/91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253-80-44</w:t>
            </w:r>
          </w:p>
        </w:tc>
      </w:tr>
      <w:tr w:rsidR="00CD3078" w:rsidRPr="007B7202" w:rsidTr="00B830BD">
        <w:trPr>
          <w:trHeight w:val="58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10-филиал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Шолохова, 86/91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253-80-81</w:t>
            </w:r>
          </w:p>
        </w:tc>
      </w:tr>
      <w:tr w:rsidR="00CD3078" w:rsidRPr="007B7202" w:rsidTr="00B830BD">
        <w:trPr>
          <w:trHeight w:val="553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11-филиал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240-87-82</w:t>
            </w:r>
          </w:p>
        </w:tc>
      </w:tr>
      <w:tr w:rsidR="00CD3078" w:rsidRPr="007B7202" w:rsidTr="00B830BD">
        <w:trPr>
          <w:trHeight w:val="27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12-филиал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Ростов-на-Дону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240-94-87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D3078" w:rsidRPr="007B7202" w:rsidTr="00B830BD">
        <w:trPr>
          <w:trHeight w:val="55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14-филиал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344007,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пр. Буденновский, 1/23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262-38-76</w:t>
            </w:r>
          </w:p>
        </w:tc>
      </w:tr>
      <w:tr w:rsidR="00CD3078" w:rsidRPr="007B7202" w:rsidTr="00B830BD">
        <w:trPr>
          <w:trHeight w:val="410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15-филиал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344082,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Доломановский, 60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210-28-59</w:t>
            </w:r>
          </w:p>
        </w:tc>
      </w:tr>
      <w:tr w:rsidR="00CD3078" w:rsidRPr="007B7202" w:rsidTr="00B830BD">
        <w:trPr>
          <w:trHeight w:val="549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16-филиал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344006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Социалистическая,119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263-71-33</w:t>
            </w:r>
          </w:p>
        </w:tc>
      </w:tr>
      <w:tr w:rsidR="00CD3078" w:rsidRPr="007B7202" w:rsidTr="00B830BD">
        <w:trPr>
          <w:trHeight w:val="543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18-филиал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344082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Ростов-на-Дону,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Доломановский 60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(временно приостановлен)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(863) 210-29-84</w:t>
            </w:r>
          </w:p>
        </w:tc>
      </w:tr>
      <w:tr w:rsidR="00CD3078" w:rsidRPr="007B7202" w:rsidTr="00B830BD">
        <w:trPr>
          <w:trHeight w:val="595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19-филиал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346500, г. Шахты, п. Артем,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Ленинского Комсомола, 63«а»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(86362) 307-33</w:t>
            </w:r>
          </w:p>
        </w:tc>
      </w:tr>
      <w:tr w:rsidR="00CD3078" w:rsidRPr="007B7202" w:rsidTr="00B830BD">
        <w:trPr>
          <w:trHeight w:val="51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20-филиал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Шахты, п. Артем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Ленинского Комсомола, 63«а»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(86362) 310-30</w:t>
            </w:r>
          </w:p>
        </w:tc>
      </w:tr>
      <w:tr w:rsidR="00CD3078" w:rsidRPr="007B7202" w:rsidTr="00B830BD">
        <w:trPr>
          <w:trHeight w:val="55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21-филиал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346500, г. Шахты, п. Артем,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Ленинского Комсомола, 63«а»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(86362) 307-33</w:t>
            </w:r>
          </w:p>
        </w:tc>
      </w:tr>
      <w:tr w:rsidR="00CD3078" w:rsidRPr="007B7202" w:rsidTr="00B830BD">
        <w:trPr>
          <w:trHeight w:val="27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22-филиал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346500, г. Шахты,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Шевченко, 153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8-989-620-63-03</w:t>
            </w:r>
          </w:p>
        </w:tc>
      </w:tr>
      <w:tr w:rsidR="00CD3078" w:rsidRPr="007B7202" w:rsidTr="00B830BD">
        <w:trPr>
          <w:trHeight w:val="53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23-филиал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346270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Шолоховский район,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ст. Вешенская, Сосновый бор,1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(86353) 712-91</w:t>
            </w:r>
          </w:p>
        </w:tc>
      </w:tr>
      <w:tr w:rsidR="00CD3078" w:rsidRPr="007B7202" w:rsidTr="00B830BD">
        <w:trPr>
          <w:trHeight w:val="58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24-филиала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346740, г. Азов,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Колонтаевский, 141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(86342) 447-54</w:t>
            </w:r>
          </w:p>
        </w:tc>
      </w:tr>
      <w:tr w:rsidR="00CD3078" w:rsidRPr="007B7202" w:rsidTr="00B830BD">
        <w:trPr>
          <w:trHeight w:val="517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25-филиал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346730, г. Батайск,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Куйбышева, 136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(86354) 212-48</w:t>
            </w:r>
          </w:p>
        </w:tc>
      </w:tr>
      <w:tr w:rsidR="00CD3078" w:rsidRPr="007B7202" w:rsidTr="00B830BD">
        <w:trPr>
          <w:trHeight w:val="54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26-филиала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346500, г. Шахты,</w:t>
            </w:r>
          </w:p>
          <w:p w:rsidR="00CD3078" w:rsidRPr="00D51588" w:rsidRDefault="00CD3078" w:rsidP="00B830BD">
            <w:pPr>
              <w:ind w:left="850" w:right="-171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Шевченко, 153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8-905-429-19-35</w:t>
            </w:r>
          </w:p>
        </w:tc>
      </w:tr>
      <w:tr w:rsidR="00CD3078" w:rsidRPr="007B7202" w:rsidTr="00B830BD">
        <w:trPr>
          <w:trHeight w:val="451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27-филиал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347000, г. Белая Калитва,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Г. Петровой, 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(86383) 263-55</w:t>
            </w:r>
          </w:p>
        </w:tc>
      </w:tr>
      <w:tr w:rsidR="00CD3078" w:rsidRPr="007B7202" w:rsidTr="00B830BD">
        <w:trPr>
          <w:trHeight w:val="27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28-филиал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346500, г. Шахты,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Шевченко, 153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8-928-144-02-67</w:t>
            </w:r>
          </w:p>
        </w:tc>
      </w:tr>
      <w:tr w:rsidR="00CD3078" w:rsidRPr="007B7202" w:rsidTr="00B830BD">
        <w:trPr>
          <w:trHeight w:val="57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31-филиал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346330, г. Донецк,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 микрорайон, 25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(86368) 252-08</w:t>
            </w:r>
          </w:p>
        </w:tc>
      </w:tr>
      <w:tr w:rsidR="00CD3078" w:rsidRPr="007B7202" w:rsidTr="00B830BD">
        <w:trPr>
          <w:trHeight w:val="431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32-филиал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347720, г. Зерноград,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Чкалова, 13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(86359) 421-96</w:t>
            </w:r>
          </w:p>
        </w:tc>
      </w:tr>
      <w:tr w:rsidR="00CD3078" w:rsidRPr="007B7202" w:rsidTr="00B830BD">
        <w:trPr>
          <w:trHeight w:val="537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33-филиал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347460, п. Зимовники,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Дзержинского, 45 «а»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(86376) 315-38</w:t>
            </w:r>
          </w:p>
        </w:tc>
      </w:tr>
      <w:tr w:rsidR="00CD3078" w:rsidRPr="007B7202" w:rsidTr="00B830BD">
        <w:trPr>
          <w:trHeight w:val="27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34-филиал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346800, г. Каменск-Шахтинский,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Сапрыкина, 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(86365) 739-04</w:t>
            </w:r>
          </w:p>
        </w:tc>
      </w:tr>
      <w:tr w:rsidR="00CD3078" w:rsidRPr="007B7202" w:rsidTr="00B830BD">
        <w:trPr>
          <w:trHeight w:val="557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35-филиал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347320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Цимлянск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К.Маркса,13/20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(86391) 219-73</w:t>
            </w:r>
          </w:p>
        </w:tc>
      </w:tr>
      <w:tr w:rsidR="00CD3078" w:rsidRPr="007B7202" w:rsidTr="00B830BD">
        <w:trPr>
          <w:trHeight w:val="50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lastRenderedPageBreak/>
              <w:t>Бюро № 36-филиал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347110, г. Константиновск,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Калинина, 118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(86393) 216-27</w:t>
            </w:r>
          </w:p>
        </w:tc>
      </w:tr>
      <w:tr w:rsidR="00CD3078" w:rsidRPr="007B7202" w:rsidTr="00B830BD">
        <w:trPr>
          <w:trHeight w:val="422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37-филиал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346350, г. Красный Сулин,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Ленина, 10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(86367) 538-55</w:t>
            </w:r>
          </w:p>
        </w:tc>
      </w:tr>
      <w:tr w:rsidR="00CD3078" w:rsidRPr="007B7202" w:rsidTr="00B830BD">
        <w:trPr>
          <w:trHeight w:val="58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38-филиал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 xml:space="preserve">346760, Целинский район, 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п. Целина, ул. Советская, 45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(86371) 914-84</w:t>
            </w:r>
          </w:p>
        </w:tc>
      </w:tr>
      <w:tr w:rsidR="00CD3078" w:rsidRPr="007B7202" w:rsidTr="00B830BD">
        <w:trPr>
          <w:trHeight w:val="490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39-филиал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347110, г. Морозовск,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Кирова 23, кв.1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(86384) 432-88</w:t>
            </w:r>
          </w:p>
        </w:tc>
      </w:tr>
      <w:tr w:rsidR="00CD3078" w:rsidRPr="007B7202" w:rsidTr="00B830BD">
        <w:trPr>
          <w:trHeight w:val="547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40-филиал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346830, Неклиновский район,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с. Покровское, ул. Фрунзе, 88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(86347) 211-39</w:t>
            </w:r>
          </w:p>
        </w:tc>
      </w:tr>
      <w:tr w:rsidR="00CD3078" w:rsidRPr="007B7202" w:rsidTr="00B830BD">
        <w:trPr>
          <w:trHeight w:val="520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41-филиал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347900, г. Таганрог,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Итальянский, 37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(86343) 832-34</w:t>
            </w:r>
          </w:p>
        </w:tc>
      </w:tr>
      <w:tr w:rsidR="00CD3078" w:rsidRPr="007B7202" w:rsidTr="00B830BD">
        <w:trPr>
          <w:trHeight w:val="50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42-филиал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346410, г. Новочеркасск,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Просвещения, 98/105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(86352) 366-46</w:t>
            </w:r>
          </w:p>
        </w:tc>
      </w:tr>
      <w:tr w:rsidR="00CD3078" w:rsidRPr="007B7202" w:rsidTr="00B830BD">
        <w:trPr>
          <w:trHeight w:val="424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43-филиал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346918, г. Новошахтинск,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Просвещения, 20/11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(МБУЗ «ЦГБ», поликлиническое отделение №1, 2 эт., каб. 214)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(86369) 262-75</w:t>
            </w:r>
          </w:p>
        </w:tc>
      </w:tr>
      <w:tr w:rsidR="00CD3078" w:rsidRPr="007B7202" w:rsidTr="00B830BD">
        <w:trPr>
          <w:trHeight w:val="559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44-филиал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346480, Октябрьский (с) район,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п. Каменоломни, пер. Садовый, 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8-928-125-41-61</w:t>
            </w:r>
          </w:p>
        </w:tc>
      </w:tr>
      <w:tr w:rsidR="00CD3078" w:rsidRPr="007B7202" w:rsidTr="00B830BD">
        <w:trPr>
          <w:trHeight w:val="415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45-филиал</w:t>
            </w:r>
          </w:p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 xml:space="preserve">347510, Орловский район, 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п. Орловский, ул. Транспортная, 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(86375) 321-46</w:t>
            </w:r>
          </w:p>
        </w:tc>
      </w:tr>
      <w:tr w:rsidR="00CD3078" w:rsidRPr="007B7202" w:rsidTr="00B830BD">
        <w:trPr>
          <w:trHeight w:val="546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B830BD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46-филиал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347630, г. Сальск,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ул. Кузнечная, 112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(86372) 715-05</w:t>
            </w:r>
          </w:p>
        </w:tc>
      </w:tr>
      <w:tr w:rsidR="00CD3078" w:rsidRPr="007B7202" w:rsidTr="00B830BD">
        <w:trPr>
          <w:trHeight w:val="598"/>
          <w:jc w:val="center"/>
        </w:trPr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078" w:rsidRPr="00D51588" w:rsidRDefault="00CD3078" w:rsidP="00D51588">
            <w:pPr>
              <w:ind w:left="850" w:hanging="816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Бюро № 47-филиал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347900</w:t>
            </w:r>
            <w:r w:rsidR="00D51588">
              <w:rPr>
                <w:rFonts w:ascii="Times New Roman" w:hAnsi="Times New Roman"/>
                <w:color w:val="auto"/>
              </w:rPr>
              <w:t>,</w:t>
            </w:r>
            <w:r w:rsidRPr="00D51588">
              <w:rPr>
                <w:rFonts w:ascii="Times New Roman" w:hAnsi="Times New Roman"/>
                <w:color w:val="auto"/>
              </w:rPr>
              <w:t xml:space="preserve"> г. Таганрог</w:t>
            </w:r>
          </w:p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пер. Итальянский, 37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78" w:rsidRPr="00D51588" w:rsidRDefault="00CD3078" w:rsidP="00B830BD">
            <w:pPr>
              <w:ind w:left="850" w:hanging="850"/>
              <w:jc w:val="center"/>
              <w:rPr>
                <w:rFonts w:ascii="Times New Roman" w:hAnsi="Times New Roman"/>
                <w:color w:val="auto"/>
              </w:rPr>
            </w:pPr>
            <w:r w:rsidRPr="00D51588">
              <w:rPr>
                <w:rFonts w:ascii="Times New Roman" w:hAnsi="Times New Roman"/>
                <w:color w:val="auto"/>
              </w:rPr>
              <w:t>(86343) 835-11</w:t>
            </w:r>
          </w:p>
        </w:tc>
      </w:tr>
    </w:tbl>
    <w:p w:rsidR="00CD3078" w:rsidRDefault="00CD3078">
      <w:pPr>
        <w:pStyle w:val="af2"/>
        <w:ind w:left="0" w:firstLine="709"/>
        <w:rPr>
          <w:sz w:val="28"/>
        </w:rPr>
      </w:pPr>
    </w:p>
    <w:p w:rsidR="00FA6CA7" w:rsidRDefault="003472C3">
      <w:pPr>
        <w:pStyle w:val="af2"/>
        <w:ind w:left="0" w:firstLine="709"/>
        <w:rPr>
          <w:sz w:val="28"/>
        </w:rPr>
      </w:pPr>
      <w:r>
        <w:rPr>
          <w:sz w:val="28"/>
        </w:rPr>
        <w:t xml:space="preserve">Подробную информацию о зонах обслуживания бюро-филиалов, Ф.И.О. руководителей экспертных составов и бюро-филиалов ФКУ «ГБ МСЭ по Ростовской области» Минтруда России можно получить на официальном сайте учреждения – </w:t>
      </w:r>
      <w:hyperlink r:id="rId10" w:history="1">
        <w:r>
          <w:rPr>
            <w:rStyle w:val="1fa"/>
            <w:color w:val="000000"/>
            <w:sz w:val="28"/>
          </w:rPr>
          <w:t>www.61.gbmse.ru</w:t>
        </w:r>
      </w:hyperlink>
      <w:r>
        <w:rPr>
          <w:sz w:val="28"/>
        </w:rPr>
        <w:t xml:space="preserve">в </w:t>
      </w:r>
      <w:r w:rsidR="00876B03">
        <w:rPr>
          <w:sz w:val="28"/>
        </w:rPr>
        <w:t xml:space="preserve">в </w:t>
      </w:r>
      <w:r>
        <w:rPr>
          <w:sz w:val="28"/>
        </w:rPr>
        <w:t>разделе «О нас».</w:t>
      </w:r>
    </w:p>
    <w:p w:rsidR="00FA6CA7" w:rsidRDefault="00FA6CA7">
      <w:pPr>
        <w:pStyle w:val="PreformattedText"/>
        <w:ind w:left="720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2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ОСНОВНЫЕ ГОСУДАРСТВЕННЫЕ ГАРАНТИИ</w:t>
      </w:r>
    </w:p>
    <w:p w:rsidR="00FA6CA7" w:rsidRDefault="00FA6CA7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</w:rPr>
      </w:pP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родителей,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воспитывающих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детей-инвалидов, государство предусмотрело ряд дополнительных прав и</w:t>
      </w:r>
      <w:r>
        <w:rPr>
          <w:rFonts w:ascii="Times New Roman" w:hAnsi="Times New Roman"/>
          <w:spacing w:val="-4"/>
          <w:sz w:val="28"/>
        </w:rPr>
        <w:t xml:space="preserve"> л</w:t>
      </w:r>
      <w:r>
        <w:rPr>
          <w:rFonts w:ascii="Times New Roman" w:hAnsi="Times New Roman"/>
          <w:spacing w:val="-5"/>
          <w:sz w:val="28"/>
        </w:rPr>
        <w:t xml:space="preserve">ьгот.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Права и льготы, установленные государством, нацелены не </w:t>
      </w:r>
      <w:r>
        <w:rPr>
          <w:rFonts w:ascii="Times New Roman" w:hAnsi="Times New Roman"/>
          <w:spacing w:val="-3"/>
          <w:sz w:val="28"/>
        </w:rPr>
        <w:t xml:space="preserve">только </w:t>
      </w:r>
      <w:r>
        <w:rPr>
          <w:rFonts w:ascii="Times New Roman" w:hAnsi="Times New Roman"/>
          <w:sz w:val="28"/>
        </w:rPr>
        <w:t xml:space="preserve">на поддержание семьи с «особым» </w:t>
      </w:r>
      <w:r>
        <w:rPr>
          <w:rFonts w:ascii="Times New Roman" w:hAnsi="Times New Roman"/>
          <w:spacing w:val="-3"/>
          <w:sz w:val="28"/>
        </w:rPr>
        <w:t xml:space="preserve">ребенком, </w:t>
      </w:r>
      <w:r>
        <w:rPr>
          <w:rFonts w:ascii="Times New Roman" w:hAnsi="Times New Roman"/>
          <w:sz w:val="28"/>
        </w:rPr>
        <w:t>но и на создание возможностей для полноценного и качественного воспитания ребенка с повышенными потребностями.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документы, регламентирующие государственные гарантии детей-инвалидов: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</w:t>
      </w:r>
      <w:r>
        <w:rPr>
          <w:rFonts w:ascii="Times New Roman" w:hAnsi="Times New Roman"/>
          <w:spacing w:val="-3"/>
          <w:sz w:val="28"/>
        </w:rPr>
        <w:t xml:space="preserve">закон </w:t>
      </w:r>
      <w:r>
        <w:rPr>
          <w:rFonts w:ascii="Times New Roman" w:hAnsi="Times New Roman"/>
          <w:sz w:val="28"/>
        </w:rPr>
        <w:t>от 24.11.1995 № 181-ФЗ «О социальной защите инвалидов 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Федерации»;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</w:t>
      </w:r>
      <w:r>
        <w:rPr>
          <w:rFonts w:ascii="Times New Roman" w:hAnsi="Times New Roman"/>
          <w:spacing w:val="-3"/>
          <w:sz w:val="28"/>
        </w:rPr>
        <w:t xml:space="preserve">закон </w:t>
      </w:r>
      <w:r>
        <w:rPr>
          <w:rFonts w:ascii="Times New Roman" w:hAnsi="Times New Roman"/>
          <w:sz w:val="28"/>
        </w:rPr>
        <w:t>от 24.07.1998 № 124-ФЗ «Об основных гарантиях прав ребенка 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Федерации».</w:t>
      </w:r>
    </w:p>
    <w:p w:rsidR="00FA6CA7" w:rsidRDefault="003472C3">
      <w:pPr>
        <w:pStyle w:val="3"/>
        <w:ind w:left="0" w:right="-1" w:firstLine="709"/>
        <w:rPr>
          <w:b w:val="0"/>
          <w:sz w:val="28"/>
        </w:rPr>
      </w:pPr>
      <w:r>
        <w:rPr>
          <w:b w:val="0"/>
          <w:sz w:val="28"/>
        </w:rPr>
        <w:lastRenderedPageBreak/>
        <w:t>Государственные гарантии детям-инвалидам:</w:t>
      </w:r>
    </w:p>
    <w:p w:rsidR="00FA6CA7" w:rsidRDefault="003472C3">
      <w:pPr>
        <w:pStyle w:val="af2"/>
        <w:tabs>
          <w:tab w:val="left" w:pos="426"/>
        </w:tabs>
        <w:spacing w:before="0"/>
        <w:ind w:left="0" w:right="-1" w:firstLine="709"/>
        <w:rPr>
          <w:sz w:val="28"/>
        </w:rPr>
      </w:pPr>
      <w:r>
        <w:rPr>
          <w:sz w:val="28"/>
        </w:rPr>
        <w:t>выплата социальной пенсии по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инвалидности;</w:t>
      </w:r>
    </w:p>
    <w:p w:rsidR="00FA6CA7" w:rsidRDefault="003472C3">
      <w:pPr>
        <w:pStyle w:val="af2"/>
        <w:tabs>
          <w:tab w:val="left" w:pos="426"/>
        </w:tabs>
        <w:spacing w:before="0"/>
        <w:ind w:left="0" w:right="-1" w:firstLine="709"/>
        <w:rPr>
          <w:sz w:val="28"/>
        </w:rPr>
      </w:pPr>
      <w:r>
        <w:rPr>
          <w:sz w:val="28"/>
        </w:rPr>
        <w:t>предоставление ТСР;</w:t>
      </w:r>
    </w:p>
    <w:p w:rsidR="00FA6CA7" w:rsidRDefault="003472C3">
      <w:pPr>
        <w:pStyle w:val="af2"/>
        <w:tabs>
          <w:tab w:val="left" w:pos="426"/>
        </w:tabs>
        <w:spacing w:before="0"/>
        <w:ind w:left="0" w:right="-1" w:firstLine="709"/>
        <w:rPr>
          <w:sz w:val="28"/>
        </w:rPr>
      </w:pPr>
      <w:r>
        <w:rPr>
          <w:sz w:val="28"/>
        </w:rPr>
        <w:t xml:space="preserve">оказание медицинской помощи, предусматривающей оздоровление детей, </w:t>
      </w:r>
      <w:r>
        <w:rPr>
          <w:spacing w:val="-3"/>
          <w:sz w:val="28"/>
        </w:rPr>
        <w:t xml:space="preserve">профилактику, </w:t>
      </w:r>
      <w:r>
        <w:rPr>
          <w:sz w:val="28"/>
        </w:rPr>
        <w:t xml:space="preserve">диагностику и лечение заболеваний, в </w:t>
      </w:r>
      <w:r>
        <w:rPr>
          <w:spacing w:val="-3"/>
          <w:sz w:val="28"/>
        </w:rPr>
        <w:t xml:space="preserve">том </w:t>
      </w:r>
      <w:r>
        <w:rPr>
          <w:sz w:val="28"/>
        </w:rPr>
        <w:t xml:space="preserve">числе диспансерное наблюдение (в </w:t>
      </w:r>
      <w:r>
        <w:rPr>
          <w:spacing w:val="-3"/>
          <w:sz w:val="28"/>
        </w:rPr>
        <w:t xml:space="preserve">том </w:t>
      </w:r>
      <w:r>
        <w:rPr>
          <w:sz w:val="28"/>
        </w:rPr>
        <w:t>числе бесплатное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5"/>
          <w:sz w:val="28"/>
        </w:rPr>
        <w:t xml:space="preserve"> </w:t>
      </w:r>
      <w:r>
        <w:rPr>
          <w:sz w:val="28"/>
        </w:rPr>
        <w:t>лекарственными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назначению врача), медицинскую реабилитацию и санаторно-курортное лечение;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родителем (законным представителем) образовательного</w:t>
      </w:r>
      <w:r>
        <w:rPr>
          <w:spacing w:val="-22"/>
          <w:sz w:val="28"/>
        </w:rPr>
        <w:t xml:space="preserve"> </w:t>
      </w:r>
      <w:r>
        <w:rPr>
          <w:sz w:val="28"/>
        </w:rPr>
        <w:t>маршрута, а также льготы при поступлении в ВУЗы Российской Федерации ‒ для этих целей специально выделены бюджетные места;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право бесплатного проезда к месту лечения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социальное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обслуживание;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жильем;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обеспечение беспрепятственного доступа 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A6CA7" w:rsidRDefault="003472C3">
      <w:pPr>
        <w:pStyle w:val="af2"/>
        <w:tabs>
          <w:tab w:val="left" w:pos="426"/>
        </w:tabs>
        <w:spacing w:before="0"/>
        <w:ind w:left="0" w:right="-1" w:firstLine="709"/>
        <w:rPr>
          <w:sz w:val="28"/>
        </w:rPr>
      </w:pPr>
      <w:r>
        <w:rPr>
          <w:sz w:val="28"/>
        </w:rPr>
        <w:t>обеспечение беспрепятственного доступа к объектам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инфраструктуры.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Государственные гарантии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родителям (законным представителям) детей-инвалидов: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jc w:val="left"/>
        <w:rPr>
          <w:sz w:val="28"/>
        </w:rPr>
      </w:pPr>
      <w:r>
        <w:rPr>
          <w:sz w:val="28"/>
        </w:rPr>
        <w:t xml:space="preserve">пособие по </w:t>
      </w:r>
      <w:r>
        <w:rPr>
          <w:spacing w:val="-4"/>
          <w:sz w:val="28"/>
        </w:rPr>
        <w:t xml:space="preserve">уходу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ребенком-инвалидом;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rPr>
          <w:sz w:val="28"/>
        </w:rPr>
      </w:pPr>
      <w:r>
        <w:rPr>
          <w:spacing w:val="-4"/>
          <w:sz w:val="28"/>
        </w:rPr>
        <w:t xml:space="preserve">выход </w:t>
      </w:r>
      <w:r>
        <w:rPr>
          <w:sz w:val="28"/>
        </w:rPr>
        <w:t>на пенсию по достижению 50 (55) лет;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rPr>
          <w:sz w:val="28"/>
        </w:rPr>
      </w:pPr>
      <w:r>
        <w:rPr>
          <w:spacing w:val="-4"/>
          <w:sz w:val="28"/>
        </w:rPr>
        <w:t xml:space="preserve">трудовые </w:t>
      </w:r>
      <w:r>
        <w:rPr>
          <w:sz w:val="28"/>
        </w:rPr>
        <w:t>права и</w:t>
      </w:r>
      <w:r>
        <w:rPr>
          <w:spacing w:val="2"/>
          <w:sz w:val="28"/>
        </w:rPr>
        <w:t xml:space="preserve"> </w:t>
      </w:r>
      <w:r>
        <w:rPr>
          <w:sz w:val="28"/>
        </w:rPr>
        <w:t>льготы;</w:t>
      </w:r>
    </w:p>
    <w:p w:rsidR="00FA6CA7" w:rsidRDefault="003472C3">
      <w:pPr>
        <w:pStyle w:val="PreformattedText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жилищные права и льготы: право на первоочередное</w:t>
      </w:r>
      <w:r>
        <w:rPr>
          <w:rFonts w:ascii="Times New Roman" w:hAnsi="Times New Roman"/>
          <w:spacing w:val="-35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получение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жилых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помещений,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право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дополнительную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жилую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площадь, льготы при оплате коммунальных и других видов услуг по содержанию жилья;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>право на первоочередное получение земельного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участка;</w:t>
      </w:r>
    </w:p>
    <w:p w:rsidR="00FA6CA7" w:rsidRDefault="003472C3">
      <w:pPr>
        <w:pStyle w:val="af2"/>
        <w:spacing w:before="0"/>
        <w:ind w:left="0" w:right="-1" w:firstLine="709"/>
        <w:rPr>
          <w:sz w:val="28"/>
        </w:rPr>
      </w:pPr>
      <w:r>
        <w:rPr>
          <w:sz w:val="28"/>
        </w:rPr>
        <w:t xml:space="preserve">право бесплатного проезда сопровождающего лица в общественном транспорте </w:t>
      </w:r>
      <w:r>
        <w:rPr>
          <w:spacing w:val="-4"/>
          <w:sz w:val="28"/>
        </w:rPr>
        <w:t xml:space="preserve">городского </w:t>
      </w:r>
      <w:r>
        <w:rPr>
          <w:sz w:val="28"/>
        </w:rPr>
        <w:t>сообщения при сопровождении ребенка-инвалида;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rPr>
          <w:sz w:val="28"/>
        </w:rPr>
      </w:pPr>
      <w:r>
        <w:rPr>
          <w:sz w:val="28"/>
        </w:rPr>
        <w:t>право бесплатного проезда сопровождающего лица к месту лечения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обратно;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jc w:val="left"/>
        <w:rPr>
          <w:sz w:val="28"/>
        </w:rPr>
      </w:pPr>
      <w:r>
        <w:rPr>
          <w:sz w:val="28"/>
        </w:rPr>
        <w:t>налоговые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льготы;</w:t>
      </w: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709"/>
        <w:jc w:val="left"/>
        <w:rPr>
          <w:sz w:val="28"/>
        </w:rPr>
      </w:pPr>
      <w:r>
        <w:rPr>
          <w:sz w:val="28"/>
        </w:rPr>
        <w:t>бесплатная юридическая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FA6CA7" w:rsidRDefault="00FA6CA7">
      <w:pPr>
        <w:pStyle w:val="af2"/>
        <w:tabs>
          <w:tab w:val="left" w:pos="1134"/>
        </w:tabs>
        <w:spacing w:before="0"/>
        <w:ind w:left="0" w:right="-1" w:firstLine="709"/>
        <w:jc w:val="left"/>
        <w:rPr>
          <w:sz w:val="28"/>
        </w:rPr>
      </w:pPr>
    </w:p>
    <w:p w:rsidR="00FA6CA7" w:rsidRDefault="003472C3">
      <w:pPr>
        <w:pStyle w:val="af2"/>
        <w:tabs>
          <w:tab w:val="left" w:pos="1134"/>
        </w:tabs>
        <w:spacing w:before="0"/>
        <w:ind w:left="0" w:right="-1" w:firstLine="0"/>
        <w:jc w:val="center"/>
        <w:rPr>
          <w:b/>
          <w:sz w:val="28"/>
        </w:rPr>
      </w:pPr>
      <w:r>
        <w:rPr>
          <w:b/>
          <w:sz w:val="28"/>
        </w:rPr>
        <w:t>2.1. Социальная пенсия ребенка-инвалида</w:t>
      </w:r>
    </w:p>
    <w:p w:rsidR="00FA6CA7" w:rsidRDefault="00FA6CA7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Детям-инвалидам государство ежемесячно выплачивает социальную пенсию. Она устанавливается в твердом размере. Размер социальной пенсии индексируется ежегодно с 1 апреля с учетом темпов роста прожиточного минимума пенсионера за прошедший год. 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01.04.2023 размер социальной пенсии детям-инвалидам в Ростовской области составляет 17167,84 руб.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t>Социальная пенсия по инвалидности назначается на основании сведений ФГИС ФРИ со дня признания гражданина инвалидом без истребования от него заявления о назначении социальной пенсии по инвалидности.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lastRenderedPageBreak/>
        <w:t>Для подтверждения постоянного проживания на территории Российской Федерации лица, признанного инвалидом, направляется запрос в орган МВД России в рамках межведомственного взаимодействия.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t xml:space="preserve">В случае поступления до истечения 5-ти рабочих дней сведений о регистрации по месту жительства, социальная пенсия по инвалидности назначается со дня установления инвалидности, имея в виду, что регистрация по месту жительства подтверждена на день установления инвалидности. 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t xml:space="preserve">Если регистрация по месту жительства произведена позднее дня установления инвалидности, социальная пенсия назначается со дня регистрации по месту жительства, т.е. со дня подтверждения постоянного проживания на территории Российской Федерации. 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t xml:space="preserve">В случае </w:t>
      </w:r>
      <w:r w:rsidR="00E016B9">
        <w:rPr>
          <w:rStyle w:val="WW-Absatz-Standardschriftart0"/>
          <w:rFonts w:ascii="Times New Roman" w:hAnsi="Times New Roman"/>
          <w:sz w:val="28"/>
        </w:rPr>
        <w:t>не поступления</w:t>
      </w:r>
      <w:r>
        <w:rPr>
          <w:rStyle w:val="WW-Absatz-Standardschriftart0"/>
          <w:rFonts w:ascii="Times New Roman" w:hAnsi="Times New Roman"/>
          <w:sz w:val="28"/>
        </w:rPr>
        <w:t xml:space="preserve"> из органа МВД России в течения 5-ти рабочих дней указанных сведений, не позднее 5-го рабочего дня со дня поступления из ФГИС ФРИ сведений об инвалидности территориальный орган </w:t>
      </w:r>
      <w:r>
        <w:rPr>
          <w:rFonts w:ascii="Times New Roman" w:hAnsi="Times New Roman"/>
          <w:sz w:val="28"/>
        </w:rPr>
        <w:t>Фонда пенсионного и социального страхования Российской Федерации</w:t>
      </w:r>
      <w:r>
        <w:rPr>
          <w:rStyle w:val="WW-Absatz-Standardschriftart0"/>
          <w:rFonts w:ascii="Times New Roman" w:hAnsi="Times New Roman"/>
          <w:sz w:val="28"/>
        </w:rPr>
        <w:t xml:space="preserve"> направляет уведомление об условиях, необходимых для назначения социальной пенсии по инвалидности, законному представителю ребенка - инвалида. </w:t>
      </w:r>
    </w:p>
    <w:p w:rsidR="00FA6CA7" w:rsidRDefault="003472C3">
      <w:pPr>
        <w:tabs>
          <w:tab w:val="left" w:pos="0"/>
        </w:tabs>
        <w:ind w:left="12" w:firstLine="697"/>
        <w:jc w:val="both"/>
        <w:rPr>
          <w:rStyle w:val="WW-Absatz-Standardschriftart0"/>
          <w:rFonts w:ascii="Times New Roman" w:hAnsi="Times New Roman"/>
          <w:sz w:val="28"/>
        </w:rPr>
      </w:pPr>
      <w:r>
        <w:rPr>
          <w:rStyle w:val="WW-Absatz-Standardschriftart0"/>
          <w:rFonts w:ascii="Times New Roman" w:hAnsi="Times New Roman"/>
          <w:sz w:val="28"/>
        </w:rPr>
        <w:t xml:space="preserve">В случае отсутствия у лица, признанного инвалидом, регистрации по месту жительства, социальная пенсия по инвалидности назначается в заявительном порядке со дня подачи заявления о назначении социальной пенсии по инвалидности непосредственно в клиентскую службу </w:t>
      </w:r>
      <w:r>
        <w:rPr>
          <w:rFonts w:ascii="Times New Roman" w:hAnsi="Times New Roman"/>
          <w:sz w:val="28"/>
        </w:rPr>
        <w:t>Фонда пенсионного и социального страхования Российской Федерации</w:t>
      </w:r>
      <w:r>
        <w:rPr>
          <w:rStyle w:val="WW-Absatz-Standardschriftart0"/>
          <w:rFonts w:ascii="Times New Roman" w:hAnsi="Times New Roman"/>
          <w:sz w:val="28"/>
        </w:rPr>
        <w:t xml:space="preserve"> или МФЦ.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установления социальной пенсии: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родителя (законного представителя);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полномочия законного представителя (для опекуна);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свидетельство о рождении ребенка;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свидетельство о регистрации ребенка по месту жительства (для лиц, не достигших возраста 14 лет – справка, выданная ОУФМС, для лиц, достигших возраста 14 лет – паспорт гражданина </w:t>
      </w:r>
      <w:r w:rsidR="00410F66"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>);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 о регистрации ребенка в системе обязательного пенсионного страхования (СНИЛС).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рассмотрения заявления о назначении социальной пенсии ребенку-инвалиду ‒ 10 дней. Если своевременно не предоставлен какой-либо документ, то срок рассмотрения считается от даты подачи недостающего документа. Поэтому, прежде чем обращаться в Фонд пенсионного и социального страхования Российской Федерации необходимо свериться со списком документов. 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Пенсия выплачивается ежемесячно способом, который был указан в заявлении: в виде перевода на карту или счет в банке, в ближайшем почтовом отделении, либо приносится на дом в назначенное время.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Приостановление выплаты  пенсии производится в случае неявки инвалида в назначенный срок на переосвидетельствование в федеральное учреждение медико-социальной экспертизы ‒ на три месяца начиная с 1-го числа месяца, следующего за месяцем, в котором истек указанный срок. При переосвидетельствовании в течение этих трех месяцев, возобновление выплаты </w:t>
      </w:r>
      <w:r>
        <w:rPr>
          <w:rFonts w:ascii="Times New Roman" w:hAnsi="Times New Roman"/>
          <w:sz w:val="28"/>
        </w:rPr>
        <w:lastRenderedPageBreak/>
        <w:t>страховой пенсии производится в том же размере, в каком она выплачивалась на день приостановления выплаты пенсии. При этом неполученные суммы указанной пенсии, выплачиваются за все время, в течение которого выплата указанной пенсии была приостановлена.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прохождения лицом переосвидетельствования и подтверждения его инвалидности после истечения срока без уважительной причины, выплата страховой пенсии по инвалидности возобновляется со дня, с которого это лицо вновь признано инвалидом. 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пропуска лицом срока переосвидетельствования по уважительной причине, определяемой МСЭ, и установления категории инвалидности за прошлое время выплата пенсии по инвалидности возобновляется со дня, с которого соответствующее застрахованное лицо вновь признано инвалидом, независимо от срока, прошедшего после приостановления выплаты пенсии по инвалидности. При этом неполученные суммы указанной пенсии, выплачиваются за все время, в течение которого выплата указанной пенсии была приостановлена (часть 2, часть 5 статьи 24 Федерального закона от 28.12.2013 № 400-ФЗ                        «О страховых пенсиях»).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Указа Президента Российской Федерации от 26.02.2013                     № 175 с 01.01.2013 предусмотрены ежемесячные выплаты неработающим трудоспособным лицам, осуществляющим уход за ребенком-инвалидом в возрасте до 18 лет или инвалидом с детства I группы.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01.06.2023 размер указанных выплат составляет: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родителю (усыновителю) или опекуну (попечителю) ‒ 10000 рублей;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другим лицам ‒ 1200 рублей.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социальной пенсии детям-инвалидам выплачивается ежемесячная денежная выплата (ЕДВ), которая по состоянию на 01.02.2023 года составляет 3540,76 руб.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Денежный эквивалент ЕДВ зависит от состава набора социальных услуг. </w:t>
      </w:r>
    </w:p>
    <w:p w:rsidR="00FA6CA7" w:rsidRDefault="00FA6CA7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numPr>
          <w:ilvl w:val="1"/>
          <w:numId w:val="7"/>
        </w:numPr>
        <w:ind w:lef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Состав и денежный эквивалент набора социальных услуг </w:t>
      </w:r>
    </w:p>
    <w:p w:rsidR="00FA6CA7" w:rsidRDefault="00FA6CA7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Набор социальных услуг (НСУ) предоставляет получателю (законному представителю ребенка-инвалида) ежемесячную денежную выплату и включает в себя средства на: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путевки на санаторно-курортное лечение для профилактики основных заболеваний;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НСУ с 01.02.2023 – 1469,74 рубля в месяц.</w:t>
      </w:r>
    </w:p>
    <w:p w:rsidR="00B43530" w:rsidRDefault="00B43530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p w:rsidR="00B43530" w:rsidRDefault="00B43530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FA6CA7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626"/>
        <w:gridCol w:w="2410"/>
      </w:tblGrid>
      <w:tr w:rsidR="00FA6CA7" w:rsidTr="00B43530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CA7" w:rsidRDefault="003472C3">
            <w:pPr>
              <w:pStyle w:val="PreformattedText"/>
              <w:tabs>
                <w:tab w:val="left" w:pos="0"/>
              </w:tabs>
              <w:ind w:firstLine="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Натуральная форма НСУ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3472C3">
            <w:pPr>
              <w:pStyle w:val="PreformattedText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Денежный</w:t>
            </w:r>
          </w:p>
          <w:p w:rsidR="00FA6CA7" w:rsidRDefault="003472C3">
            <w:pPr>
              <w:pStyle w:val="PreformattedText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эквивалент, руб.</w:t>
            </w:r>
          </w:p>
        </w:tc>
      </w:tr>
      <w:tr w:rsidR="00FA6CA7" w:rsidTr="00B43530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1132,03</w:t>
            </w:r>
          </w:p>
        </w:tc>
      </w:tr>
      <w:tr w:rsidR="00FA6CA7" w:rsidTr="00B43530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при наличии медицинских показаний путевки на санаторно-курортное лечение, осуществляемое в целях профилактики основных заболеваний в санаторно-курортные организации,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156,50</w:t>
            </w:r>
          </w:p>
        </w:tc>
      </w:tr>
      <w:tr w:rsidR="00FA6CA7" w:rsidTr="00B43530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Бесплатный проезд на пригородном железнодорожном транспорте, а также на междугородном транспорте к месту лечения и обратно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pStyle w:val="PreformattedText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162,59</w:t>
            </w:r>
          </w:p>
        </w:tc>
      </w:tr>
    </w:tbl>
    <w:p w:rsidR="00B43530" w:rsidRDefault="00B43530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Отказаться можно как от всего пакета целиком, так и от отдельных его частей.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Законный представитель ребенка-инвалида самостоятельно принимает решение, в каком виде ему удобно получать социальные услуги: в натуральной форме или в денежном эквиваленте, и подает в территориальный орган ОСФР соответствующее заявление. При этом заявление о сделанном выборе достаточно подать один раз. После чего нет необходимости ежегодно подтверждать свое решение. Поданное заявление будет действовать, пока гражданин не изменит свой выбор. Только в этом случае ему нужно будет до 1 октября текущего года обратиться с соответствующим заявлением в территориальный орган Фонда пенсионного и социального страхования Российской Федерации. Поданное заявление будет действовать с 1 января следующего года. 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Обратиться с заявлением можно непосредственно в территориальный орган Фонда пенсионного и социального страхования Российской Федерации по месту жительства, месту пребывания либо фактического проживания, в том числе через многофункциональный центр предоставления государственных и муниципальных услуг, федеральную государственную информационную систему «Единый портал государственных и муниципальных услуг (функций)» или информационную систему Фонда пенсионного и социального страхования Российской Федерации («Личный кабинет застрахованного лица»).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Родитель (законный представитель) должен понимать, что набор социальных услуг является частью ежемесячной денежной выплаты. Поэтому ЕДВ начисляется с учетом решения об отказе от получения набора социальных услуг полностью, одной из социальных услуг либо двух любых социальных услуг из этого набора. Другими словами, при получении НСУ в натуральной форме его стоимость вычитается из суммы ЕДВ. Если гражданин отказывается от получения набора социальных услуг (одной любой социальной услуги или двух любых социальных услуг) в пользу денежного эквивалента, их стоимость не вычитается из суммы ЕДВ.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отказа от набора социальных услуг (НСУ) в пользу денежного </w:t>
      </w:r>
      <w:r>
        <w:rPr>
          <w:rFonts w:ascii="Times New Roman" w:hAnsi="Times New Roman"/>
          <w:sz w:val="28"/>
        </w:rPr>
        <w:lastRenderedPageBreak/>
        <w:t xml:space="preserve">эквивалента ребенок-инвалид не лишается права обеспечения ребенка-инвалида всеми необходимыми лекарственными средствами в условия стационара. </w:t>
      </w:r>
    </w:p>
    <w:p w:rsidR="00FA6CA7" w:rsidRDefault="003472C3">
      <w:pPr>
        <w:pStyle w:val="PreformattedText"/>
        <w:tabs>
          <w:tab w:val="left" w:pos="0"/>
        </w:tabs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В НСУ не входят путевки на санаторно-курортное лечение по системе Министерства здравоохранения. </w:t>
      </w:r>
    </w:p>
    <w:p w:rsidR="00FA6CA7" w:rsidRDefault="00FA6CA7">
      <w:pPr>
        <w:pStyle w:val="a5"/>
        <w:spacing w:after="0" w:line="240" w:lineRule="auto"/>
        <w:ind w:left="-142" w:right="-143" w:firstLine="851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right="-14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 Предоставление технических средств реабилитации</w:t>
      </w:r>
    </w:p>
    <w:p w:rsidR="00FA6CA7" w:rsidRDefault="00FA6CA7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</w:p>
    <w:p w:rsidR="00FA6CA7" w:rsidRDefault="003472C3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>
        <w:rPr>
          <w:sz w:val="28"/>
        </w:rPr>
        <w:t>Федеральный перечень ТСР определен следующими нормативно-правовыми актами:</w:t>
      </w:r>
    </w:p>
    <w:p w:rsidR="00FA6CA7" w:rsidRDefault="003472C3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>
        <w:rPr>
          <w:sz w:val="28"/>
        </w:rPr>
        <w:t>приказ Минтруда России от 13.02.2018 № 86н «Об утверждении классификации технических средств реабилитации (изделий) в рамках федерального перечня реабилитационных мероприятий, технических средств реабилитации и услуг, предоставляемых инвалиду, утвержденного распоряжением Правительства Российской Федерации от 30.12.2005 № 2347-р»;</w:t>
      </w:r>
    </w:p>
    <w:p w:rsidR="003871B1" w:rsidRDefault="003871B1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 w:rsidRPr="003871B1">
        <w:rPr>
          <w:rFonts w:hint="eastAsia"/>
          <w:sz w:val="28"/>
        </w:rPr>
        <w:t>приказ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Минтруда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России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от</w:t>
      </w:r>
      <w:r w:rsidRPr="003871B1">
        <w:rPr>
          <w:sz w:val="28"/>
        </w:rPr>
        <w:t xml:space="preserve"> 27.04.2023 </w:t>
      </w:r>
      <w:r w:rsidRPr="003871B1">
        <w:rPr>
          <w:rFonts w:hint="eastAsia"/>
          <w:sz w:val="28"/>
        </w:rPr>
        <w:t>№</w:t>
      </w:r>
      <w:r w:rsidRPr="003871B1">
        <w:rPr>
          <w:sz w:val="28"/>
        </w:rPr>
        <w:t xml:space="preserve"> 342</w:t>
      </w:r>
      <w:r w:rsidRPr="003871B1">
        <w:rPr>
          <w:rFonts w:hint="eastAsia"/>
          <w:sz w:val="28"/>
        </w:rPr>
        <w:t>н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«Об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утверждении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перечня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показаний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и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противопоказаний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для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обеспечения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инвалидов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техническими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средствами</w:t>
      </w:r>
      <w:r w:rsidRPr="003871B1">
        <w:rPr>
          <w:sz w:val="28"/>
        </w:rPr>
        <w:t xml:space="preserve"> </w:t>
      </w:r>
      <w:r w:rsidRPr="003871B1">
        <w:rPr>
          <w:rFonts w:hint="eastAsia"/>
          <w:sz w:val="28"/>
        </w:rPr>
        <w:t>реабилитации»</w:t>
      </w:r>
      <w:r w:rsidRPr="003871B1">
        <w:rPr>
          <w:sz w:val="28"/>
        </w:rPr>
        <w:t>;</w:t>
      </w:r>
    </w:p>
    <w:p w:rsidR="00FA6CA7" w:rsidRDefault="003472C3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 w:rsidRPr="003871B1">
        <w:rPr>
          <w:sz w:val="28"/>
        </w:rPr>
        <w:t>приказ Минтруда России от 05.03.2021 № 107н «Об утверждении сроков пользования техническими средствами реабилитации, протезами и протезно-ортопедическими изделиями».</w:t>
      </w:r>
      <w:r>
        <w:rPr>
          <w:sz w:val="28"/>
        </w:rPr>
        <w:t xml:space="preserve"> </w:t>
      </w:r>
    </w:p>
    <w:p w:rsidR="00FA6CA7" w:rsidRDefault="003472C3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>
        <w:rPr>
          <w:sz w:val="28"/>
        </w:rPr>
        <w:t>Обеспечение инвалидов ТСР осуществляется в соответствии с постановлением Правительства Российской Федерации от 07.04.2008 № 240                     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изделиями.</w:t>
      </w:r>
    </w:p>
    <w:p w:rsidR="00FA6CA7" w:rsidRDefault="003472C3">
      <w:pPr>
        <w:pStyle w:val="af2"/>
        <w:tabs>
          <w:tab w:val="left" w:pos="426"/>
        </w:tabs>
        <w:spacing w:before="0"/>
        <w:ind w:left="0" w:firstLine="851"/>
        <w:rPr>
          <w:sz w:val="28"/>
        </w:rPr>
      </w:pPr>
      <w:r>
        <w:rPr>
          <w:sz w:val="28"/>
        </w:rPr>
        <w:t xml:space="preserve">Для получения ТСР законному представителю необходимо обратиться в территориальное управление социальной защиты населения Ростовской области по месту жительства, а в случае указания  в ИПРА получения ТСР в отделении Фонда пенсионного и социального страхования Российской Федерации по Ростовской области законному представителю необходимо обратиться в клиентскую службу отделения Фонда пенсионного и социального страхования Российской Федерации по Ростовской области по месту жительства. </w:t>
      </w:r>
    </w:p>
    <w:p w:rsidR="00FA6CA7" w:rsidRDefault="00FA6CA7">
      <w:pPr>
        <w:pStyle w:val="a5"/>
        <w:spacing w:after="0" w:line="240" w:lineRule="auto"/>
        <w:ind w:right="-143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ind w:right="-14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2.3.1. Правила получения технических средств реабилитации</w:t>
      </w:r>
    </w:p>
    <w:p w:rsidR="00FA6CA7" w:rsidRDefault="00FA6CA7">
      <w:pPr>
        <w:pStyle w:val="a5"/>
        <w:spacing w:after="0" w:line="240" w:lineRule="auto"/>
        <w:ind w:left="-142" w:firstLine="851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left="-14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Детям-инвалидам гарантировано предоставление ТСР, предусмотренных специальным федеральным перечнем ТСР (статьи 10, 11.1 Федерального закона                   от 24.11.1995 № 181-ФЗ (ред. от 07.03.2017) «О социальной защите инвалидов в Российской Федерации»; распоряжение Правительства Российской Федерации              от 30.12.2005 № 2347-р).</w:t>
      </w:r>
    </w:p>
    <w:p w:rsidR="00FA6CA7" w:rsidRDefault="003472C3">
      <w:pPr>
        <w:pStyle w:val="a5"/>
        <w:spacing w:after="0" w:line="240" w:lineRule="auto"/>
        <w:ind w:left="-14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Вашему ребенку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полагается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ТСР,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то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для его получения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потребуются:</w:t>
      </w:r>
    </w:p>
    <w:p w:rsidR="00FA6CA7" w:rsidRDefault="003472C3">
      <w:pPr>
        <w:pStyle w:val="af2"/>
        <w:spacing w:before="0"/>
        <w:ind w:left="0" w:firstLine="709"/>
        <w:rPr>
          <w:sz w:val="28"/>
        </w:rPr>
      </w:pPr>
      <w:r>
        <w:rPr>
          <w:sz w:val="28"/>
        </w:rPr>
        <w:t>заявление;</w:t>
      </w:r>
    </w:p>
    <w:p w:rsidR="00FA6CA7" w:rsidRDefault="003472C3">
      <w:pPr>
        <w:pStyle w:val="af2"/>
        <w:tabs>
          <w:tab w:val="left" w:pos="0"/>
        </w:tabs>
        <w:spacing w:before="0"/>
        <w:ind w:left="0" w:firstLine="709"/>
        <w:rPr>
          <w:sz w:val="28"/>
        </w:rPr>
      </w:pPr>
      <w:r>
        <w:rPr>
          <w:spacing w:val="-3"/>
          <w:sz w:val="28"/>
        </w:rPr>
        <w:t xml:space="preserve">документ, </w:t>
      </w:r>
      <w:r>
        <w:rPr>
          <w:sz w:val="28"/>
        </w:rPr>
        <w:t>удостоверяющий личность ребенка-инвалида (свидетельство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лет),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лет) и его законного представителя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(паспорт);</w:t>
      </w:r>
    </w:p>
    <w:p w:rsidR="00FA6CA7" w:rsidRDefault="003472C3">
      <w:pPr>
        <w:pStyle w:val="af2"/>
        <w:spacing w:before="0"/>
        <w:ind w:left="0" w:firstLine="709"/>
        <w:rPr>
          <w:spacing w:val="-5"/>
          <w:sz w:val="28"/>
        </w:rPr>
      </w:pPr>
      <w:r>
        <w:rPr>
          <w:sz w:val="28"/>
        </w:rPr>
        <w:lastRenderedPageBreak/>
        <w:t>индивидуальная программа реабилитации/абилитации ребенка-инвалида (</w:t>
      </w:r>
      <w:r>
        <w:rPr>
          <w:spacing w:val="-5"/>
          <w:sz w:val="28"/>
        </w:rPr>
        <w:t>ИПРА).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представлении документов в отделение Фонда пенсионного и социального страхования Российской Федерации по Ростовской области в письменном виде лично по Вашей просьбе на </w:t>
      </w:r>
      <w:r>
        <w:rPr>
          <w:rFonts w:ascii="Times New Roman" w:hAnsi="Times New Roman"/>
          <w:spacing w:val="-3"/>
          <w:sz w:val="28"/>
        </w:rPr>
        <w:t xml:space="preserve">втором </w:t>
      </w:r>
      <w:r>
        <w:rPr>
          <w:rFonts w:ascii="Times New Roman" w:hAnsi="Times New Roman"/>
          <w:sz w:val="28"/>
        </w:rPr>
        <w:t>экземпляре заявления проставляется отметка о принятии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заявления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прилагаемых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нему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документов,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указываются фамилия, инициалы, должность и ставится подпись должностного лица клиентской службы отделения Фонда пенсионного и социального страхования Российской Федерации по Ростовской области, принявшего заявление и документы, а также дата их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приема.</w:t>
      </w:r>
    </w:p>
    <w:p w:rsidR="00FA6CA7" w:rsidRDefault="003472C3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Уполномоченный </w:t>
      </w:r>
      <w:r>
        <w:rPr>
          <w:rFonts w:ascii="Times New Roman" w:hAnsi="Times New Roman"/>
          <w:sz w:val="28"/>
        </w:rPr>
        <w:t>орган рассматривает заявление в 15-дневный срок, а в случае подачи указанного заявления инвалидом, нуждающимся в оказании паллиативной медицинской помощи (лицом, представляющим его интересы), в 7-дневный срок с даты его поступления и в письменной форме уведомляет</w:t>
      </w:r>
      <w:r>
        <w:rPr>
          <w:rFonts w:ascii="Times New Roman" w:hAnsi="Times New Roman"/>
          <w:spacing w:val="-33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3"/>
          <w:sz w:val="28"/>
        </w:rPr>
        <w:t xml:space="preserve">конного </w:t>
      </w:r>
      <w:r>
        <w:rPr>
          <w:rFonts w:ascii="Times New Roman" w:hAnsi="Times New Roman"/>
          <w:sz w:val="28"/>
        </w:rPr>
        <w:t>представителя ребенка-инвалида о постановке на учет по обеспечению ТСР.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статье 5 Федерального закона от 24.11.1995 № 181-ФЗ                          «О социальной защите инвалидов в Российской Федерации» органы государственной власти субъектов Российской Федерации в области социальной защиты и социальной поддержки инвалидов имеют право разрабатывать, утверждать и реализовывать региональные программы в области социальной защиты инвалидов, а также предоставлять дополнительные меры социальной поддержки инвалидам за счет средств бюджетов субъектов Российской Федерации.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Ростовской области действует перечень технических и тифлотехнических средств реабилитации, предоставляемых инвалидам с заболеванием опорно-двигательного аппарата, инвалидам по зрению, инвалидам по слуху (далее </w:t>
      </w:r>
      <w:r w:rsidR="002E73C2">
        <w:rPr>
          <w:rFonts w:ascii="Times New Roman" w:hAnsi="Times New Roman"/>
          <w:sz w:val="28"/>
        </w:rPr>
        <w:t>‒</w:t>
      </w:r>
      <w:r>
        <w:rPr>
          <w:rFonts w:ascii="Times New Roman" w:hAnsi="Times New Roman"/>
          <w:sz w:val="28"/>
        </w:rPr>
        <w:t xml:space="preserve"> Областной перечень), утвержденный постановлением министерства труда и социального развития Ростовской области от 04.03.2014 № 1 «Об утверждении перечня технических и тифлотехнических средств реабилитации, предоставляемых инвалидам с заболеванием опорно-двигательного аппарата, инвалидам по зрению, инвалидам по слуху». </w:t>
      </w:r>
    </w:p>
    <w:p w:rsidR="00FA6CA7" w:rsidRDefault="003472C3">
      <w:pPr>
        <w:tabs>
          <w:tab w:val="left" w:pos="180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Областном перечне содержатся следующие ТСР:</w:t>
      </w:r>
    </w:p>
    <w:p w:rsidR="00FA6CA7" w:rsidRDefault="00FA6CA7">
      <w:pPr>
        <w:tabs>
          <w:tab w:val="left" w:pos="1800"/>
        </w:tabs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843"/>
      </w:tblGrid>
      <w:tr w:rsidR="00FA6CA7">
        <w:trPr>
          <w:trHeight w:val="5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A6CA7" w:rsidRDefault="003472C3">
            <w:pPr>
              <w:tabs>
                <w:tab w:val="left" w:pos="1800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технических средств реабилитации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эксплуатации, лет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Динамический параподиум взрослый, 180 см.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Динамический параподиум взрослый, 150 см.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Динамический параподиум детский, 125 см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Кровать медицинская функциональная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Педальный тренажер с электродвигателем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Подъемник комнатный гидравлический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Подъемник для ванны электрический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Сидение для ванны со спинкой поворотное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Столик прикроватный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A6CA7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для душевой/ванной комнаты со спинкой с U-образным гигиеническим вырезом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Ноутбук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Мобильный телефон (смартфон) для пользования инвалидом по зрению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Мультиварка с голосовым помощником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 для измерения уровня сахара в крови с речевым выходом (глюкометр)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A6CA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Часы-будильник с речевым выходом с термометром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tabs>
                <w:tab w:val="left" w:pos="1800"/>
              </w:tabs>
              <w:ind w:left="5" w:hanging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FA6CA7" w:rsidRDefault="00FA6CA7">
      <w:pPr>
        <w:pStyle w:val="af4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постановлением Правительства Ростовской области                   от 15.03.2012 № 186 «О порядке расходования средств областного бюджета на оказание услуг инвалидам» предоставление инвалидам средств реабилитации осуществляется в соответствии с индивидуальной программой реабилитации или абилитации инвалида, разрабатываемой государственными учреждениями медико-социальной экспертизы.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постановки на учет в министерстве труда и социального развития Ростовской области заявителю необходимо обратиться в органы социальной защиты населения по месту жительства на территории Ростовской области для сдачи необходимого пакета документов: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заявление;</w:t>
      </w:r>
    </w:p>
    <w:p w:rsidR="00FA6CA7" w:rsidRDefault="003472C3">
      <w:pPr>
        <w:pStyle w:val="af4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паспорт;</w:t>
      </w:r>
    </w:p>
    <w:p w:rsidR="00FA6CA7" w:rsidRDefault="003472C3">
      <w:pPr>
        <w:pStyle w:val="af4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 программа реабилитации или абилитации инвалида (в ней обязательно должно быть указано наименование ТСР);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справка, подтверждающая факт установления инвалидности.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Очередность инвалидов по обеспечению ТСР формируется по дате постановки на учет в министерстве труда и социального развития Ростовской области.</w:t>
      </w:r>
    </w:p>
    <w:p w:rsidR="00FA6CA7" w:rsidRDefault="003472C3">
      <w:pPr>
        <w:pStyle w:val="af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Выплата компенсации за самостоятельно приобретенные дополнительные ТСР действующим областным законодательством не предусмотрена.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2.3.2. Компенсация средств на приобретение 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технических средств реабилитации</w:t>
      </w:r>
    </w:p>
    <w:p w:rsidR="00FA6CA7" w:rsidRDefault="00FA6CA7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предусмотренное ИПРА техническое или иное средство либо услуга не могут быть предоставлены инвалиду или, если инвалид приобрел соответствующее средство, либо оплатил услугу за собственный счет, то ему выплачивается компенсация в размере, определенном приказом Минздравсоцразвития России              от 31.01.2011 № 57н (ред. от 24.10.2014) «Об утверждении порядка выплаты компенсации за самостоятельно приобретенное инвалидом ТСР и (или) оказанную услугу, включая порядок определения её размера и порядок информирования граждан о размере указанной компенсации».</w:t>
      </w:r>
    </w:p>
    <w:p w:rsidR="00FA6CA7" w:rsidRDefault="003472C3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Компенсация выплачивается в размере стоимости приобретенного ТСР и </w:t>
      </w:r>
      <w:r>
        <w:rPr>
          <w:rFonts w:ascii="Times New Roman" w:hAnsi="Times New Roman"/>
          <w:sz w:val="28"/>
        </w:rPr>
        <w:lastRenderedPageBreak/>
        <w:t xml:space="preserve">(или) оказанной услуги, но не более размера стоимости ТСР и (или) услуги, предоставляемых </w:t>
      </w:r>
      <w:r w:rsidRPr="008E6E2D">
        <w:rPr>
          <w:rFonts w:ascii="Times New Roman" w:hAnsi="Times New Roman"/>
          <w:sz w:val="28"/>
        </w:rPr>
        <w:t>уполномоченными</w:t>
      </w:r>
      <w:r w:rsidRPr="008E6E2D">
        <w:rPr>
          <w:rFonts w:ascii="Times New Roman" w:hAnsi="Times New Roman"/>
          <w:spacing w:val="-26"/>
          <w:sz w:val="28"/>
        </w:rPr>
        <w:t xml:space="preserve"> </w:t>
      </w:r>
      <w:r w:rsidRPr="008E6E2D">
        <w:rPr>
          <w:rFonts w:ascii="Times New Roman" w:hAnsi="Times New Roman"/>
          <w:sz w:val="28"/>
        </w:rPr>
        <w:t xml:space="preserve">органами в соответствии с </w:t>
      </w:r>
      <w:r w:rsidRPr="008E6E2D">
        <w:rPr>
          <w:rFonts w:ascii="Times New Roman" w:hAnsi="Times New Roman"/>
          <w:spacing w:val="-8"/>
          <w:sz w:val="28"/>
        </w:rPr>
        <w:t xml:space="preserve">ИПРА </w:t>
      </w:r>
      <w:r w:rsidRPr="008E6E2D">
        <w:rPr>
          <w:rFonts w:ascii="Times New Roman" w:hAnsi="Times New Roman"/>
          <w:sz w:val="28"/>
        </w:rPr>
        <w:t xml:space="preserve">ребенка-инвалида, являющихся аналогичными ТСР, самостоятельно приобретенному за собственный </w:t>
      </w:r>
      <w:r w:rsidRPr="008E6E2D">
        <w:rPr>
          <w:rFonts w:ascii="Times New Roman" w:hAnsi="Times New Roman"/>
          <w:spacing w:val="-5"/>
          <w:sz w:val="28"/>
        </w:rPr>
        <w:t xml:space="preserve">счет, </w:t>
      </w:r>
      <w:r w:rsidRPr="008E6E2D">
        <w:rPr>
          <w:rFonts w:ascii="Times New Roman" w:hAnsi="Times New Roman"/>
          <w:sz w:val="28"/>
        </w:rPr>
        <w:t>и (или) оплаченной за счет собственных средств услуге, на основании классификации ТСР (изделий)</w:t>
      </w:r>
      <w:r w:rsidR="008E6E2D" w:rsidRPr="008E6E2D">
        <w:rPr>
          <w:rFonts w:ascii="Times New Roman" w:hAnsi="Times New Roman"/>
          <w:sz w:val="28"/>
        </w:rPr>
        <w:t xml:space="preserve">, утвержденной приказом Министерства </w:t>
      </w:r>
      <w:r w:rsidR="008E6E2D" w:rsidRPr="008E6E2D">
        <w:rPr>
          <w:rFonts w:ascii="Times New Roman" w:hAnsi="Times New Roman"/>
          <w:spacing w:val="-3"/>
          <w:sz w:val="28"/>
        </w:rPr>
        <w:t xml:space="preserve">труда и социальной защиты </w:t>
      </w:r>
      <w:r w:rsidR="008E6E2D" w:rsidRPr="008E6E2D">
        <w:rPr>
          <w:rFonts w:ascii="Times New Roman" w:hAnsi="Times New Roman"/>
          <w:sz w:val="28"/>
        </w:rPr>
        <w:t xml:space="preserve">Российской Федерации от 13.02.2018 № 86н, </w:t>
      </w:r>
      <w:r w:rsidRPr="008E6E2D">
        <w:rPr>
          <w:rFonts w:ascii="Times New Roman" w:hAnsi="Times New Roman"/>
          <w:sz w:val="28"/>
        </w:rPr>
        <w:t xml:space="preserve">в рамках федерального перечня реабилитационных мероприятий, ТСР и </w:t>
      </w:r>
      <w:r w:rsidRPr="008E6E2D">
        <w:rPr>
          <w:rFonts w:ascii="Times New Roman" w:hAnsi="Times New Roman"/>
          <w:spacing w:val="-5"/>
          <w:sz w:val="28"/>
        </w:rPr>
        <w:t xml:space="preserve">услуг, </w:t>
      </w:r>
      <w:r w:rsidRPr="008E6E2D">
        <w:rPr>
          <w:rFonts w:ascii="Times New Roman" w:hAnsi="Times New Roman"/>
          <w:sz w:val="28"/>
        </w:rPr>
        <w:t xml:space="preserve">предоставляемых </w:t>
      </w:r>
      <w:r w:rsidRPr="008E6E2D">
        <w:rPr>
          <w:rFonts w:ascii="Times New Roman" w:hAnsi="Times New Roman"/>
          <w:spacing w:val="-3"/>
          <w:sz w:val="28"/>
        </w:rPr>
        <w:t xml:space="preserve">инвалиду, </w:t>
      </w:r>
      <w:r w:rsidRPr="008E6E2D">
        <w:rPr>
          <w:rFonts w:ascii="Times New Roman" w:hAnsi="Times New Roman"/>
          <w:sz w:val="28"/>
        </w:rPr>
        <w:t>утвержденного распоряжением Правительства Российской Федерации от 30.12.2005 № 2347-р.</w:t>
      </w:r>
    </w:p>
    <w:p w:rsidR="00FA6CA7" w:rsidRDefault="003472C3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компенсации определяется уполномоченным органом по результатам последней по времени осуществления закупки однородного технического средства реабилитации и (или) оказания однородной услуги, информация о которой размещена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(www.zakupki.gov.ru), проведенной уполномоченным органом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A6CA7" w:rsidRDefault="00FA6CA7">
      <w:pPr>
        <w:pStyle w:val="a5"/>
        <w:spacing w:after="0" w:line="240" w:lineRule="auto"/>
        <w:ind w:right="-143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ind w:right="-14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2.3.3. Отказ от получения технических средств реабилитации</w:t>
      </w:r>
    </w:p>
    <w:p w:rsidR="00FA6CA7" w:rsidRDefault="00FA6CA7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предоставленные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ТСР не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подходят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ребенку-инва</w:t>
      </w:r>
      <w:r>
        <w:rPr>
          <w:rFonts w:ascii="Times New Roman" w:hAnsi="Times New Roman"/>
          <w:spacing w:val="-5"/>
          <w:sz w:val="28"/>
        </w:rPr>
        <w:t xml:space="preserve">лиду, родителям (законным представителям) </w:t>
      </w:r>
      <w:r>
        <w:rPr>
          <w:rFonts w:ascii="Times New Roman" w:hAnsi="Times New Roman"/>
          <w:spacing w:val="-3"/>
          <w:sz w:val="28"/>
        </w:rPr>
        <w:t xml:space="preserve">необходимо </w:t>
      </w:r>
      <w:r>
        <w:rPr>
          <w:rFonts w:ascii="Times New Roman" w:hAnsi="Times New Roman"/>
          <w:sz w:val="28"/>
        </w:rPr>
        <w:t>написать мотивированный отказ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 подробным указанием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причин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(не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соответствует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размер,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отсутствует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ортопедическая спинка или держатель головы и </w:t>
      </w:r>
      <w:r>
        <w:rPr>
          <w:rFonts w:ascii="Times New Roman" w:hAnsi="Times New Roman"/>
          <w:spacing w:val="-4"/>
          <w:sz w:val="28"/>
        </w:rPr>
        <w:t xml:space="preserve">т.д.) </w:t>
      </w:r>
      <w:r>
        <w:rPr>
          <w:rFonts w:ascii="Times New Roman" w:hAnsi="Times New Roman"/>
          <w:sz w:val="28"/>
        </w:rPr>
        <w:t xml:space="preserve">со ссылками на </w:t>
      </w:r>
      <w:r>
        <w:rPr>
          <w:rFonts w:ascii="Times New Roman" w:hAnsi="Times New Roman"/>
          <w:spacing w:val="-7"/>
          <w:sz w:val="28"/>
        </w:rPr>
        <w:t xml:space="preserve">ИПРА, </w:t>
      </w:r>
      <w:r>
        <w:rPr>
          <w:rFonts w:ascii="Times New Roman" w:hAnsi="Times New Roman"/>
          <w:sz w:val="28"/>
        </w:rPr>
        <w:t>медицинские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документы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(например, рекомендации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ортопеда).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Толь</w:t>
      </w:r>
      <w:r>
        <w:rPr>
          <w:rFonts w:ascii="Times New Roman" w:hAnsi="Times New Roman"/>
          <w:spacing w:val="-6"/>
          <w:sz w:val="28"/>
        </w:rPr>
        <w:t xml:space="preserve">ко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pacing w:val="-3"/>
          <w:sz w:val="28"/>
        </w:rPr>
        <w:t xml:space="preserve">этом </w:t>
      </w:r>
      <w:r>
        <w:rPr>
          <w:rFonts w:ascii="Times New Roman" w:hAnsi="Times New Roman"/>
          <w:sz w:val="28"/>
        </w:rPr>
        <w:t>случае Вам должны предоставить ТСР соответствующие особенностям и ограничениям Вашего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ребенка.</w:t>
      </w:r>
    </w:p>
    <w:p w:rsidR="00FA6CA7" w:rsidRDefault="00FA6CA7">
      <w:pPr>
        <w:pStyle w:val="a5"/>
        <w:spacing w:after="0" w:line="240" w:lineRule="auto"/>
        <w:ind w:right="-143"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2.3.4. Ремонт и замена технических средств реабилитации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Ремонт ТСР осуществляется бесплатно, но для оценки необходимости ремонта или досрочной замены средства проводится медико-техническая экспертиза отделения Фонда пенсионного и социального страхования Российской Федерации по Ростовской области.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Экспертиза проводится в срок не позднее 15 дней со дня получения заявления о проведении экспертизы. Родитель (законный представитель) ребенка-инвалида должен быть проинформирован 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дате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месте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осуществления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медико-технической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экспертизы.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Родитель имеет право принять в ней участие (в заявлении о проведении экспертизы </w:t>
      </w:r>
      <w:r>
        <w:rPr>
          <w:rFonts w:ascii="Times New Roman" w:hAnsi="Times New Roman"/>
          <w:spacing w:val="-3"/>
          <w:sz w:val="28"/>
        </w:rPr>
        <w:t xml:space="preserve">необходимо </w:t>
      </w:r>
      <w:r>
        <w:rPr>
          <w:rFonts w:ascii="Times New Roman" w:hAnsi="Times New Roman"/>
          <w:sz w:val="28"/>
        </w:rPr>
        <w:t>сообщить о своем желании</w:t>
      </w:r>
      <w:r>
        <w:rPr>
          <w:rFonts w:ascii="Times New Roman" w:hAnsi="Times New Roman"/>
          <w:spacing w:val="-35"/>
          <w:sz w:val="28"/>
        </w:rPr>
        <w:t xml:space="preserve"> </w:t>
      </w:r>
      <w:r>
        <w:rPr>
          <w:rFonts w:ascii="Times New Roman" w:hAnsi="Times New Roman"/>
          <w:sz w:val="28"/>
        </w:rPr>
        <w:t>принимать или не принимать участие 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экспертизе).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Ремонт ТСР осуществляется бесплатно на основании заявления, поданного родителем (законным представителем) ребенка-инвалида, в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клиентскую службу отделения Фонда пенсионного и социального страхования Российской Федерации </w:t>
      </w:r>
      <w:r>
        <w:rPr>
          <w:rFonts w:ascii="Times New Roman" w:hAnsi="Times New Roman"/>
          <w:sz w:val="28"/>
        </w:rPr>
        <w:lastRenderedPageBreak/>
        <w:t>по Ростовской области по месту жительства, и заключения медико-технической экспертизы. Если родитель произвел ремонт ТСР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счет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собственных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ему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выплачивается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компенсация.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 выплате компенсации принимается уполномоченным органом на основании поданного заявления о возмещении расходов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ремонту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технического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(изделия),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заключения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медико-технической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экспертизы,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подтверждающих эти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расходы. </w:t>
      </w:r>
      <w:r>
        <w:rPr>
          <w:rFonts w:ascii="Times New Roman" w:hAnsi="Times New Roman"/>
          <w:sz w:val="28"/>
        </w:rPr>
        <w:t>В случае, если имеется заключение о невозможности ремонта, то ТСР должно быть заменено до истечения срока службы бесплатно как неподлежащее ремонту. Замена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ТСР,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рекомендованного ребенку-инвалиду, производится по истечении срока пользования им, указанного в приказе </w:t>
      </w:r>
      <w:r>
        <w:rPr>
          <w:rFonts w:ascii="Times New Roman" w:hAnsi="Times New Roman"/>
          <w:spacing w:val="-3"/>
          <w:sz w:val="28"/>
        </w:rPr>
        <w:t xml:space="preserve">Минтруда </w:t>
      </w:r>
      <w:r>
        <w:rPr>
          <w:rFonts w:ascii="Times New Roman" w:hAnsi="Times New Roman"/>
          <w:sz w:val="28"/>
        </w:rPr>
        <w:t>России от 05.03.2021 № 107н «Об утверждении Сроков пользования техническими средствами реабилитации, протезами и протезно-ортопедическими изделиями до их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замены».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Досрочная замена ТСР проводится по заключению медико-технической комиссии о невозможности его ремонта или в случае изменения медицинских показателей или по мере роста ребенка или других изменений осуществляется согласно приказа Минтруда России № 605н от 30.08.2019 «Об утверждении Порядка осуществления уполномоченным органом медико-технической экспертизы по установлению необходимости ремонта или досрочной замены технических средств реабилитации, протезов, протезно-ортопедических изделий и форме заключения медико-технической экспертизы по установлению необходимости ремонта или досрочной замены технических средств реабилитации, протезов, протезно-ортопедических изделий».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2.4. Налоговые льготы для родителей (законных представителей)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детей-инвалидов</w:t>
      </w:r>
    </w:p>
    <w:p w:rsidR="00FA6CA7" w:rsidRDefault="00FA6CA7">
      <w:pPr>
        <w:pStyle w:val="PreformattedText"/>
        <w:ind w:firstLine="709"/>
        <w:jc w:val="center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2.4.1. Льгота по налогу на имущество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статьи 407 Налогового кодекса Российской Федерации инвалидам I и II групп, инвалидам с детства предоставляется налоговая льгота в виде освобождения от его уплаты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Налоговая льгота предоставляется в отношении следующих видов объектов налогообложения: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квартира или комната;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жилой дом;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помещение или сооружение;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хозяйственное строение или сооружение;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гараж или машино-место.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Подтверждение права налогоплательщика на налоговую льготу осуществляется в порядке, аналогичном порядку, предусмотренному пунктом                 3 статьи 361.1 Налогового кодекса Российской Федерации.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заявления о предоставлении налоговой льготы и порядок ее заполнения, формат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до 1 ноября года, являющегося налоговым периодом, начиная с которого в отношении указанных объектов применяется налоговая льгота. Налогоплательщик, представивший в налоговый орган уведомление о выбранном объекте налогообложения, не вправе после 1 ноября года, являющегося налоговым периодом, представлять уточненное уведомление с изменением объекта налогообложения, в отношении которого в указанном налоговом периоде предоставляется налоговая льгота. При непредставлении налогоплательщиком,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официальном сайте Федеральной налоговой службы России </w:t>
      </w:r>
      <w:hyperlink r:id="rId11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www.nalog.ru</w:t>
        </w:r>
      </w:hyperlink>
      <w:r>
        <w:rPr>
          <w:rFonts w:ascii="Times New Roman" w:hAnsi="Times New Roman"/>
          <w:sz w:val="28"/>
        </w:rPr>
        <w:t xml:space="preserve"> размещен сервис «Справочная информация о ставках и льготах по имущественным налогам», который содержит информацию об установленных законами субъектов Российской Федерации и нормативными правовыми актами органов местного самоуправления ставках и льготах по имущественным налогам.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2.4.2. Льгота по транспортному налогу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356 Налогового Кодекса Российской Федерации транспортный налог (ТН) устанавливается Налоговым кодексом и законами субъектов  Российской Федерации. Он взыскивается с владельцев автомобилей и других средств передвижения в бюджеты субъектов Российской Федерации.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Областным законом от 10.05.2012 № 843-3С «О региональных налогах и некоторых вопросах налогообложения в Ростовской области» установлены дополнительные льготы социальной направленности в отношении семи категорий налогоплательщиков, в том числе инвалидам, имеющим на праве собственности легковые автомобили с мощностью двигателя до 100 лошадиных сил, независимо от того являются ли эти транспортные средства специально оборудованными для использования инвалидами.</w:t>
      </w:r>
    </w:p>
    <w:p w:rsidR="00B43530" w:rsidRDefault="00B43530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FA6CA7">
      <w:pPr>
        <w:pStyle w:val="a5"/>
        <w:spacing w:after="0" w:line="240" w:lineRule="auto"/>
        <w:ind w:left="709" w:firstLine="709"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2.4.3. Льготы по налогу на доходы физических лиц</w:t>
      </w:r>
    </w:p>
    <w:p w:rsidR="00FA6CA7" w:rsidRDefault="00FA6CA7">
      <w:pPr>
        <w:pStyle w:val="3"/>
        <w:tabs>
          <w:tab w:val="left" w:pos="9923"/>
        </w:tabs>
        <w:ind w:left="0" w:firstLine="709"/>
        <w:rPr>
          <w:b w:val="0"/>
          <w:sz w:val="28"/>
        </w:rPr>
      </w:pPr>
    </w:p>
    <w:p w:rsidR="00FA6CA7" w:rsidRDefault="003472C3">
      <w:pPr>
        <w:pStyle w:val="3"/>
        <w:tabs>
          <w:tab w:val="left" w:pos="9923"/>
        </w:tabs>
        <w:ind w:left="0" w:firstLine="709"/>
        <w:rPr>
          <w:b w:val="0"/>
          <w:sz w:val="28"/>
        </w:rPr>
      </w:pPr>
      <w:r>
        <w:rPr>
          <w:b w:val="0"/>
          <w:sz w:val="28"/>
        </w:rPr>
        <w:t>Стандартный налоговый вычет.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Родители (законные представители), на обеспечении которых находится ребенок-инвалид, имеют право на получение стандартного налогового </w:t>
      </w:r>
      <w:r>
        <w:rPr>
          <w:rFonts w:ascii="Times New Roman" w:hAnsi="Times New Roman"/>
          <w:spacing w:val="2"/>
          <w:sz w:val="28"/>
        </w:rPr>
        <w:t xml:space="preserve">вычета </w:t>
      </w:r>
      <w:r>
        <w:rPr>
          <w:rFonts w:ascii="Times New Roman" w:hAnsi="Times New Roman"/>
          <w:sz w:val="28"/>
        </w:rPr>
        <w:t xml:space="preserve">за каждый </w:t>
      </w:r>
      <w:r>
        <w:rPr>
          <w:rFonts w:ascii="Times New Roman" w:hAnsi="Times New Roman"/>
          <w:spacing w:val="2"/>
          <w:sz w:val="28"/>
        </w:rPr>
        <w:t xml:space="preserve">месяц </w:t>
      </w:r>
      <w:r>
        <w:rPr>
          <w:rFonts w:ascii="Times New Roman" w:hAnsi="Times New Roman"/>
          <w:sz w:val="28"/>
        </w:rPr>
        <w:t xml:space="preserve">налогового периода в размере 12 000 рублей – на каждого ребенка в случае, </w:t>
      </w:r>
      <w:r>
        <w:rPr>
          <w:rFonts w:ascii="Times New Roman" w:hAnsi="Times New Roman"/>
          <w:spacing w:val="2"/>
          <w:sz w:val="28"/>
        </w:rPr>
        <w:t xml:space="preserve">если </w:t>
      </w:r>
      <w:r>
        <w:rPr>
          <w:rFonts w:ascii="Times New Roman" w:hAnsi="Times New Roman"/>
          <w:sz w:val="28"/>
        </w:rPr>
        <w:t xml:space="preserve">ребенок в возрасте до 18 лет является ребенком-инвалидом, или учащегося очной формы обучения, </w:t>
      </w:r>
      <w:r>
        <w:rPr>
          <w:rFonts w:ascii="Times New Roman" w:hAnsi="Times New Roman"/>
          <w:spacing w:val="2"/>
          <w:sz w:val="28"/>
        </w:rPr>
        <w:t xml:space="preserve">аспиранта, </w:t>
      </w:r>
      <w:r>
        <w:rPr>
          <w:rFonts w:ascii="Times New Roman" w:hAnsi="Times New Roman"/>
          <w:sz w:val="28"/>
        </w:rPr>
        <w:t xml:space="preserve">ординатора, интерна, студента в возрасте до 24 </w:t>
      </w:r>
      <w:r>
        <w:rPr>
          <w:rFonts w:ascii="Times New Roman" w:hAnsi="Times New Roman"/>
          <w:spacing w:val="-3"/>
          <w:sz w:val="28"/>
        </w:rPr>
        <w:t xml:space="preserve">лет, </w:t>
      </w:r>
      <w:r>
        <w:rPr>
          <w:rFonts w:ascii="Times New Roman" w:hAnsi="Times New Roman"/>
          <w:spacing w:val="2"/>
          <w:sz w:val="28"/>
        </w:rPr>
        <w:t xml:space="preserve">если </w:t>
      </w:r>
      <w:r>
        <w:rPr>
          <w:rFonts w:ascii="Times New Roman" w:hAnsi="Times New Roman"/>
          <w:sz w:val="28"/>
        </w:rPr>
        <w:t xml:space="preserve">он является инвалидом I </w:t>
      </w:r>
      <w:r>
        <w:rPr>
          <w:rFonts w:ascii="Times New Roman" w:hAnsi="Times New Roman"/>
          <w:spacing w:val="2"/>
          <w:sz w:val="28"/>
        </w:rPr>
        <w:t xml:space="preserve">или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группы.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Налоговый вычет за каждый месяц налогового периода распространяется на опекуна, попечителя, приемного родителя, супруга (супругу) приемного родителя, на обеспечении </w:t>
      </w:r>
      <w:r>
        <w:rPr>
          <w:rFonts w:ascii="Times New Roman" w:hAnsi="Times New Roman"/>
          <w:spacing w:val="-3"/>
          <w:sz w:val="28"/>
        </w:rPr>
        <w:t xml:space="preserve">которых </w:t>
      </w:r>
      <w:r>
        <w:rPr>
          <w:rFonts w:ascii="Times New Roman" w:hAnsi="Times New Roman"/>
          <w:sz w:val="28"/>
        </w:rPr>
        <w:t xml:space="preserve">находится ребенок, в размере 6 000 </w:t>
      </w:r>
      <w:r>
        <w:rPr>
          <w:rFonts w:ascii="Times New Roman" w:hAnsi="Times New Roman"/>
          <w:spacing w:val="-3"/>
          <w:sz w:val="28"/>
        </w:rPr>
        <w:t xml:space="preserve">рублей </w:t>
      </w:r>
      <w:r>
        <w:rPr>
          <w:rFonts w:ascii="Times New Roman" w:hAnsi="Times New Roman"/>
          <w:sz w:val="28"/>
        </w:rPr>
        <w:t>– на каждого ребенка в случае, если ребенок в возрасте до 18 лет является ребенком-инвалидом, или учащегося очной формы обучения, аспиранта, ординатора,</w:t>
      </w:r>
      <w:r>
        <w:rPr>
          <w:rFonts w:ascii="Times New Roman" w:hAnsi="Times New Roman"/>
          <w:spacing w:val="-26"/>
          <w:sz w:val="28"/>
        </w:rPr>
        <w:t xml:space="preserve"> </w:t>
      </w:r>
      <w:r>
        <w:rPr>
          <w:rFonts w:ascii="Times New Roman" w:hAnsi="Times New Roman"/>
          <w:sz w:val="28"/>
        </w:rPr>
        <w:t>интерна,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студента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лет,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он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инвалидом I или II группы (подпункт 4 пункта 1 статьи 218 Налогового кодекса Российской Федерации).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Налоговый вычет предоставляется в двойном размере единственному родителю (приемному родителю), усыновителю, опекуну, попечителю или может предоставляться в двойном размере одному из родителей по их выбору на основании заявления об отказе одного из родителей от получения налогового вычета.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Вычет предоставляется на основании письменных заявлений и документов, подтверждающих право на данный налоговый вычет, предоставленных в бухгалтерию работодателя либо при подаче Налоговой декларации для возврата суммы удержанного налога за предыдущие три года.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действует до месяца, в котором доход налогоплательщика (за исключением дивидендов), исчисленный нарастающим итогом с начала налогового периода превысил 350 000 рублей. Начиная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месяца,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котором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указанный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 xml:space="preserve">доход </w:t>
      </w:r>
      <w:r>
        <w:rPr>
          <w:rFonts w:ascii="Times New Roman" w:hAnsi="Times New Roman"/>
          <w:sz w:val="28"/>
        </w:rPr>
        <w:t>превысил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350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000 </w:t>
      </w:r>
      <w:r>
        <w:rPr>
          <w:rFonts w:ascii="Times New Roman" w:hAnsi="Times New Roman"/>
          <w:spacing w:val="-3"/>
          <w:sz w:val="28"/>
        </w:rPr>
        <w:t xml:space="preserve">рублей, </w:t>
      </w:r>
      <w:r>
        <w:rPr>
          <w:rFonts w:ascii="Times New Roman" w:hAnsi="Times New Roman"/>
          <w:sz w:val="28"/>
        </w:rPr>
        <w:t xml:space="preserve">налоговый </w:t>
      </w:r>
      <w:r>
        <w:rPr>
          <w:rFonts w:ascii="Times New Roman" w:hAnsi="Times New Roman"/>
          <w:spacing w:val="-4"/>
          <w:sz w:val="28"/>
        </w:rPr>
        <w:t xml:space="preserve">вычет, </w:t>
      </w:r>
      <w:r>
        <w:rPr>
          <w:rFonts w:ascii="Times New Roman" w:hAnsi="Times New Roman"/>
          <w:sz w:val="28"/>
        </w:rPr>
        <w:t>предусмотренный настоящим подпун</w:t>
      </w:r>
      <w:r>
        <w:rPr>
          <w:rFonts w:ascii="Times New Roman" w:hAnsi="Times New Roman"/>
          <w:spacing w:val="-3"/>
          <w:sz w:val="28"/>
        </w:rPr>
        <w:t xml:space="preserve">ктом,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применяется.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Налогоплательщикам, имеющим право более чем на один стандартный налоговый вычет по данному пункту, предоставляется максимальный из соответствующих вычетов.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налоговый вычет.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подпунктом 2 пункта 1 статьи 219 Налогового </w:t>
      </w:r>
      <w:r>
        <w:rPr>
          <w:rFonts w:ascii="Times New Roman" w:hAnsi="Times New Roman"/>
          <w:spacing w:val="-4"/>
          <w:sz w:val="28"/>
        </w:rPr>
        <w:t xml:space="preserve">кодекса </w:t>
      </w:r>
      <w:r>
        <w:rPr>
          <w:rFonts w:ascii="Times New Roman" w:hAnsi="Times New Roman"/>
          <w:spacing w:val="-3"/>
          <w:sz w:val="28"/>
        </w:rPr>
        <w:t>Российской Федерации н</w:t>
      </w:r>
      <w:r>
        <w:rPr>
          <w:rFonts w:ascii="Times New Roman" w:hAnsi="Times New Roman"/>
          <w:sz w:val="28"/>
        </w:rPr>
        <w:t xml:space="preserve">алоговый вычет предоставляется в сумме, уплаченной налогоплательщиком в налоговом периоде за свое обучение в образовательных учреждениях, ‒ в размере фактически произведенных </w:t>
      </w:r>
      <w:r>
        <w:rPr>
          <w:rFonts w:ascii="Times New Roman" w:hAnsi="Times New Roman"/>
          <w:spacing w:val="-3"/>
          <w:sz w:val="28"/>
        </w:rPr>
        <w:t>расходов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обучение,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сумме,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уплаченной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налогоплательщиком-родителем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лет,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налогоплательщиком-опекуном (налогоплательщиком-попечителем) за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подопечных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очной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форме обучения в образовательных учреждениях, – в размере</w:t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фактически произведенных </w:t>
      </w:r>
      <w:r>
        <w:rPr>
          <w:rFonts w:ascii="Times New Roman" w:hAnsi="Times New Roman"/>
          <w:spacing w:val="-3"/>
          <w:sz w:val="28"/>
        </w:rPr>
        <w:t xml:space="preserve">расходов </w:t>
      </w:r>
      <w:r>
        <w:rPr>
          <w:rFonts w:ascii="Times New Roman" w:hAnsi="Times New Roman"/>
          <w:sz w:val="28"/>
        </w:rPr>
        <w:t xml:space="preserve">на это обучение, но не более 50 000 рублей на каждого ребенка в общей сумме на обоих родителей (опекуна или попечителя).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соответствии с подпунктом 3 пункта 1 статьи 219 Налогового </w:t>
      </w:r>
      <w:r>
        <w:rPr>
          <w:rFonts w:ascii="Times New Roman" w:hAnsi="Times New Roman"/>
          <w:spacing w:val="-4"/>
          <w:sz w:val="28"/>
        </w:rPr>
        <w:t xml:space="preserve">кодекса </w:t>
      </w:r>
      <w:r>
        <w:rPr>
          <w:rFonts w:ascii="Times New Roman" w:hAnsi="Times New Roman"/>
          <w:spacing w:val="-3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 xml:space="preserve"> налоговый вычет предоставляется в сумме, уплаченной налогоплательщиком в налоговом периоде за медицинские услуги, оказанные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медицинскими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организациями,</w:t>
      </w:r>
      <w:r>
        <w:rPr>
          <w:rFonts w:ascii="Times New Roman" w:hAnsi="Times New Roman"/>
          <w:spacing w:val="-11"/>
          <w:sz w:val="28"/>
        </w:rPr>
        <w:t xml:space="preserve"> и</w:t>
      </w:r>
      <w:r>
        <w:rPr>
          <w:rFonts w:ascii="Times New Roman" w:hAnsi="Times New Roman"/>
          <w:sz w:val="28"/>
        </w:rPr>
        <w:t>ндивидуальными</w:t>
      </w:r>
      <w:r>
        <w:rPr>
          <w:rFonts w:ascii="Times New Roman" w:hAnsi="Times New Roman"/>
          <w:spacing w:val="-12"/>
          <w:sz w:val="28"/>
        </w:rPr>
        <w:t xml:space="preserve"> п</w:t>
      </w:r>
      <w:r>
        <w:rPr>
          <w:rFonts w:ascii="Times New Roman" w:hAnsi="Times New Roman"/>
          <w:sz w:val="28"/>
        </w:rPr>
        <w:t>редпринимателями, осуществляющими медицинскую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деятельность, </w: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1202055</wp:posOffset>
                </wp:positionV>
                <wp:extent cx="0" cy="85534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5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C587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pacing w:val="-6"/>
          <w:sz w:val="28"/>
        </w:rPr>
        <w:t xml:space="preserve">ему, </w:t>
      </w:r>
      <w:r>
        <w:rPr>
          <w:rFonts w:ascii="Times New Roman" w:hAnsi="Times New Roman"/>
          <w:sz w:val="28"/>
        </w:rPr>
        <w:t xml:space="preserve">его супругу (супруге), родителям, детям (в </w:t>
      </w:r>
      <w:r>
        <w:rPr>
          <w:rFonts w:ascii="Times New Roman" w:hAnsi="Times New Roman"/>
          <w:spacing w:val="-3"/>
          <w:sz w:val="28"/>
        </w:rPr>
        <w:t xml:space="preserve">том </w:t>
      </w:r>
      <w:r>
        <w:rPr>
          <w:rFonts w:ascii="Times New Roman" w:hAnsi="Times New Roman"/>
          <w:sz w:val="28"/>
        </w:rPr>
        <w:t xml:space="preserve">числе </w:t>
      </w:r>
      <w:r>
        <w:rPr>
          <w:rFonts w:ascii="Times New Roman" w:hAnsi="Times New Roman"/>
          <w:spacing w:val="-3"/>
          <w:sz w:val="28"/>
        </w:rPr>
        <w:t>усы</w:t>
      </w:r>
      <w:r>
        <w:rPr>
          <w:rFonts w:ascii="Times New Roman" w:hAnsi="Times New Roman"/>
          <w:sz w:val="28"/>
        </w:rPr>
        <w:t xml:space="preserve">новленным) в возрасте до 18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 xml:space="preserve">подопечным в возрасте до 18 лет (в соответствии с перечнем медицинских </w:t>
      </w:r>
      <w:r>
        <w:rPr>
          <w:rFonts w:ascii="Times New Roman" w:hAnsi="Times New Roman"/>
          <w:spacing w:val="-5"/>
          <w:sz w:val="28"/>
        </w:rPr>
        <w:t xml:space="preserve">услуг, </w:t>
      </w:r>
      <w:r>
        <w:rPr>
          <w:rFonts w:ascii="Times New Roman" w:hAnsi="Times New Roman"/>
          <w:sz w:val="28"/>
        </w:rPr>
        <w:t>утвержденным Правительством Российской Федерации), а также в размере стоимости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лекарственных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препаратов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медицинского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применения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(в соответствии с перечнем лекарственных средств, утвержденным Правительством</w:t>
      </w:r>
      <w:r>
        <w:rPr>
          <w:rFonts w:ascii="Times New Roman" w:hAnsi="Times New Roman"/>
          <w:spacing w:val="-25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Times New Roman" w:hAnsi="Times New Roman"/>
          <w:sz w:val="28"/>
        </w:rPr>
        <w:t>Федерации),</w:t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Times New Roman" w:hAnsi="Times New Roman"/>
          <w:sz w:val="28"/>
        </w:rPr>
        <w:t>назначенных</w:t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лечащим </w:t>
      </w:r>
      <w:r>
        <w:rPr>
          <w:rFonts w:ascii="Times New Roman" w:hAnsi="Times New Roman"/>
          <w:spacing w:val="-3"/>
          <w:sz w:val="28"/>
        </w:rPr>
        <w:t>врачом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приобретаемых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налогоплательщиком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счет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собственных средств.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Социальные налоговые вычеты, предоставляются при </w:t>
      </w:r>
      <w:r>
        <w:rPr>
          <w:rFonts w:ascii="Times New Roman" w:hAnsi="Times New Roman"/>
          <w:spacing w:val="-3"/>
          <w:sz w:val="28"/>
        </w:rPr>
        <w:t xml:space="preserve">подаче </w:t>
      </w:r>
      <w:r>
        <w:rPr>
          <w:rFonts w:ascii="Times New Roman" w:hAnsi="Times New Roman"/>
          <w:sz w:val="28"/>
        </w:rPr>
        <w:t xml:space="preserve">налоговой декларации в налоговый орган налогоплательщиком по окончании налогового периода при представлении документов, подтверждающих его фактические </w:t>
      </w:r>
      <w:r>
        <w:rPr>
          <w:rFonts w:ascii="Times New Roman" w:hAnsi="Times New Roman"/>
          <w:spacing w:val="-3"/>
          <w:sz w:val="28"/>
        </w:rPr>
        <w:t xml:space="preserve">расходы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уплате.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2.5. Транспортные льготы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2.5.1. Бесплатный проезд на междугородном транспорте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Дети-инвалиды имеют право на бесплатный проезд на междугородном транспорте к месту лечения и обратно по путевке, полученной в отделении Фонда пенсионного и социального страхования Российской Федерации по Ростовской области.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же дети-инвалиды обеспечиваются бесплатным проездом к месту лечения и обратно при наличии медицинских показаний  в медицинские учреждения, подведомственные федеральным органам исполнительной власти, на основании заявления и талона № 2, форма которых утверждены приказом Министерства здравоохранения Российской Федерацией от 05.10.2005 № 617, и  к месту санаторно-курортного лечения по путевкам, предоставленным органами исполнительной власти субъектов Российской Федерации в сфере здравоохранения в санаторно-курортные организации, подведомственные федеральным органам исполнительной власти, и Федерального медико-биологического агентства. 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617E03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2.5.2. Льготный проезд для детей-инвалидов и сопровождающих их лиц, 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городским и внутрирайонным маршрутам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Правительства Ростовской области                   от 15.12.2011 № 232 отдельным категориям граждан из числа федеральных льготников, в том числе семьям, имеющим детей-инвалидов, зарегистрированным в Ростовской области, предоставляется право на льготный проезд на общественном транспорте по городским и внутрирайонным маршрутам на территории Ростовской области по электронному социальному проездному </w:t>
      </w:r>
      <w:r>
        <w:rPr>
          <w:rFonts w:ascii="Times New Roman" w:hAnsi="Times New Roman"/>
          <w:sz w:val="28"/>
        </w:rPr>
        <w:lastRenderedPageBreak/>
        <w:t>билету.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выдачи электронного социального проездного билета федеральные льготники вправе обратиться с заявлением в орган социальной защиты населения или МФЦ. Вместе с заявлением предоставляются: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заявителя или иной документ, удостоверяющий личность заявителя;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 о праве на льготы.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Электронный социальный проездной билет ежемесячно пополняется федеральным льготником на сумму 303 рубля. Количество поездок не ограничено.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льготного проезда лицам, сопровождающим детей-инвалидов, выдается один электронный социальный проездной билет, который пополняется на сумму, равную 2-кратной ежемесячной сумме пополнения (606 рублей).</w:t>
      </w:r>
    </w:p>
    <w:p w:rsidR="00FA6CA7" w:rsidRDefault="003472C3">
      <w:pPr>
        <w:pStyle w:val="10"/>
        <w:jc w:val="center"/>
        <w:rPr>
          <w:sz w:val="28"/>
        </w:rPr>
      </w:pPr>
      <w:r>
        <w:rPr>
          <w:sz w:val="28"/>
        </w:rPr>
        <w:t>2.5.3. Проезд на железнодорожном транспорте в специальном купе</w:t>
      </w:r>
    </w:p>
    <w:p w:rsidR="00617E03" w:rsidRDefault="003472C3">
      <w:pPr>
        <w:pStyle w:val="10"/>
        <w:spacing w:beforeAutospacing="0" w:afterAutospacing="0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В </w:t>
      </w:r>
      <w:r w:rsidRPr="00617E03">
        <w:rPr>
          <w:b w:val="0"/>
          <w:sz w:val="28"/>
        </w:rPr>
        <w:t xml:space="preserve">ОАО </w:t>
      </w:r>
      <w:r>
        <w:rPr>
          <w:b w:val="0"/>
          <w:sz w:val="28"/>
        </w:rPr>
        <w:t>«РЖД» действует технология, согласно которой оформление проездных документов пассажирам с ограничением спо</w:t>
      </w:r>
      <w:r w:rsidRPr="00617E03">
        <w:rPr>
          <w:b w:val="0"/>
          <w:sz w:val="28"/>
        </w:rPr>
        <w:t xml:space="preserve">собности </w:t>
      </w:r>
      <w:r>
        <w:rPr>
          <w:b w:val="0"/>
          <w:sz w:val="28"/>
        </w:rPr>
        <w:t xml:space="preserve">к самостоятельному передвижению </w:t>
      </w:r>
      <w:r w:rsidRPr="00617E03">
        <w:rPr>
          <w:b w:val="0"/>
          <w:sz w:val="28"/>
        </w:rPr>
        <w:t xml:space="preserve">осуществляется </w:t>
      </w:r>
      <w:r>
        <w:rPr>
          <w:b w:val="0"/>
          <w:sz w:val="28"/>
        </w:rPr>
        <w:t xml:space="preserve">в специализированные купе при наличии в </w:t>
      </w:r>
      <w:r w:rsidRPr="00617E03">
        <w:rPr>
          <w:b w:val="0"/>
          <w:sz w:val="28"/>
        </w:rPr>
        <w:t xml:space="preserve">составе </w:t>
      </w:r>
      <w:r>
        <w:rPr>
          <w:b w:val="0"/>
          <w:sz w:val="28"/>
        </w:rPr>
        <w:t xml:space="preserve">поезда вагонов, предназначенных для перевозки инвалидов, в том числе детей-инвалидов. </w:t>
      </w:r>
    </w:p>
    <w:p w:rsidR="00FA6CA7" w:rsidRDefault="003472C3">
      <w:pPr>
        <w:pStyle w:val="10"/>
        <w:spacing w:beforeAutospacing="0" w:afterAutospacing="0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Сроки продажи проездных документов регламентируются приказом Минтранса России от 19.12.2013 № 473 (ред. от 14.11.2018) «Об утверждении Правил перевозок пассажиров, багажа, грузобагажа железнодорожным транспортом»:</w:t>
      </w:r>
    </w:p>
    <w:p w:rsidR="00FA6CA7" w:rsidRDefault="003472C3">
      <w:pPr>
        <w:pStyle w:val="af2"/>
        <w:spacing w:before="0"/>
        <w:ind w:left="0" w:firstLine="709"/>
        <w:rPr>
          <w:sz w:val="28"/>
        </w:rPr>
      </w:pPr>
      <w:r>
        <w:rPr>
          <w:sz w:val="28"/>
        </w:rPr>
        <w:t>от 45 суток и до отправления поезда с пунктов формирования или оборота</w:t>
      </w:r>
      <w:r w:rsidRPr="00617E03">
        <w:rPr>
          <w:sz w:val="28"/>
        </w:rPr>
        <w:t xml:space="preserve"> </w:t>
      </w:r>
      <w:r>
        <w:rPr>
          <w:sz w:val="28"/>
        </w:rPr>
        <w:t>поезда;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суток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отправления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поезда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промежуточных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станций. Сроки продажи проездных документов (билетов) на места для инвалидов в поездах дальнего следования регламентируются </w:t>
      </w:r>
      <w:r w:rsidRPr="00617E03">
        <w:rPr>
          <w:rFonts w:ascii="Times New Roman" w:hAnsi="Times New Roman"/>
          <w:sz w:val="28"/>
        </w:rPr>
        <w:t>Тех</w:t>
      </w:r>
      <w:r>
        <w:rPr>
          <w:rFonts w:ascii="Times New Roman" w:hAnsi="Times New Roman"/>
          <w:sz w:val="28"/>
        </w:rPr>
        <w:t xml:space="preserve">нологией резервирования мест и организации перевозки пассажиров на местах для инвалидов в поездах дальнего следования (утверждено распоряжением </w:t>
      </w:r>
      <w:r w:rsidRPr="00617E03">
        <w:rPr>
          <w:rFonts w:ascii="Times New Roman" w:hAnsi="Times New Roman"/>
          <w:sz w:val="28"/>
        </w:rPr>
        <w:t xml:space="preserve">ОАО «РЖД» </w:t>
      </w:r>
      <w:r>
        <w:rPr>
          <w:rFonts w:ascii="Times New Roman" w:hAnsi="Times New Roman"/>
          <w:sz w:val="28"/>
        </w:rPr>
        <w:t>от 11.03.2014 № 622р (ред.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18.01.2017)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утверждении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вводе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действие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Технологии резервирования мест и организации перевозки пассажиров на местах в поездах дальнего</w:t>
      </w:r>
      <w:r w:rsidRPr="00617E0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следования»);</w:t>
      </w:r>
    </w:p>
    <w:p w:rsidR="00FA6CA7" w:rsidRDefault="003472C3">
      <w:pPr>
        <w:pStyle w:val="af2"/>
        <w:tabs>
          <w:tab w:val="left" w:pos="1583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от 45 (60) суток до отправления поезда с пунктов формирования и оборота поезда. В высокоскоростных поездах режим продажи проездных документов (билетов) с промежуточных станций устанавливается </w:t>
      </w:r>
      <w:r w:rsidRPr="00617E03">
        <w:rPr>
          <w:sz w:val="28"/>
        </w:rPr>
        <w:t xml:space="preserve">перевозчиком </w:t>
      </w:r>
      <w:r>
        <w:rPr>
          <w:sz w:val="28"/>
        </w:rPr>
        <w:t xml:space="preserve">(в ред. распоряжения </w:t>
      </w:r>
      <w:r w:rsidRPr="00617E03">
        <w:rPr>
          <w:sz w:val="28"/>
        </w:rPr>
        <w:t xml:space="preserve">ОАО «РЖД» </w:t>
      </w:r>
      <w:r>
        <w:rPr>
          <w:sz w:val="28"/>
        </w:rPr>
        <w:t>от 18.01.2017 № 101р).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указанные сроки оформляются проездные документы (билеты):</w:t>
      </w:r>
    </w:p>
    <w:p w:rsidR="00FA6CA7" w:rsidRDefault="003472C3">
      <w:pPr>
        <w:pStyle w:val="af2"/>
        <w:tabs>
          <w:tab w:val="left" w:pos="1583"/>
        </w:tabs>
        <w:spacing w:before="0"/>
        <w:ind w:left="0" w:firstLine="709"/>
        <w:rPr>
          <w:sz w:val="28"/>
        </w:rPr>
      </w:pPr>
      <w:r>
        <w:rPr>
          <w:sz w:val="28"/>
        </w:rPr>
        <w:t>на места для инвалидов в поездах дальнего следования пассажирам</w:t>
      </w:r>
      <w:r w:rsidRPr="00617E03">
        <w:rPr>
          <w:sz w:val="28"/>
        </w:rPr>
        <w:t xml:space="preserve"> </w:t>
      </w:r>
      <w:r>
        <w:rPr>
          <w:sz w:val="28"/>
        </w:rPr>
        <w:t>из</w:t>
      </w:r>
      <w:r w:rsidRPr="00617E03">
        <w:rPr>
          <w:sz w:val="28"/>
        </w:rPr>
        <w:t xml:space="preserve"> </w:t>
      </w:r>
      <w:r>
        <w:rPr>
          <w:sz w:val="28"/>
        </w:rPr>
        <w:t>числа</w:t>
      </w:r>
      <w:r w:rsidRPr="00617E03">
        <w:rPr>
          <w:sz w:val="28"/>
        </w:rPr>
        <w:t xml:space="preserve"> </w:t>
      </w:r>
      <w:r>
        <w:rPr>
          <w:sz w:val="28"/>
        </w:rPr>
        <w:t>инвалидов,</w:t>
      </w:r>
      <w:r w:rsidRPr="00617E03">
        <w:rPr>
          <w:sz w:val="28"/>
        </w:rPr>
        <w:t xml:space="preserve"> </w:t>
      </w:r>
      <w:r>
        <w:rPr>
          <w:sz w:val="28"/>
        </w:rPr>
        <w:t>использующих</w:t>
      </w:r>
      <w:r w:rsidRPr="00617E03">
        <w:rPr>
          <w:sz w:val="28"/>
        </w:rPr>
        <w:t xml:space="preserve"> </w:t>
      </w:r>
      <w:r>
        <w:rPr>
          <w:sz w:val="28"/>
        </w:rPr>
        <w:t>кресла-коляски</w:t>
      </w:r>
      <w:r w:rsidRPr="00617E03">
        <w:rPr>
          <w:sz w:val="28"/>
        </w:rPr>
        <w:t xml:space="preserve"> </w:t>
      </w:r>
      <w:r>
        <w:rPr>
          <w:sz w:val="28"/>
        </w:rPr>
        <w:t>и</w:t>
      </w:r>
      <w:r w:rsidRPr="00617E03">
        <w:rPr>
          <w:sz w:val="28"/>
        </w:rPr>
        <w:t xml:space="preserve"> </w:t>
      </w:r>
      <w:r>
        <w:rPr>
          <w:sz w:val="28"/>
        </w:rPr>
        <w:t xml:space="preserve">пассажирам, не имеющим инвалидности, но следующим при </w:t>
      </w:r>
      <w:r w:rsidRPr="00617E03">
        <w:rPr>
          <w:sz w:val="28"/>
        </w:rPr>
        <w:t>неотлож</w:t>
      </w:r>
      <w:r>
        <w:rPr>
          <w:sz w:val="28"/>
        </w:rPr>
        <w:t>ных поездках в (из) лечебное</w:t>
      </w:r>
      <w:r w:rsidRPr="00617E03">
        <w:rPr>
          <w:sz w:val="28"/>
        </w:rPr>
        <w:t xml:space="preserve"> </w:t>
      </w:r>
      <w:r>
        <w:rPr>
          <w:sz w:val="28"/>
        </w:rPr>
        <w:t>учреждение;</w:t>
      </w:r>
    </w:p>
    <w:p w:rsidR="00FA6CA7" w:rsidRDefault="003472C3">
      <w:pPr>
        <w:pStyle w:val="af2"/>
        <w:tabs>
          <w:tab w:val="left" w:pos="1583"/>
        </w:tabs>
        <w:spacing w:before="0"/>
        <w:ind w:left="0" w:firstLine="709"/>
        <w:rPr>
          <w:sz w:val="28"/>
        </w:rPr>
      </w:pPr>
      <w:r>
        <w:rPr>
          <w:sz w:val="28"/>
        </w:rPr>
        <w:t>на</w:t>
      </w:r>
      <w:r w:rsidRPr="00617E03">
        <w:rPr>
          <w:sz w:val="28"/>
        </w:rPr>
        <w:t xml:space="preserve"> </w:t>
      </w:r>
      <w:r>
        <w:rPr>
          <w:sz w:val="28"/>
        </w:rPr>
        <w:t>места</w:t>
      </w:r>
      <w:r w:rsidRPr="00617E03">
        <w:rPr>
          <w:sz w:val="28"/>
        </w:rPr>
        <w:t xml:space="preserve"> </w:t>
      </w:r>
      <w:r>
        <w:rPr>
          <w:sz w:val="28"/>
        </w:rPr>
        <w:t>для</w:t>
      </w:r>
      <w:r w:rsidRPr="00617E03">
        <w:rPr>
          <w:sz w:val="28"/>
        </w:rPr>
        <w:t xml:space="preserve"> </w:t>
      </w:r>
      <w:r>
        <w:rPr>
          <w:sz w:val="28"/>
        </w:rPr>
        <w:t>инвалидов</w:t>
      </w:r>
      <w:r w:rsidRPr="00617E03">
        <w:rPr>
          <w:sz w:val="28"/>
        </w:rPr>
        <w:t xml:space="preserve"> </w:t>
      </w:r>
      <w:r>
        <w:rPr>
          <w:sz w:val="28"/>
        </w:rPr>
        <w:t>поездов</w:t>
      </w:r>
      <w:r w:rsidRPr="00617E03">
        <w:rPr>
          <w:sz w:val="28"/>
        </w:rPr>
        <w:t xml:space="preserve"> </w:t>
      </w:r>
      <w:r>
        <w:rPr>
          <w:sz w:val="28"/>
        </w:rPr>
        <w:t>Сапсан,</w:t>
      </w:r>
      <w:r w:rsidRPr="00617E03">
        <w:rPr>
          <w:sz w:val="28"/>
        </w:rPr>
        <w:t xml:space="preserve"> </w:t>
      </w:r>
      <w:r>
        <w:rPr>
          <w:sz w:val="28"/>
        </w:rPr>
        <w:t>следующих</w:t>
      </w:r>
      <w:r w:rsidRPr="00617E03">
        <w:rPr>
          <w:sz w:val="28"/>
        </w:rPr>
        <w:t xml:space="preserve"> </w:t>
      </w:r>
      <w:r>
        <w:rPr>
          <w:sz w:val="28"/>
        </w:rPr>
        <w:t>по</w:t>
      </w:r>
      <w:r w:rsidRPr="00617E03">
        <w:rPr>
          <w:sz w:val="28"/>
        </w:rPr>
        <w:t xml:space="preserve"> </w:t>
      </w:r>
      <w:r>
        <w:rPr>
          <w:sz w:val="28"/>
        </w:rPr>
        <w:t xml:space="preserve">маршруту «Москва </w:t>
      </w:r>
      <w:r>
        <w:rPr>
          <w:sz w:val="28"/>
        </w:rPr>
        <w:lastRenderedPageBreak/>
        <w:t>‒ Санкт-Петербург – Москва» всем пассажирам из 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инвалидов.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10 суток до отправления поезда продажа билетов на места для инвалидов в поездах дальнего следования производится также пассажирам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числа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инвалидов,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пассажирам,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следующим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(из)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лечебные учреждения, в </w:t>
      </w:r>
      <w:r>
        <w:rPr>
          <w:rFonts w:ascii="Times New Roman" w:hAnsi="Times New Roman"/>
          <w:spacing w:val="-3"/>
          <w:sz w:val="28"/>
        </w:rPr>
        <w:t xml:space="preserve">том </w:t>
      </w:r>
      <w:r>
        <w:rPr>
          <w:rFonts w:ascii="Times New Roman" w:hAnsi="Times New Roman"/>
          <w:sz w:val="28"/>
        </w:rPr>
        <w:t xml:space="preserve">числе </w:t>
      </w:r>
      <w:r>
        <w:rPr>
          <w:rFonts w:ascii="Times New Roman" w:hAnsi="Times New Roman"/>
          <w:spacing w:val="-3"/>
          <w:sz w:val="28"/>
        </w:rPr>
        <w:t xml:space="preserve">которым </w:t>
      </w:r>
      <w:r>
        <w:rPr>
          <w:rFonts w:ascii="Times New Roman" w:hAnsi="Times New Roman"/>
          <w:sz w:val="28"/>
        </w:rPr>
        <w:t>по медицинским показаниям требуется исключение контактов с возможными носителями инфекционных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заболеваний.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указанной Технологией оформление проездных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(билетов)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инвалидам,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использующим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кресла-коляски, на места для инвалидов в поездах дальнего следования билетный кассир производит при предъявлении в билетную кассу документа, удостоверяющего личность, и </w:t>
      </w:r>
      <w:r>
        <w:rPr>
          <w:rFonts w:ascii="Times New Roman" w:hAnsi="Times New Roman"/>
          <w:spacing w:val="-8"/>
          <w:sz w:val="28"/>
        </w:rPr>
        <w:t xml:space="preserve">ИПРА </w:t>
      </w:r>
      <w:r>
        <w:rPr>
          <w:rFonts w:ascii="Times New Roman" w:hAnsi="Times New Roman"/>
          <w:sz w:val="28"/>
        </w:rPr>
        <w:t xml:space="preserve">или иного документа с отметкой о необходимости обеспечения ТСР (инвалидной </w:t>
      </w:r>
      <w:r>
        <w:rPr>
          <w:rFonts w:ascii="Times New Roman" w:hAnsi="Times New Roman"/>
          <w:spacing w:val="-3"/>
          <w:sz w:val="28"/>
        </w:rPr>
        <w:t xml:space="preserve">коляской), </w:t>
      </w:r>
      <w:r>
        <w:rPr>
          <w:rFonts w:ascii="Times New Roman" w:hAnsi="Times New Roman"/>
          <w:sz w:val="28"/>
        </w:rPr>
        <w:t xml:space="preserve">а пассажирам, не имеющим инвалидности, но следующим при неотложных поездках на носилках (колясках), а также пассажирам, следующим в (из) лечебные учреждения, </w:t>
      </w:r>
      <w:r>
        <w:rPr>
          <w:rFonts w:ascii="Times New Roman" w:hAnsi="Times New Roman"/>
          <w:spacing w:val="-3"/>
          <w:sz w:val="28"/>
        </w:rPr>
        <w:t xml:space="preserve">которым </w:t>
      </w:r>
      <w:r>
        <w:rPr>
          <w:rFonts w:ascii="Times New Roman" w:hAnsi="Times New Roman"/>
          <w:sz w:val="28"/>
        </w:rPr>
        <w:t>по медицинским показаниям требуется исключение контактов с возможными носителями инфекционных заболеваний – по документам этих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учреждений.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в Российской Федерации курсирует более 100 вагонов со специальными купе, предназначенными для инвалидов-</w:t>
      </w:r>
      <w:r>
        <w:rPr>
          <w:rFonts w:ascii="Times New Roman" w:hAnsi="Times New Roman"/>
          <w:spacing w:val="-3"/>
          <w:sz w:val="28"/>
        </w:rPr>
        <w:t xml:space="preserve">колясочников. </w:t>
      </w:r>
      <w:r>
        <w:rPr>
          <w:rFonts w:ascii="Times New Roman" w:hAnsi="Times New Roman"/>
          <w:sz w:val="28"/>
        </w:rPr>
        <w:t xml:space="preserve">Вагоны данного типа включены в составы фирменных поездов. </w:t>
      </w:r>
      <w:r>
        <w:rPr>
          <w:rFonts w:ascii="Times New Roman" w:hAnsi="Times New Roman"/>
          <w:spacing w:val="-5"/>
          <w:sz w:val="28"/>
        </w:rPr>
        <w:t xml:space="preserve">Вход </w:t>
      </w:r>
      <w:r>
        <w:rPr>
          <w:rFonts w:ascii="Times New Roman" w:hAnsi="Times New Roman"/>
          <w:sz w:val="28"/>
        </w:rPr>
        <w:t>в такой вагон оборудован подъ</w:t>
      </w:r>
      <w:r>
        <w:rPr>
          <w:rFonts w:ascii="Times New Roman" w:hAnsi="Times New Roman"/>
          <w:spacing w:val="-3"/>
          <w:sz w:val="28"/>
        </w:rPr>
        <w:t xml:space="preserve">емником, </w:t>
      </w:r>
      <w:r>
        <w:rPr>
          <w:rFonts w:ascii="Times New Roman" w:hAnsi="Times New Roman"/>
          <w:sz w:val="28"/>
        </w:rPr>
        <w:t xml:space="preserve">с помощью </w:t>
      </w:r>
      <w:r>
        <w:rPr>
          <w:rFonts w:ascii="Times New Roman" w:hAnsi="Times New Roman"/>
          <w:spacing w:val="-3"/>
          <w:sz w:val="28"/>
        </w:rPr>
        <w:t xml:space="preserve">которого </w:t>
      </w:r>
      <w:r>
        <w:rPr>
          <w:rFonts w:ascii="Times New Roman" w:hAnsi="Times New Roman"/>
          <w:sz w:val="28"/>
        </w:rPr>
        <w:t xml:space="preserve">пассажир, не покидая инвалидной </w:t>
      </w:r>
      <w:r>
        <w:rPr>
          <w:rFonts w:ascii="Times New Roman" w:hAnsi="Times New Roman"/>
          <w:spacing w:val="-3"/>
          <w:sz w:val="28"/>
        </w:rPr>
        <w:t xml:space="preserve">коляски, </w:t>
      </w:r>
      <w:r>
        <w:rPr>
          <w:rFonts w:ascii="Times New Roman" w:hAnsi="Times New Roman"/>
          <w:sz w:val="28"/>
        </w:rPr>
        <w:t xml:space="preserve">может попасть внутрь как с </w:t>
      </w:r>
      <w:r>
        <w:rPr>
          <w:rFonts w:ascii="Times New Roman" w:hAnsi="Times New Roman"/>
          <w:spacing w:val="-3"/>
          <w:sz w:val="28"/>
        </w:rPr>
        <w:t xml:space="preserve">высокой </w:t>
      </w:r>
      <w:r>
        <w:rPr>
          <w:rFonts w:ascii="Times New Roman" w:hAnsi="Times New Roman"/>
          <w:sz w:val="28"/>
        </w:rPr>
        <w:t xml:space="preserve">платформы, так и с </w:t>
      </w:r>
      <w:r>
        <w:rPr>
          <w:rFonts w:ascii="Times New Roman" w:hAnsi="Times New Roman"/>
          <w:spacing w:val="-3"/>
          <w:sz w:val="28"/>
        </w:rPr>
        <w:t>низкой.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Двухместное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купе,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предназначенное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сопровождающего, шире стандартного. Спальная полка трансформируется в любое удобное больному пассажиру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слепых и слабовидящих низко расположенные выключатели, розетки и кнопки вызова проводника железнодорожного поезда снабжены табличками с рельефным текстом – для чтения «пальцами», и специальным звуковым устройством, сообщающим необходимую информацию. Автоматизированная система связи позволяет в экстренной ситуации вызвать проводника железнодорожного поезда.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Туалет </w:t>
      </w:r>
      <w:r>
        <w:rPr>
          <w:rFonts w:ascii="Times New Roman" w:hAnsi="Times New Roman"/>
          <w:sz w:val="28"/>
        </w:rPr>
        <w:t>шире и больше по размерам, чем в обычных пассажирских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железнодорожных вагонах,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нем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установлены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дополнительные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поручни.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Ту</w:t>
      </w:r>
      <w:r>
        <w:rPr>
          <w:rFonts w:ascii="Times New Roman" w:hAnsi="Times New Roman"/>
          <w:sz w:val="28"/>
        </w:rPr>
        <w:t xml:space="preserve">алет в вагоне для инвалидов снабжен </w:t>
      </w:r>
      <w:r>
        <w:rPr>
          <w:rFonts w:ascii="Times New Roman" w:hAnsi="Times New Roman"/>
          <w:spacing w:val="-3"/>
          <w:sz w:val="28"/>
        </w:rPr>
        <w:t xml:space="preserve">звуковым </w:t>
      </w:r>
      <w:r>
        <w:rPr>
          <w:rFonts w:ascii="Times New Roman" w:hAnsi="Times New Roman"/>
          <w:sz w:val="28"/>
        </w:rPr>
        <w:t>и световым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табло для пассажиров, имеющих проблемы со зрением или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слухом.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 перечне поездов, в составах </w:t>
      </w:r>
      <w:r>
        <w:rPr>
          <w:rFonts w:ascii="Times New Roman" w:hAnsi="Times New Roman"/>
          <w:spacing w:val="-3"/>
          <w:sz w:val="28"/>
        </w:rPr>
        <w:t xml:space="preserve">которых </w:t>
      </w:r>
      <w:r>
        <w:rPr>
          <w:rFonts w:ascii="Times New Roman" w:hAnsi="Times New Roman"/>
          <w:sz w:val="28"/>
        </w:rPr>
        <w:t xml:space="preserve">курсируют вагоны со специальными двухместными купе для перевозки инвалидов – </w:t>
      </w:r>
      <w:r>
        <w:rPr>
          <w:rFonts w:ascii="Times New Roman" w:hAnsi="Times New Roman"/>
          <w:spacing w:val="-3"/>
          <w:sz w:val="28"/>
        </w:rPr>
        <w:t xml:space="preserve">колясочников, </w:t>
      </w:r>
      <w:r>
        <w:rPr>
          <w:rFonts w:ascii="Times New Roman" w:hAnsi="Times New Roman"/>
          <w:sz w:val="28"/>
        </w:rPr>
        <w:t xml:space="preserve">можно получить на сайте </w:t>
      </w:r>
      <w:hyperlink r:id="rId12" w:history="1">
        <w:r>
          <w:rPr>
            <w:rFonts w:ascii="Times New Roman" w:hAnsi="Times New Roman"/>
            <w:sz w:val="28"/>
          </w:rPr>
          <w:t>www.rzd.ru.</w:t>
        </w:r>
      </w:hyperlink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приобрести билет в специальное купе можно и по бесплатному талону от отделения Фонда пенсионного и социального страхования Российской Федерации по Ростовской области.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Билеты в специальное купе возможно приобрести при предъявлении всех необходимых документов (в оригинале либо нотариально заверенными).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более подробную информацию, а так же оставить заявку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место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специальном купе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включение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вагона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специализированным купе в поезд, схемой </w:t>
      </w:r>
      <w:r>
        <w:rPr>
          <w:rFonts w:ascii="Times New Roman" w:hAnsi="Times New Roman"/>
          <w:spacing w:val="-3"/>
          <w:sz w:val="28"/>
        </w:rPr>
        <w:t xml:space="preserve">которого </w:t>
      </w:r>
      <w:r>
        <w:rPr>
          <w:rFonts w:ascii="Times New Roman" w:hAnsi="Times New Roman"/>
          <w:sz w:val="28"/>
        </w:rPr>
        <w:t xml:space="preserve">указанный вагон не предусмотрен, можно по линии </w:t>
      </w:r>
      <w:r>
        <w:rPr>
          <w:rFonts w:ascii="Times New Roman" w:hAnsi="Times New Roman"/>
          <w:sz w:val="28"/>
        </w:rPr>
        <w:lastRenderedPageBreak/>
        <w:t xml:space="preserve">Центра содействия мобильности </w:t>
      </w:r>
      <w:r>
        <w:rPr>
          <w:rFonts w:ascii="Times New Roman" w:hAnsi="Times New Roman"/>
          <w:spacing w:val="-8"/>
          <w:sz w:val="28"/>
        </w:rPr>
        <w:t xml:space="preserve">ОАО </w:t>
      </w:r>
      <w:r>
        <w:rPr>
          <w:rFonts w:ascii="Times New Roman" w:hAnsi="Times New Roman"/>
          <w:sz w:val="28"/>
        </w:rPr>
        <w:t>«РЖД» 8-800-510-11-11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(круглосуточно).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2.6. Компенсация страховых премий</w:t>
      </w: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 договору обязательного страхования гражданской ответственности владельцев транспортных средств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25.04.2002 № 40-ФЗ «Об обязательном страховании гражданской ответственности владельцев транспортных средств», постановлением Правительства Российской Федерации от 30.12.2021 № 2579  инвалидам (в том числе детям-инвалидам), имеющим транспортные средства в соответствии с медицинскими показаниями,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предоставляется на одно транспортное средство в течение текущего календарного года при условии использования транспортного средства лицом, имеющим право на компенсацию, и наряду с ним не более чем 2 водителями, указанными в договоре обязательного страхования.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предоставляется территориальными органами Фонда пенсионного и социального страхования Российской Федерации на основании полученных из федеральной государственной информационной системы «</w:t>
      </w:r>
      <w:hyperlink r:id="rId13" w:history="1">
        <w:r>
          <w:rPr>
            <w:rFonts w:ascii="Times New Roman" w:hAnsi="Times New Roman"/>
            <w:sz w:val="28"/>
          </w:rPr>
          <w:t>Федеральный реестр</w:t>
        </w:r>
      </w:hyperlink>
      <w:r>
        <w:rPr>
          <w:rFonts w:ascii="Times New Roman" w:hAnsi="Times New Roman"/>
          <w:sz w:val="28"/>
        </w:rPr>
        <w:t> инвалидов» сведений о наличии медицинских показаний для приобретения инвалидом (в том числе ребенком-инвалидом) транспортного средства за счет собственных средств либо средств других лиц или организаций независимо от организационно-правовых форм, а также сведений, содержащихся в договоре обязательного страхования, полученных из автоматизированной информационной системы обязательного страхования гражданской ответственности владельцев транспортных средств, созданной в соответствии со</w:t>
      </w:r>
      <w:r w:rsidR="006A36DB">
        <w:rPr>
          <w:rFonts w:ascii="Times New Roman" w:hAnsi="Times New Roman"/>
          <w:sz w:val="28"/>
        </w:rPr>
        <w:t xml:space="preserve"> </w:t>
      </w:r>
      <w:hyperlink r:id="rId14" w:anchor="/document/184404/entry/30" w:history="1">
        <w:r>
          <w:rPr>
            <w:rFonts w:ascii="Times New Roman" w:hAnsi="Times New Roman"/>
            <w:sz w:val="28"/>
          </w:rPr>
          <w:t>статьей 30</w:t>
        </w:r>
      </w:hyperlink>
      <w:r w:rsidR="006A36D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 закона от 25.04.2002 № 40-ФЗ «Об обязательном страховании гражданской ответственности владельцев транспортных средств».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предоставляется территориальными органами Фонда пенсионного и социального страхования Российской Федерации в беззаявительном порядке (проактивном режиме) либо на основании заявления о предоставлении компенсации, форма которого утверждается Фондом пенсионного и социального страхования Российской Федерации.</w:t>
      </w:r>
    </w:p>
    <w:p w:rsidR="00FA6CA7" w:rsidRDefault="00FA6CA7">
      <w:pPr>
        <w:rPr>
          <w:rFonts w:ascii="Times New Roman" w:hAnsi="Times New Roman"/>
        </w:rPr>
      </w:pPr>
    </w:p>
    <w:p w:rsidR="00FA6CA7" w:rsidRDefault="003472C3">
      <w:pPr>
        <w:pStyle w:val="af2"/>
        <w:widowControl/>
        <w:tabs>
          <w:tab w:val="left" w:pos="426"/>
        </w:tabs>
        <w:spacing w:before="0"/>
        <w:ind w:left="0" w:firstLine="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2.7. </w:t>
      </w:r>
      <w:r w:rsidR="007B73D5">
        <w:rPr>
          <w:b/>
          <w:sz w:val="28"/>
        </w:rPr>
        <w:t>Порядок в</w:t>
      </w:r>
      <w:r>
        <w:rPr>
          <w:b/>
          <w:sz w:val="28"/>
        </w:rPr>
        <w:t>ыдач</w:t>
      </w:r>
      <w:r w:rsidR="007B73D5">
        <w:rPr>
          <w:b/>
          <w:sz w:val="28"/>
        </w:rPr>
        <w:t>и</w:t>
      </w:r>
      <w:r>
        <w:rPr>
          <w:b/>
          <w:sz w:val="28"/>
        </w:rPr>
        <w:t xml:space="preserve"> опознавательного знака «Инвалид»</w:t>
      </w:r>
    </w:p>
    <w:p w:rsidR="007B73D5" w:rsidRDefault="007B73D5">
      <w:pPr>
        <w:pStyle w:val="af2"/>
        <w:widowControl/>
        <w:tabs>
          <w:tab w:val="left" w:pos="426"/>
        </w:tabs>
        <w:spacing w:before="0"/>
        <w:ind w:left="0" w:firstLine="0"/>
        <w:contextualSpacing/>
        <w:jc w:val="center"/>
        <w:rPr>
          <w:b/>
          <w:sz w:val="28"/>
        </w:rPr>
      </w:pPr>
    </w:p>
    <w:p w:rsidR="00FA6CA7" w:rsidRPr="006A36DB" w:rsidRDefault="003472C3" w:rsidP="006A36DB">
      <w:pPr>
        <w:ind w:firstLine="709"/>
        <w:jc w:val="both"/>
        <w:rPr>
          <w:rFonts w:ascii="Times New Roman" w:hAnsi="Times New Roman"/>
          <w:sz w:val="28"/>
        </w:rPr>
      </w:pPr>
      <w:r w:rsidRPr="006A36DB">
        <w:rPr>
          <w:rFonts w:ascii="Times New Roman" w:hAnsi="Times New Roman"/>
          <w:sz w:val="28"/>
        </w:rPr>
        <w:t xml:space="preserve">С 1 июля 2020 года прекращена выдача федеральными учреждениями </w:t>
      </w:r>
      <w:r w:rsidR="006A36DB" w:rsidRPr="006A36DB">
        <w:rPr>
          <w:rFonts w:ascii="Times New Roman" w:hAnsi="Times New Roman"/>
          <w:sz w:val="28"/>
        </w:rPr>
        <w:t>м</w:t>
      </w:r>
      <w:r w:rsidRPr="006A36DB">
        <w:rPr>
          <w:rFonts w:ascii="Times New Roman" w:hAnsi="Times New Roman"/>
          <w:sz w:val="28"/>
        </w:rPr>
        <w:t xml:space="preserve">едико-социальной экспертизы опознавательного знака «Инвалид» для индивидуального использования (приказ Министерства труда и социальной защиты Российской Федерации от 14.11.2019 № 724н «Об утверждении Порядка размещения в федеральном реестре инвалидов сведений о транспортном средстве, управляемом инвалидом, или транспортном средстве, перевозящем инвалида и (или) ребенка-инвалида, а также использования и предоставления этих сведений и о признании утратившим силу приказа Министерства труда и социальной защиты </w:t>
      </w:r>
      <w:r w:rsidRPr="006A36DB">
        <w:rPr>
          <w:rFonts w:ascii="Times New Roman" w:hAnsi="Times New Roman"/>
          <w:sz w:val="28"/>
        </w:rPr>
        <w:lastRenderedPageBreak/>
        <w:t>Российской Федерации от 04.07.2018 № 443н «Об утверждении Порядка выдачи опознавательного знака «Инвалид» для индивидуального использования»).</w:t>
      </w:r>
    </w:p>
    <w:p w:rsidR="00FA6CA7" w:rsidRPr="006A36DB" w:rsidRDefault="003472C3" w:rsidP="006A36DB">
      <w:pPr>
        <w:ind w:firstLine="709"/>
        <w:jc w:val="both"/>
        <w:rPr>
          <w:rFonts w:ascii="Times New Roman" w:hAnsi="Times New Roman"/>
          <w:sz w:val="28"/>
        </w:rPr>
      </w:pPr>
      <w:r w:rsidRPr="006A36DB">
        <w:rPr>
          <w:rFonts w:ascii="Times New Roman" w:hAnsi="Times New Roman"/>
          <w:sz w:val="28"/>
        </w:rPr>
        <w:t>Сведения о транспортном средстве, управляемом инвалидом или перевозящем инвалида и имеющим право на бесплатное использование мест для парковки транспортных средств, будут размещаться в федеральном реестре инвалидов Фондом пенсионного и социального страхования Российской Федерации.</w:t>
      </w:r>
    </w:p>
    <w:p w:rsidR="00FA6CA7" w:rsidRPr="006A36DB" w:rsidRDefault="003472C3" w:rsidP="006A36DB">
      <w:pPr>
        <w:ind w:firstLine="709"/>
        <w:jc w:val="both"/>
        <w:rPr>
          <w:rFonts w:ascii="Times New Roman" w:hAnsi="Times New Roman"/>
          <w:sz w:val="28"/>
        </w:rPr>
      </w:pPr>
      <w:r w:rsidRPr="006A36DB">
        <w:rPr>
          <w:rFonts w:ascii="Times New Roman" w:hAnsi="Times New Roman"/>
          <w:sz w:val="28"/>
        </w:rPr>
        <w:t xml:space="preserve">Для регистрации транспортного средства инвалиду (его законному представителю) необходимо обратиться в Фонд пенсионного и социального страхования Российской Федерации через «личный кабинет» в федеральной государственной информационной системе </w:t>
      </w:r>
      <w:hyperlink r:id="rId15" w:history="1">
        <w:r w:rsidRPr="006A36DB">
          <w:rPr>
            <w:rFonts w:ascii="Times New Roman" w:hAnsi="Times New Roman"/>
            <w:sz w:val="28"/>
          </w:rPr>
          <w:t>«Федеральный реестр инвалидов»</w:t>
        </w:r>
      </w:hyperlink>
      <w:r w:rsidRPr="006A36DB">
        <w:rPr>
          <w:rFonts w:ascii="Times New Roman" w:hAnsi="Times New Roman"/>
          <w:sz w:val="28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в электронном виде или через многофункциональный центр предоставления государственных и муниципальных услуг (далее ‒ МФЦ).</w:t>
      </w:r>
    </w:p>
    <w:p w:rsidR="00FA6CA7" w:rsidRPr="006A36DB" w:rsidRDefault="003472C3" w:rsidP="006A36DB">
      <w:pPr>
        <w:ind w:firstLine="709"/>
        <w:jc w:val="both"/>
        <w:rPr>
          <w:rFonts w:ascii="Times New Roman" w:hAnsi="Times New Roman"/>
          <w:sz w:val="28"/>
        </w:rPr>
      </w:pPr>
      <w:r w:rsidRPr="006A36DB">
        <w:rPr>
          <w:rFonts w:ascii="Times New Roman" w:hAnsi="Times New Roman"/>
          <w:sz w:val="28"/>
        </w:rPr>
        <w:t>При подаче заявления через «личный кабинет» заполняются только сведения о транспортном средстве. Иные сведения заполняются автоматически Фондом пенсионного и социального страхования Российской Федерации.</w:t>
      </w:r>
    </w:p>
    <w:p w:rsidR="00FA6CA7" w:rsidRPr="006A36DB" w:rsidRDefault="003472C3" w:rsidP="006A36DB">
      <w:pPr>
        <w:ind w:firstLine="709"/>
        <w:jc w:val="both"/>
        <w:rPr>
          <w:rFonts w:ascii="Times New Roman" w:hAnsi="Times New Roman"/>
          <w:sz w:val="28"/>
        </w:rPr>
      </w:pPr>
      <w:r w:rsidRPr="006A36DB">
        <w:rPr>
          <w:rFonts w:ascii="Times New Roman" w:hAnsi="Times New Roman"/>
          <w:sz w:val="28"/>
        </w:rPr>
        <w:t>При подаче заявления через МФЦ указываются: сведения об инвалиде и его законном представителе (при наличии); сведения о транспортном средстве. Заявление должно быть подписано инвалидом либо его представителем. Заявление подается в отношении одного транспортного средства. При изменении сведений о транспортном средстве, необходимо подать новое заявление.</w:t>
      </w:r>
    </w:p>
    <w:p w:rsidR="00FA6CA7" w:rsidRDefault="00FA6CA7">
      <w:pPr>
        <w:ind w:left="720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2.8. Организация отдыха и оздоровления детей</w:t>
      </w:r>
    </w:p>
    <w:p w:rsidR="00FA6CA7" w:rsidRDefault="00FA6CA7">
      <w:pPr>
        <w:ind w:left="720"/>
        <w:jc w:val="center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Действующим региональным законодательством предусмотрены меры поддержки по детскому отдыху в части предоставления бесплатной путевки отдельным категориям детей и (или) компенсации за самостоятельно приобретенные путевки в лагерь или санаторий.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бесплатных путевок в санаторные и оздоровительные лагеря осуществляется: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детям-сиротам и детям, оставшимся без попечения родителей, находящимся в государственных образовательных организациях всех типов, в центрах помощи детям, оставшимся без попечения родителей, подведомственных министерству общего и профессионального образования Ростовской области;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детям-сиротам и детям, оставшимся без попечения родителей, находящимся под опекой (попечительством) граждан, а также воспитывающимся в приемных семьях;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детям-сироты и детям, оставшимся без попечения родителей, детям, находящимся в социально опасном положении, пребывающие в учреждениях социального обслуживания семьи и детей, оказывающих услуги в стационарной форме, подведомственных министерству труда и социального развития Ростовской области;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детям, находящимся в социально опасном положении, проживающим в </w:t>
      </w:r>
      <w:r>
        <w:rPr>
          <w:rFonts w:ascii="Times New Roman" w:hAnsi="Times New Roman"/>
          <w:sz w:val="28"/>
        </w:rPr>
        <w:lastRenderedPageBreak/>
        <w:t>малоимущих семьях;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из малоимущих семей;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одаренным детям, проживающим в малоимущих семьях;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лиц,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Компенсации за самостоятельно приобретенные путевки в санаторные и оздоровительные лагеря осуществляются: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размере 100 % стоимости путевки: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родителям для детей из малоимущих семей стоимости путевки;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законным представителям детей-сирот, и детей, оставшихся без попечения родителей, находящихся под опекой (попечительством), воспитывающихся в приемных семьях;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родителям для детей лиц,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размере 90 % стоимости путевки для детей из семей, среднедушевой доход которых не превышает 150 % величины прожиточного минимума;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размере 50 %  стоимости путевки для детей из семей вне зависимости от доходов семьи.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за самостоятельно приобретенные путевки производится в размере не более предельной стоимости путевки, рассчитанной Региональной службой по тарифам Ростовской области, утвержденной протоколом областной межведомственной комиссии по вопросам организации отдыха и оздоровления детей в Ростовской области.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‒ в санаторном лагере и не более 21 дня ‒ в оздоровительном лагере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за самостоятельно приобретенные путевки предоставляется в текущем финансовом году и за отчетный финансовый год.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дату подачи заявления ребенок, родитель (законный представитель), который является заявителем, должны быть зарегистрированы по месту жительства на территории Ростовской области.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Предоставление бесплатных путевок и выплата компенсаций осуществляется за отдых и оздоровление в организациях, состоящих в реестрах организаций отдыха детей и их оздоровления субъектов Российской Федерации, а также в организациях, включённых в </w:t>
      </w:r>
      <w:hyperlink r:id="rId16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Перечень санаторно-курортных учреждений согласно приказу Минтруда России № 301н, Минздрава России № 449н                             от 10.07.2013</w:t>
        </w:r>
      </w:hyperlink>
      <w:r>
        <w:rPr>
          <w:rFonts w:ascii="Times New Roman" w:hAnsi="Times New Roman"/>
          <w:sz w:val="28"/>
        </w:rPr>
        <w:t>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реестрами по основным курортным направлениям и Перечнем можно ознакомиться на официальном сайте минтруда области в разделе «Деятельность» подразделе «</w:t>
      </w:r>
      <w:hyperlink r:id="rId17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Отдых и оздоровление детей</w:t>
        </w:r>
      </w:hyperlink>
      <w:r>
        <w:rPr>
          <w:rFonts w:ascii="Times New Roman" w:hAnsi="Times New Roman"/>
          <w:sz w:val="28"/>
        </w:rPr>
        <w:t>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реестрах организаций отдыха детей и их оздоровления субъектов Российской Федерации содержится информация о доступности объектов детского </w:t>
      </w:r>
      <w:r>
        <w:rPr>
          <w:rFonts w:ascii="Times New Roman" w:hAnsi="Times New Roman"/>
          <w:sz w:val="28"/>
        </w:rPr>
        <w:lastRenderedPageBreak/>
        <w:t>отдыха и условиях пребывания.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путевки или компенсации один из родителей ребенка обращается с заявлением в орган социальной защиты населения муниципального образования (для детей, проживающих в малоимущих семьях, и детей лиц, призванных на военную службу по мобилизации) по месту регистрации по месту жительства ребенка, либо в многофункциональный центр предоставления государственных и муниципальных услуг.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Законные представители детей-сирот, и детей, оставшихся без попечения родителей, находящихся под опекой (попечительством), воспитывающихся в приемных семьях, а также родители одаренных детей, проживающих в малоимущих семьях, по вопросам получения бесплатных путевок и получения компенсации за самостоятельно приобретённые путевки в санаторные лагеря и оздоровительные лагеря обращаются в органы управления образованием муниципальных районов (городских округов).</w:t>
      </w:r>
    </w:p>
    <w:p w:rsidR="00FA6CA7" w:rsidRDefault="00FA6CA7">
      <w:pPr>
        <w:ind w:left="720"/>
        <w:jc w:val="center"/>
        <w:rPr>
          <w:rFonts w:ascii="Times New Roman" w:hAnsi="Times New Roman"/>
          <w:b/>
          <w:sz w:val="28"/>
        </w:rPr>
      </w:pPr>
    </w:p>
    <w:p w:rsidR="00071E31" w:rsidRDefault="00071E31">
      <w:pPr>
        <w:ind w:left="720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3</w:t>
      </w:r>
    </w:p>
    <w:p w:rsidR="00FA6CA7" w:rsidRDefault="00FA6CA7">
      <w:pPr>
        <w:pStyle w:val="PreformattedText"/>
        <w:ind w:firstLine="709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ОКАЗАНИЕ МЕДИЦИНСКОЙ ПОМОЩИ</w:t>
      </w:r>
    </w:p>
    <w:p w:rsidR="00FA6CA7" w:rsidRDefault="00FA6CA7">
      <w:pPr>
        <w:pStyle w:val="PreformattedText"/>
        <w:ind w:firstLine="709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3.1. Общие права при получении медицинских услуг</w:t>
      </w:r>
    </w:p>
    <w:p w:rsidR="00FA6CA7" w:rsidRDefault="00FA6CA7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 законом, регулирующим сферу здравоохранения в России, является Федеральный закон от 21.11.2011 № 323-ФЗ «Об основах охраны здоровья граждан в Российской Федерации».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из нас имеет право на медицинскую помощь. В России установлено, что медицинская помощь может быть оказана как в бесплатной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форме,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так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форме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платных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медицинских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услуг.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Объем</w:t>
      </w:r>
      <w:r>
        <w:rPr>
          <w:rFonts w:ascii="Times New Roman" w:hAnsi="Times New Roman"/>
          <w:spacing w:val="-22"/>
          <w:sz w:val="28"/>
        </w:rPr>
        <w:t xml:space="preserve"> </w:t>
      </w:r>
      <w:r>
        <w:rPr>
          <w:rFonts w:ascii="Times New Roman" w:hAnsi="Times New Roman"/>
          <w:sz w:val="28"/>
        </w:rPr>
        <w:t>бесплатной</w:t>
      </w:r>
      <w:r>
        <w:rPr>
          <w:rFonts w:ascii="Times New Roman" w:hAnsi="Times New Roman"/>
          <w:spacing w:val="-22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медицинской</w:t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Times New Roman" w:hAnsi="Times New Roman"/>
          <w:sz w:val="28"/>
        </w:rPr>
        <w:t>помощи</w:t>
      </w:r>
      <w:r>
        <w:rPr>
          <w:rFonts w:ascii="Times New Roman" w:hAnsi="Times New Roman"/>
          <w:spacing w:val="-22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определяется</w:t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Times New Roman" w:hAnsi="Times New Roman"/>
          <w:sz w:val="28"/>
        </w:rPr>
        <w:t>Правительством Российской Федерации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ежегодно.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Ростовской области действует Территориальная программа, которая утверждена постановлением Правительства Ростовской области от 19.12.2022 № 1114 «О территориальной программе государственных гарантий бесплатного оказания гражданам медицинской помощи в Ростовской области на 2023 год и плановый период 2024 и 2025 годов».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Оказание медицинской помощи детям-инвалидам оказывается медицинскими организациями в соответствии с постановлением Правительства Ростовской области от 19.12.2022 № 1114 при наличии полиса обязательного медицинского страхования.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14.07.2022 № 317-ФЗ                           «О внесении изменений в статьи 51 и 80 Федерального закона «Об основах охраны здоровья граждан в Российской Федерации»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</w:t>
      </w:r>
    </w:p>
    <w:p w:rsidR="00FA6CA7" w:rsidRDefault="003472C3">
      <w:pPr>
        <w:pStyle w:val="a5"/>
        <w:numPr>
          <w:ilvl w:val="1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Обеспечение лекарственными средствами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17.07.1999 № 178-ФЗ                 «О государственной социальной помощи» дети-инвалиды имеют право на получение государственной социальной помощи в виде набора социальных услуг, в том числе обеспечения в соответствии со стандартами медицинской помощи необходимыми лекарственными препаратами, медицинскими изделиями, а также специализированными продуктами лечебного питания. </w:t>
      </w:r>
    </w:p>
    <w:p w:rsidR="00FA6CA7" w:rsidRDefault="003472C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Лекарственными препаратами, медицинскими</w:t>
      </w:r>
      <w:r>
        <w:rPr>
          <w:rFonts w:ascii="Times New Roman" w:hAnsi="Times New Roman"/>
          <w:spacing w:val="-31"/>
          <w:sz w:val="28"/>
        </w:rPr>
        <w:t xml:space="preserve"> </w:t>
      </w:r>
      <w:r>
        <w:rPr>
          <w:rFonts w:ascii="Times New Roman" w:hAnsi="Times New Roman"/>
          <w:sz w:val="28"/>
        </w:rPr>
        <w:t>изделиями, а также специализированными продуктами лечебного питания дети-инвалиды обеспечиваются по перечням, утвержденным распоряжениями Правительства Российской Федерации от 12.10.2019 № 2406-р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помощи», от 31.12.2018 № 3053-р «Перечень медицинских изделий, отпускаемых по рецептам на медицинские изделия при предоставлении набора социальных услуг», от 05.12.2022 № 3731-р «Об утверждении перечня специализированных продуктов лечебного питания для детей-инвалидов на 2023 год»</w:t>
      </w:r>
      <w:r w:rsidR="00B43530">
        <w:rPr>
          <w:rFonts w:ascii="Times New Roman" w:hAnsi="Times New Roman"/>
          <w:sz w:val="28"/>
        </w:rPr>
        <w:t>.</w:t>
      </w:r>
    </w:p>
    <w:p w:rsidR="00FA6CA7" w:rsidRDefault="003472C3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вышеуказанными Перечнями можно ознакомиться на информационных стендах, расположенных в медицинских организациях Ростовской области, а также в информационно-телекоммуникационной сети «Интернет».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приказу Минздрава России от 24.11.2021 № 1094н                                 «Об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документов» выписка льготных рецептов на лекарственные препараты осуществляется лечащим врачом, исходя из состояния пациента на момент обращения, тяжести и характера заболевания.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получения лекарственных препаратов по льготным рецептам пациент или его законный представитель обращается в пункт отпуска, прикрепленный к медицинской организации. </w:t>
      </w:r>
    </w:p>
    <w:p w:rsidR="00FA6CA7" w:rsidRDefault="003472C3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дополнительной информации по вопросам льготного лекарственного обеспечения можно обращаться на «горячую линию» министерства здравоохранения Ростовской области по телефону: (863) 263-20-50.</w:t>
      </w:r>
    </w:p>
    <w:p w:rsidR="00FA6CA7" w:rsidRDefault="00FA6CA7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numPr>
          <w:ilvl w:val="1"/>
          <w:numId w:val="8"/>
        </w:numPr>
        <w:ind w:lef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Стоматологическая помощь 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Стоматологическая помощь детям-инвалидам оказывается в рамках полиса обязательного медицинского страхования в государственных стоматологических поликлиниках и государственных медицинских организациях Ростовской </w:t>
      </w:r>
      <w:r>
        <w:rPr>
          <w:rFonts w:ascii="Times New Roman" w:hAnsi="Times New Roman"/>
          <w:sz w:val="28"/>
        </w:rPr>
        <w:lastRenderedPageBreak/>
        <w:t xml:space="preserve">области, имеющих «лицензию» на оказание данного вида помощи.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наличии показаний и отсутствии противопоказаний врачами  стоматологами детскими (врачами-стоматологами или зубными врачами) государственных стоматологических поликлиник и государственных медицинских организаций Ростовской области, оказывающих медицинскую помощь детям со стоматологическими заболеваниями по месту жительства, выдается направление по форме № 057/у - 04 в государственное бюджетное учреждение Ростовской области «Детская городская больница» в г. Таганроге или государственное бюджетное учреждение Ростовской области «Детская городская больница</w:t>
      </w:r>
      <w:r w:rsidR="00071E3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 w:rsidR="00544A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1» в г. Ростове-на-Дону.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Окончательное решение о проведении лечения под общей анестезией принимается врачом – стоматологом детским и анестезиологом-реаниматологом государственного бюджетного учреждения Ростовской области «Детская городская больница» в г. Таганроге; государственного бюджетного учреждения Ростовской области «Детская городская больница № 1» в г. Ростове-на-Дону при первичном осмотре пациентов, прибывших по направлению.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numPr>
          <w:ilvl w:val="1"/>
          <w:numId w:val="8"/>
        </w:numPr>
        <w:ind w:left="0" w:firstLine="0"/>
        <w:jc w:val="center"/>
        <w:rPr>
          <w:rStyle w:val="FontStyle180"/>
          <w:b/>
          <w:sz w:val="28"/>
        </w:rPr>
      </w:pPr>
      <w:r>
        <w:rPr>
          <w:rStyle w:val="FontStyle180"/>
          <w:b/>
          <w:sz w:val="28"/>
        </w:rPr>
        <w:t>Порядок предоставления высокотехнологичной</w:t>
      </w:r>
    </w:p>
    <w:p w:rsidR="00FA6CA7" w:rsidRDefault="003472C3">
      <w:pPr>
        <w:jc w:val="center"/>
        <w:rPr>
          <w:rStyle w:val="FontStyle180"/>
          <w:b/>
          <w:sz w:val="28"/>
        </w:rPr>
      </w:pPr>
      <w:r>
        <w:rPr>
          <w:rStyle w:val="FontStyle180"/>
          <w:b/>
          <w:sz w:val="28"/>
        </w:rPr>
        <w:t>медицинской помощи</w:t>
      </w:r>
    </w:p>
    <w:p w:rsidR="00FA6CA7" w:rsidRDefault="00FA6CA7">
      <w:pPr>
        <w:ind w:firstLine="709"/>
        <w:jc w:val="both"/>
        <w:rPr>
          <w:rStyle w:val="FontStyle180"/>
          <w:sz w:val="28"/>
        </w:rPr>
      </w:pPr>
    </w:p>
    <w:p w:rsidR="00FA6CA7" w:rsidRDefault="003472C3">
      <w:pPr>
        <w:ind w:firstLine="709"/>
        <w:jc w:val="both"/>
        <w:rPr>
          <w:rStyle w:val="FontStyle180"/>
          <w:sz w:val="28"/>
        </w:rPr>
      </w:pPr>
      <w:r>
        <w:rPr>
          <w:rStyle w:val="FontStyle180"/>
          <w:sz w:val="28"/>
        </w:rPr>
        <w:t xml:space="preserve">Порядок предоставления высокотехнологичной медицинской помощи (далее ‒ ВМП) детям-инвалидам осуществляется в соответствии с ежегодно принимаемым постановлением Правительства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Style w:val="FontStyle180"/>
          <w:sz w:val="28"/>
        </w:rPr>
        <w:t xml:space="preserve"> № 2497              от  28.12.2022 «О Программе государственных гарантий бесплатного оказания гражданам медицинской помощи на 2023 год и плановый период 2024 и 2025 гг.» и приказом Министерства здравоохранения Российской Федерации от 02.10.2019 № 824н «Об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здравоохранения».</w:t>
      </w:r>
    </w:p>
    <w:p w:rsidR="00FA6CA7" w:rsidRDefault="003472C3">
      <w:pPr>
        <w:ind w:firstLine="709"/>
        <w:jc w:val="both"/>
        <w:rPr>
          <w:rStyle w:val="FontStyle140"/>
          <w:sz w:val="28"/>
        </w:rPr>
      </w:pPr>
      <w:r>
        <w:rPr>
          <w:rStyle w:val="FontStyle140"/>
          <w:sz w:val="28"/>
        </w:rPr>
        <w:t xml:space="preserve">На Комиссию министерства здравоохранения Ростовской области по отбору и направлению пациентов на оказание </w:t>
      </w:r>
      <w:r>
        <w:rPr>
          <w:rStyle w:val="FontStyle180"/>
          <w:sz w:val="28"/>
        </w:rPr>
        <w:t>ВМП</w:t>
      </w:r>
      <w:r>
        <w:rPr>
          <w:rStyle w:val="FontStyle140"/>
          <w:sz w:val="28"/>
        </w:rPr>
        <w:t xml:space="preserve"> должна быть предоставлена медицинская документация в соответствии с действующим законодательством.</w:t>
      </w:r>
    </w:p>
    <w:p w:rsidR="00FA6CA7" w:rsidRDefault="003472C3">
      <w:pPr>
        <w:pStyle w:val="Style2"/>
        <w:widowControl/>
        <w:spacing w:line="240" w:lineRule="auto"/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Для определения показаний к направлению на лечение и подготовки документов в установленном порядке необходимо обратиться к лечащему врачу в поликлинику по месту жительства.</w:t>
      </w:r>
    </w:p>
    <w:p w:rsidR="00FA6CA7" w:rsidRDefault="003472C3">
      <w:pPr>
        <w:pStyle w:val="Style2"/>
        <w:widowControl/>
        <w:spacing w:line="240" w:lineRule="auto"/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Подготовленные документы, а именно:</w:t>
      </w:r>
    </w:p>
    <w:p w:rsidR="00FA6CA7" w:rsidRDefault="003472C3">
      <w:pPr>
        <w:pStyle w:val="Style4"/>
        <w:widowControl/>
        <w:tabs>
          <w:tab w:val="left" w:pos="250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направление на госпитализацию для оказания ВМП;</w:t>
      </w:r>
    </w:p>
    <w:p w:rsidR="00FA6CA7" w:rsidRDefault="003472C3">
      <w:pPr>
        <w:pStyle w:val="Style4"/>
        <w:widowControl/>
        <w:tabs>
          <w:tab w:val="left" w:pos="274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выписка из медицинской документации пациента за подписью руководителя медицинской организации по месту лечения и наблюдения пациента, содержащая результаты лабораторных, инструментальных и других видов исследований, подтверждающие установленный диагноз;</w:t>
      </w:r>
    </w:p>
    <w:p w:rsidR="00FA6CA7" w:rsidRDefault="003472C3">
      <w:pPr>
        <w:pStyle w:val="Style4"/>
        <w:widowControl/>
        <w:tabs>
          <w:tab w:val="left" w:pos="250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письменное заявление пациента (его законного представителя, доверенного лица);</w:t>
      </w:r>
    </w:p>
    <w:p w:rsidR="00FA6CA7" w:rsidRDefault="003472C3">
      <w:pPr>
        <w:pStyle w:val="Style4"/>
        <w:widowControl/>
        <w:tabs>
          <w:tab w:val="left" w:pos="274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согласие на обработку персональных данных гражданина (пациента);</w:t>
      </w:r>
    </w:p>
    <w:p w:rsidR="00FA6CA7" w:rsidRDefault="003472C3">
      <w:pPr>
        <w:pStyle w:val="Style4"/>
        <w:widowControl/>
        <w:tabs>
          <w:tab w:val="left" w:pos="274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lastRenderedPageBreak/>
        <w:t>копии следующих документов: паспорт гражданина Российской Федерации  или свидетельства о рождении (для детей до 14 лет), полис обязательного медицинского страхования пациента, СНИЛС, свидетельство о регистрации (ф.8) для детей до 14 лет при отсутствии паспорта, справки  МСЭ, паспорта одного из родителей;</w:t>
      </w:r>
    </w:p>
    <w:p w:rsidR="00FA6CA7" w:rsidRDefault="003472C3">
      <w:pPr>
        <w:pStyle w:val="Style4"/>
        <w:widowControl/>
        <w:tabs>
          <w:tab w:val="left" w:pos="274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>Вышеперечисленный пакет документов необходимо направить в министерство здравоохранения Ростовской области на комиссию по ВМП.</w:t>
      </w:r>
    </w:p>
    <w:p w:rsidR="00FA6CA7" w:rsidRDefault="003472C3">
      <w:pPr>
        <w:pStyle w:val="Style4"/>
        <w:widowControl/>
        <w:tabs>
          <w:tab w:val="left" w:pos="274"/>
        </w:tabs>
        <w:ind w:firstLine="720"/>
        <w:rPr>
          <w:rStyle w:val="FontStyle140"/>
          <w:sz w:val="28"/>
        </w:rPr>
      </w:pPr>
      <w:r>
        <w:rPr>
          <w:rStyle w:val="FontStyle140"/>
          <w:sz w:val="28"/>
        </w:rPr>
        <w:t xml:space="preserve">Прием документов на комиссию по ВМП осуществляется в министерстве здравоохранения Ростовской области по адресу: г. Ростов-на-Дону, ул. 1 Конной Армии, 33, ежедневно, кроме четверга, с 9:00 до 13:00. </w:t>
      </w:r>
    </w:p>
    <w:p w:rsidR="00FA6CA7" w:rsidRDefault="00FA6CA7">
      <w:pPr>
        <w:pStyle w:val="Style4"/>
        <w:widowControl/>
        <w:tabs>
          <w:tab w:val="left" w:pos="274"/>
        </w:tabs>
        <w:ind w:firstLine="720"/>
        <w:rPr>
          <w:rStyle w:val="FontStyle180"/>
          <w:sz w:val="28"/>
        </w:rPr>
      </w:pPr>
    </w:p>
    <w:p w:rsidR="00FA6CA7" w:rsidRDefault="003472C3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3.5. Санаторно-курортное лечение</w:t>
      </w:r>
    </w:p>
    <w:p w:rsidR="00FA6CA7" w:rsidRDefault="00FA6CA7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Санаторно-курортное лечение включает в себя медицинскую помощь, осуществляемую медицинскими организациями</w:t>
      </w:r>
      <w:r>
        <w:rPr>
          <w:rFonts w:ascii="Times New Roman" w:hAnsi="Times New Roman"/>
          <w:spacing w:val="-36"/>
          <w:sz w:val="28"/>
        </w:rPr>
        <w:t xml:space="preserve"> </w:t>
      </w:r>
      <w:r>
        <w:rPr>
          <w:rFonts w:ascii="Times New Roman" w:hAnsi="Times New Roman"/>
          <w:sz w:val="28"/>
        </w:rPr>
        <w:t>(санаторно-курортными организациями) в профилактических, лечебных и реабилитационных целях на основе использования природных лечебных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ресурсов,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том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числе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условиях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пребывания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лечебно-оздоровительных местностях и 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курортах.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Санаторно-курортное лечение направлено: </w:t>
      </w:r>
    </w:p>
    <w:p w:rsidR="00FA6CA7" w:rsidRDefault="003472C3">
      <w:pPr>
        <w:pStyle w:val="af2"/>
        <w:tabs>
          <w:tab w:val="left" w:pos="1638"/>
        </w:tabs>
        <w:spacing w:before="0"/>
        <w:ind w:left="0" w:firstLine="709"/>
        <w:rPr>
          <w:sz w:val="28"/>
        </w:rPr>
      </w:pPr>
      <w:r>
        <w:rPr>
          <w:sz w:val="28"/>
        </w:rPr>
        <w:t xml:space="preserve">на активацию защитно-приспособительных реакций </w:t>
      </w:r>
      <w:r>
        <w:rPr>
          <w:spacing w:val="-3"/>
          <w:sz w:val="28"/>
        </w:rPr>
        <w:t xml:space="preserve">организма </w:t>
      </w:r>
      <w:r>
        <w:rPr>
          <w:sz w:val="28"/>
        </w:rPr>
        <w:t>в целях профилактики заболеваний,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оздоровления;</w:t>
      </w:r>
    </w:p>
    <w:p w:rsidR="00FA6CA7" w:rsidRDefault="003472C3">
      <w:pPr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z w:val="28"/>
        </w:rPr>
        <w:t xml:space="preserve">на 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</w:t>
      </w:r>
      <w:r>
        <w:rPr>
          <w:rFonts w:ascii="Times New Roman" w:hAnsi="Times New Roman"/>
          <w:spacing w:val="-3"/>
          <w:sz w:val="28"/>
        </w:rPr>
        <w:t xml:space="preserve">одного </w:t>
      </w:r>
      <w:r>
        <w:rPr>
          <w:rFonts w:ascii="Times New Roman" w:hAnsi="Times New Roman"/>
          <w:sz w:val="28"/>
        </w:rPr>
        <w:t xml:space="preserve">из этапов медицинской реабилитации (статья 40 Федерального закона от </w:t>
      </w:r>
      <w:r>
        <w:rPr>
          <w:rFonts w:ascii="Times New Roman" w:hAnsi="Times New Roman"/>
          <w:spacing w:val="-4"/>
          <w:sz w:val="28"/>
        </w:rPr>
        <w:t xml:space="preserve">21.11.2011 </w:t>
      </w:r>
      <w:r>
        <w:rPr>
          <w:rFonts w:ascii="Times New Roman" w:hAnsi="Times New Roman"/>
          <w:sz w:val="28"/>
        </w:rPr>
        <w:t>№ 323-ФЗ</w:t>
      </w:r>
      <w:r>
        <w:rPr>
          <w:rFonts w:ascii="Times New Roman" w:hAnsi="Times New Roman"/>
          <w:spacing w:val="29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«Об основах охраны здоровья граждан в </w:t>
      </w:r>
      <w:r>
        <w:rPr>
          <w:rFonts w:ascii="Times New Roman" w:hAnsi="Times New Roman"/>
          <w:spacing w:val="-3"/>
          <w:sz w:val="28"/>
        </w:rPr>
        <w:t>Российской Федерации»).</w:t>
      </w:r>
    </w:p>
    <w:p w:rsidR="00FA6CA7" w:rsidRDefault="003472C3">
      <w:pPr>
        <w:pStyle w:val="PreformattedText"/>
        <w:tabs>
          <w:tab w:val="left" w:pos="0"/>
          <w:tab w:val="left" w:pos="978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17.07.1999 № 178-ФЗ                            «О государственной социальной помощи» обеспечение санаторно-курортным лечением инвалидов возложено на Фонд пенсионного и социального страхования Российской Федерации.</w:t>
      </w:r>
    </w:p>
    <w:p w:rsidR="00FA6CA7" w:rsidRDefault="003472C3">
      <w:pPr>
        <w:pStyle w:val="PreformattedText"/>
        <w:tabs>
          <w:tab w:val="left" w:pos="9923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Министерство здравоохранения Ростовской области, являясь органом исполнительной власти субъекта в сфере здравоохранения, руководствуется требованиями приказа Министерства здравоохранения и социального развития Российской Федерации от 27.03.2009 № 138-н «О порядке организации работы по распределению путевок и направлению больных из учреждений, оказывающих специализированную, в том числе высокотехнологичную, медицинскую помощь на лечение в санаторно-курортные учреждения, находящиеся в ведении Министерства здравоохранения и социального развития Российской Федерации».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линии минздрава Ростовской области заявки на санаторно-курортное лечение оформляются в единой электронной подсистеме мониторинга санаторно-курортного лечения Министерства здравоохранения Российской Федерации </w:t>
      </w:r>
      <w:r>
        <w:rPr>
          <w:rFonts w:ascii="Times New Roman" w:hAnsi="Times New Roman"/>
          <w:b/>
          <w:sz w:val="28"/>
        </w:rPr>
        <w:t xml:space="preserve">при наличии выписного эпикриза после получения ребенком специализированной и высокотехнологичной медицинской помощи в условиях стационара или в амбулаторно-поликлинических условиях </w:t>
      </w:r>
      <w:r>
        <w:rPr>
          <w:rFonts w:ascii="Times New Roman" w:hAnsi="Times New Roman"/>
          <w:b/>
          <w:sz w:val="28"/>
        </w:rPr>
        <w:lastRenderedPageBreak/>
        <w:t>федерального учреждения здравоохранения и РАМН.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Заявки согласовываются федеральными санаториями </w:t>
      </w:r>
      <w:r>
        <w:rPr>
          <w:rFonts w:ascii="Times New Roman" w:hAnsi="Times New Roman"/>
          <w:b/>
          <w:sz w:val="28"/>
        </w:rPr>
        <w:t>при наличии свободных мест</w:t>
      </w:r>
      <w:r>
        <w:rPr>
          <w:rFonts w:ascii="Times New Roman" w:hAnsi="Times New Roman"/>
          <w:sz w:val="28"/>
        </w:rPr>
        <w:t xml:space="preserve"> для долечивания пациента после лечения в федеральном медицинском центре. 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подсистеме мониторинга санаторно-курортного лечения Минздрава России активны для введения заявок санатории по профилю: психоневрология, заболевания органов зрения, органов дыхания, органов пищеварения, заболевания кожи (послеожоговые рубцы), заболевания опорно-двигательного аппарата, отдельно – для детей-инвалидов с сахарным диабетом 1-го типа.</w:t>
      </w:r>
    </w:p>
    <w:p w:rsidR="00FA6CA7" w:rsidRDefault="003472C3">
      <w:pPr>
        <w:pStyle w:val="1a"/>
        <w:spacing w:after="0" w:line="322" w:lineRule="exact"/>
        <w:ind w:left="20" w:right="20" w:firstLine="68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z w:val="28"/>
        </w:rPr>
        <w:t xml:space="preserve">При согласовании заявок федеральные санатории также руководствуются требованиями приказа Министерства здравоохранения </w:t>
      </w:r>
      <w:r>
        <w:rPr>
          <w:rFonts w:ascii="Times New Roman" w:hAnsi="Times New Roman"/>
          <w:spacing w:val="0"/>
          <w:sz w:val="28"/>
        </w:rPr>
        <w:t xml:space="preserve">Российской Федерации от 28.09.2020 № 1029н «Об утверждении Перечней медицинских показаний и противопоказаний для санаторно-курортного лечения». </w:t>
      </w:r>
    </w:p>
    <w:p w:rsidR="00FA6CA7" w:rsidRDefault="003472C3">
      <w:pPr>
        <w:pStyle w:val="PreformattedText"/>
        <w:tabs>
          <w:tab w:val="left" w:pos="9923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Этим же приказом руководствуются врачи-педиатры при заполнении справки ф. 070/у-04 «Справка на получение санаторно-курортной путевки». </w:t>
      </w:r>
    </w:p>
    <w:p w:rsidR="00FA6CA7" w:rsidRDefault="003472C3">
      <w:pPr>
        <w:pStyle w:val="PreformattedText"/>
        <w:tabs>
          <w:tab w:val="left" w:pos="9639"/>
          <w:tab w:val="left" w:pos="9923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линии министерства здравоохранения Ростовской области заявления на предоставление санаторно-курортной путевки детям-инвалидам принимаются санаторно-курортной отборочной комиссией педиатрического профиля (ГБУ РО «Областная детская клиническая больница», заведующая поликлиникой ‒ Станкевич Ирина Викторовна, тел. 8-863 297-06-79).</w:t>
      </w:r>
    </w:p>
    <w:p w:rsidR="00FA6CA7" w:rsidRDefault="003472C3">
      <w:pPr>
        <w:pStyle w:val="PreformattedText"/>
        <w:tabs>
          <w:tab w:val="left" w:pos="8789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подачи заявления на санаторно-курортное лечение в санаториях федерального подчинения в вышеназванную комиссию требуется предоставить:</w:t>
      </w:r>
    </w:p>
    <w:p w:rsidR="00FA6CA7" w:rsidRDefault="003472C3">
      <w:pPr>
        <w:pStyle w:val="PreformattedText"/>
        <w:tabs>
          <w:tab w:val="left" w:pos="8789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справку на получение путевки ф. 070/у (приказ Министерства здравоохранения и социального развития Российской Федерации от 22.11.2004 </w:t>
      </w:r>
      <w:r w:rsidR="00AE7BB0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№ 256 в редакции приказа Минздрава России от 15.12.2014 № 834н);</w:t>
      </w:r>
    </w:p>
    <w:p w:rsidR="00FA6CA7" w:rsidRDefault="003472C3">
      <w:pPr>
        <w:pStyle w:val="PreformattedText"/>
        <w:tabs>
          <w:tab w:val="left" w:pos="9923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выписку из федерального учреждения здравоохранения после получения специализированной и высокотехнологичной медицинской помощи в условиях стационара или после получения амбулаторно-поликлинической медицинской помощи в федеральных учреждениях здравоохранения и РАМН не более 6 месячной давности с рекомендациями санаторно-курортного лечения;</w:t>
      </w: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ксерокопии: свидетельства о рождении (паспорта) ребенка, страхового медицинского полиса ребенка, СНИЛСа ребенка, справки о наличии инвалидности, СНИЛСа сопровождающего, паспорта сопровождающего.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</w:p>
    <w:p w:rsidR="00FA6CA7" w:rsidRPr="007D04CB" w:rsidRDefault="003472C3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7D04CB">
        <w:rPr>
          <w:rFonts w:ascii="Times New Roman" w:hAnsi="Times New Roman"/>
          <w:i w:val="0"/>
        </w:rPr>
        <w:t>3.6. Восстановительное лечение. Медицинская реабилитация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Медицинская реабилитация ‒ </w:t>
      </w:r>
      <w:r>
        <w:rPr>
          <w:rFonts w:ascii="Times New Roman" w:hAnsi="Times New Roman"/>
          <w:spacing w:val="-3"/>
          <w:sz w:val="28"/>
        </w:rPr>
        <w:t xml:space="preserve">комплекс </w:t>
      </w:r>
      <w:r>
        <w:rPr>
          <w:rFonts w:ascii="Times New Roman" w:hAnsi="Times New Roman"/>
          <w:sz w:val="28"/>
        </w:rPr>
        <w:t>мероприятий меди</w:t>
      </w:r>
      <w:r>
        <w:rPr>
          <w:rFonts w:ascii="Times New Roman" w:hAnsi="Times New Roman"/>
          <w:spacing w:val="-3"/>
          <w:sz w:val="28"/>
        </w:rPr>
        <w:t xml:space="preserve">цинского </w:t>
      </w:r>
      <w:r>
        <w:rPr>
          <w:rFonts w:ascii="Times New Roman" w:hAnsi="Times New Roman"/>
          <w:sz w:val="28"/>
        </w:rPr>
        <w:t>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системы организма, поддержание функций организма в процессе завершения остро развившегося патологического процесса или обострения хрониче</w:t>
      </w:r>
      <w:r>
        <w:rPr>
          <w:rFonts w:ascii="Times New Roman" w:hAnsi="Times New Roman"/>
          <w:spacing w:val="-4"/>
          <w:sz w:val="28"/>
        </w:rPr>
        <w:t xml:space="preserve">ского </w:t>
      </w:r>
      <w:r>
        <w:rPr>
          <w:rFonts w:ascii="Times New Roman" w:hAnsi="Times New Roman"/>
          <w:sz w:val="28"/>
        </w:rPr>
        <w:t>патологического процесса в организме, а также на предупреждение, раннюю диагностику и коррекцию возможных</w:t>
      </w:r>
      <w:r>
        <w:rPr>
          <w:rFonts w:ascii="Times New Roman" w:hAnsi="Times New Roman"/>
          <w:spacing w:val="-33"/>
          <w:sz w:val="28"/>
        </w:rPr>
        <w:t xml:space="preserve"> </w:t>
      </w:r>
      <w:r>
        <w:rPr>
          <w:rFonts w:ascii="Times New Roman" w:hAnsi="Times New Roman"/>
          <w:sz w:val="28"/>
        </w:rPr>
        <w:t>нарушений функций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поврежденных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органов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систем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организма,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предупреждение и снижение степени возможной инвалидности, улучшение качества жизни, </w:t>
      </w:r>
      <w:r>
        <w:rPr>
          <w:rFonts w:ascii="Times New Roman" w:hAnsi="Times New Roman"/>
          <w:sz w:val="28"/>
        </w:rPr>
        <w:lastRenderedPageBreak/>
        <w:t>сохранение работоспособности пациента и его социальную интеграцию 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общество.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Медицинская реабилитация осуществляется в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медицинских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включает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себя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комплексное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применение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природных лечебных факторов, лекарственной, немедикаментозной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терапии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 других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методов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(ст</w:t>
      </w:r>
      <w:r w:rsidR="00544A22">
        <w:rPr>
          <w:rFonts w:ascii="Times New Roman" w:hAnsi="Times New Roman"/>
          <w:spacing w:val="-3"/>
          <w:sz w:val="28"/>
        </w:rPr>
        <w:t>атья</w:t>
      </w:r>
      <w:r>
        <w:rPr>
          <w:rFonts w:ascii="Times New Roman" w:hAnsi="Times New Roman"/>
          <w:spacing w:val="-3"/>
          <w:sz w:val="28"/>
        </w:rPr>
        <w:t xml:space="preserve"> 40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21.11.2011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323-ФЗ «Об основах охраны здоровья граждан</w:t>
      </w:r>
      <w:r>
        <w:rPr>
          <w:rFonts w:ascii="Times New Roman" w:hAnsi="Times New Roman"/>
          <w:spacing w:val="-2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Российской Федерации»).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медицинской реабилитации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детей-инвалидов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необходима </w:t>
      </w:r>
      <w:r>
        <w:rPr>
          <w:rFonts w:ascii="Times New Roman" w:hAnsi="Times New Roman"/>
          <w:sz w:val="28"/>
        </w:rPr>
        <w:t>с целью профилактики утяжеления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z w:val="28"/>
        </w:rPr>
        <w:t>инвалидности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z w:val="28"/>
        </w:rPr>
        <w:t>и поддержания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достигнутого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z w:val="28"/>
        </w:rPr>
        <w:t>имеющегося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оптимального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z w:val="28"/>
        </w:rPr>
        <w:t>уровня здоровья, повседневного функционирования и качества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жизни.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системе здравоохранения Ростовской области реабилитацию детей-инвалидов осуществляют отделения восстановительного лечения лечебно-профилактических учреждений, направление в которые можно получить у участкового педиатра или у врача-специалиста (невролога, ортопеда и т.д.). На реабилит</w:t>
      </w:r>
      <w:r>
        <w:rPr>
          <w:rStyle w:val="ae"/>
          <w:rFonts w:ascii="Times New Roman" w:hAnsi="Times New Roman"/>
          <w:sz w:val="28"/>
        </w:rPr>
        <w:t>ацию принимаются пациенты при наличии показаний, определяемых лечащим врачом.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 xml:space="preserve">Детские реабилитационные отделения имеются в структуре следующих медицинских организаций: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«ОДКБ»;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«Центр медицинской реабилитации № 1» г. Таганрога;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КДЦ «Здоровье» г. Ростова-на-Дону;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«ЦРБ» Аксайского района;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«Детская городская больница» г. Шахты;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«Детская городская больница» г. Новошахтинска;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«ЦРБ» в Миллеровском районе;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«ЦРБ» в Белокалитвинском районе;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«Детская городская больница» г. Волгодонска;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«Детская городская больница» г. Таганрога;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«ЦРБ» г. Каменск-Шахтинском;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ГБУ РО «Детская городская поликлиника Железнодорожного района» г. Ростова-на-Дону.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 xml:space="preserve">Кроме того, реабилитация детей с ограниченными возможностями здоровья и детей-инвалидов проводится в ООО ЦДиЮП «Мир» (Неклиновский район, с. Натальевка), включенного в систему обязательного медицинского страхования. </w:t>
      </w:r>
    </w:p>
    <w:p w:rsidR="00FA6CA7" w:rsidRDefault="003472C3">
      <w:pPr>
        <w:pStyle w:val="a5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t>В соответствии с приказом минздрава Ростовской об</w:t>
      </w:r>
      <w:r>
        <w:rPr>
          <w:rFonts w:ascii="Times New Roman" w:hAnsi="Times New Roman"/>
          <w:sz w:val="28"/>
        </w:rPr>
        <w:t xml:space="preserve">ласти от 14.04.2016                № 605 «О порядке направления детей на медицинскую реабилитацию в ООО «Центр детских и юношеских программ «Мир» направления на реабилитацию детям и детям в сопровождении взрослых выдаются в ГБУ РО «ОДКБ» (заведующая поликлиникой ‒ Станкевич Ирина Викторовна, контактный телефон: (863) 297-06-79). </w:t>
      </w:r>
    </w:p>
    <w:p w:rsidR="00FA6CA7" w:rsidRDefault="00FA6CA7">
      <w:pPr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4</w:t>
      </w:r>
    </w:p>
    <w:p w:rsidR="00FA6CA7" w:rsidRDefault="00FA6CA7">
      <w:pPr>
        <w:pStyle w:val="PreformattedText"/>
        <w:ind w:firstLine="709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ЗАНЯТОСТЬ, ТРУДОВЫЕ ПРАВА И ЛЬГОТЫ 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4.1. Трудовые права несовершеннолетних, в том числе детей-инвалидов </w:t>
      </w:r>
    </w:p>
    <w:p w:rsidR="00FA6CA7" w:rsidRDefault="00FA6CA7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224 Трудового кодекса Российской Федерации работодатель обязан создавать для инвалидов условия труда в соответствии с индивидуальной программой реабилитации и абилитации. 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92 </w:t>
      </w:r>
      <w:r>
        <w:rPr>
          <w:rFonts w:ascii="Times New Roman" w:hAnsi="Times New Roman"/>
          <w:spacing w:val="-4"/>
          <w:sz w:val="28"/>
        </w:rPr>
        <w:t xml:space="preserve">Трудового кодекса </w:t>
      </w:r>
      <w:r>
        <w:rPr>
          <w:rFonts w:ascii="Times New Roman" w:hAnsi="Times New Roman"/>
          <w:sz w:val="28"/>
        </w:rPr>
        <w:t>Российской Федерации детям устанавливается сокращенная продолжительность рабочего времени:</w:t>
      </w:r>
    </w:p>
    <w:p w:rsidR="00FA6CA7" w:rsidRDefault="003472C3">
      <w:pPr>
        <w:pStyle w:val="af2"/>
        <w:tabs>
          <w:tab w:val="left" w:pos="426"/>
          <w:tab w:val="left" w:pos="1583"/>
        </w:tabs>
        <w:spacing w:before="0"/>
        <w:ind w:left="0" w:firstLine="709"/>
        <w:rPr>
          <w:sz w:val="28"/>
        </w:rPr>
      </w:pPr>
      <w:r>
        <w:rPr>
          <w:sz w:val="28"/>
        </w:rPr>
        <w:t>для работников в возрасте до шестнадцати лет - не более 24 часов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неделю;</w:t>
      </w:r>
    </w:p>
    <w:p w:rsidR="00FA6CA7" w:rsidRDefault="003472C3">
      <w:pPr>
        <w:pStyle w:val="af2"/>
        <w:tabs>
          <w:tab w:val="left" w:pos="426"/>
          <w:tab w:val="left" w:pos="1583"/>
        </w:tabs>
        <w:spacing w:before="0"/>
        <w:ind w:left="0" w:firstLine="709"/>
        <w:rPr>
          <w:sz w:val="28"/>
        </w:rPr>
      </w:pPr>
      <w:r>
        <w:rPr>
          <w:sz w:val="28"/>
        </w:rPr>
        <w:t>для работников в возрасте от шестнадцати до восемнадцати лет – не более 35 часов в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неделю.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ежедневной работы (смены) не может превышать: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работников в возрасте от пятнадцати до шестнадцати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лет ‒ 5 часов; </w:t>
      </w:r>
    </w:p>
    <w:p w:rsidR="00FA6CA7" w:rsidRDefault="003472C3">
      <w:pPr>
        <w:pStyle w:val="a5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возрасте от шестнадцати до восемнадцати лет ‒ 7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часов;</w:t>
      </w:r>
    </w:p>
    <w:p w:rsidR="00FA6CA7" w:rsidRDefault="003472C3">
      <w:pPr>
        <w:pStyle w:val="af2"/>
        <w:tabs>
          <w:tab w:val="left" w:pos="426"/>
          <w:tab w:val="left" w:pos="1583"/>
        </w:tabs>
        <w:spacing w:before="0"/>
        <w:ind w:left="709" w:firstLine="0"/>
        <w:rPr>
          <w:sz w:val="28"/>
        </w:rPr>
      </w:pPr>
      <w:r>
        <w:rPr>
          <w:sz w:val="28"/>
        </w:rPr>
        <w:t>для детей-инвалидов – в соответствии с медицинским заключением.</w:t>
      </w:r>
    </w:p>
    <w:p w:rsidR="00FA6CA7" w:rsidRDefault="003472C3">
      <w:pPr>
        <w:tabs>
          <w:tab w:val="left" w:pos="426"/>
        </w:tabs>
        <w:ind w:firstLine="709"/>
        <w:jc w:val="both"/>
        <w:rPr>
          <w:rFonts w:ascii="Times New Roman" w:hAnsi="Times New Roman"/>
          <w:spacing w:val="-9"/>
          <w:sz w:val="28"/>
        </w:rPr>
      </w:pPr>
      <w:r>
        <w:rPr>
          <w:rFonts w:ascii="Times New Roman" w:hAnsi="Times New Roman"/>
          <w:sz w:val="28"/>
        </w:rPr>
        <w:t>В соответствии со статьей 23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 закона от 24.11.1995 № 181-ФЗ «О социальной защите инвалидов 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Российской Федерации» для инвалидов устанавливается сокращенная продолжительность </w:t>
      </w:r>
      <w:r>
        <w:rPr>
          <w:rFonts w:ascii="Times New Roman" w:hAnsi="Times New Roman"/>
          <w:spacing w:val="-3"/>
          <w:sz w:val="28"/>
        </w:rPr>
        <w:t xml:space="preserve">рабочего </w:t>
      </w:r>
      <w:r>
        <w:rPr>
          <w:rFonts w:ascii="Times New Roman" w:hAnsi="Times New Roman"/>
          <w:sz w:val="28"/>
        </w:rPr>
        <w:t xml:space="preserve">времени с сохранением полной оплаты </w:t>
      </w:r>
      <w:r>
        <w:rPr>
          <w:rFonts w:ascii="Times New Roman" w:hAnsi="Times New Roman"/>
          <w:spacing w:val="-3"/>
          <w:sz w:val="28"/>
        </w:rPr>
        <w:t xml:space="preserve">труда. </w:t>
      </w:r>
      <w:r>
        <w:rPr>
          <w:rFonts w:ascii="Times New Roman" w:hAnsi="Times New Roman"/>
          <w:sz w:val="28"/>
        </w:rPr>
        <w:t>Ежегодный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отпуск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календарных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дней</w:t>
      </w:r>
      <w:r>
        <w:rPr>
          <w:rFonts w:ascii="Times New Roman" w:hAnsi="Times New Roman"/>
          <w:spacing w:val="-9"/>
          <w:sz w:val="28"/>
        </w:rPr>
        <w:t xml:space="preserve">. </w:t>
      </w:r>
    </w:p>
    <w:p w:rsidR="00FA6CA7" w:rsidRDefault="003472C3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13.2 Закона Российской федерации от 19.04.1991 № 1032-1 (ред. от 28.12.2022) «О занятости населения в Российской Федерации» работодателям, численность работников которых превышает 100 человек,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работников. Работодателям, численность работников которых составляет не менее чем 35 человек и не более чем 100 человек,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работников.</w:t>
      </w:r>
    </w:p>
    <w:p w:rsidR="00FA6CA7" w:rsidRDefault="003472C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исчислении квоты для приема на работу инвалидов в среднесписочную численность работников не включаются работники, условия труда на рабочих местах которых отнесены к вредным и (или) опасным условиям труда по результатам специальной оценки условий труда.</w:t>
      </w:r>
    </w:p>
    <w:p w:rsidR="00FA6CA7" w:rsidRDefault="00FA6CA7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3" w:name="dst163"/>
      <w:bookmarkEnd w:id="3"/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4.2. Содействие трудоустройству родителей</w:t>
      </w: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(законных представителей) детей-инвалидов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создания условий для совмещения незанятыми родителями, воспитывающими детей-инвалидов, обязанностей по воспитанию детей с трудовой деятельностью органами Службы занятости населения Ростовской области оказываются следующие государственные услуги и реализуются мероприятия: 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4625"/>
        <w:gridCol w:w="4598"/>
      </w:tblGrid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государственной услуги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Получатель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государственной услуги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о положении на рынке труда в Ростовской области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неопределенный круг лиц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бесплатной юридической помощи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6"/>
            </w:tblGrid>
            <w:tr w:rsidR="00FA6CA7">
              <w:trPr>
                <w:trHeight w:val="772"/>
              </w:trPr>
              <w:tc>
                <w:tcPr>
                  <w:tcW w:w="46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6CA7" w:rsidRDefault="003472C3" w:rsidP="00CC17C1">
                  <w:pPr>
                    <w:widowControl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инвалиды 1 и 2 групп; инвалиды 3 группы; дети-инвалиды, дети-сироты, дети, оставшиеся без попечения родителей и др.</w:t>
                  </w:r>
                  <w:r w:rsidR="00CC17C1">
                    <w:rPr>
                      <w:rFonts w:ascii="Times New Roman" w:hAnsi="Times New Roman"/>
                    </w:rPr>
                    <w:t>;</w:t>
                  </w:r>
                  <w:r>
                    <w:rPr>
                      <w:rFonts w:ascii="Times New Roman" w:hAnsi="Times New Roman"/>
                    </w:rPr>
                    <w:t xml:space="preserve">  физические лица в соответствии с пунктом 1.2 Административного регламента управления государственной службы занятости населения Ростовской области предоставления государственной услуги по оказанию бесплатной юридической помощи, утвержденного постановлением управления государственной службы занятости населения Ростовской области </w:t>
                  </w:r>
                  <w:r w:rsidR="00AE7BB0">
                    <w:rPr>
                      <w:rFonts w:ascii="Times New Roman" w:hAnsi="Times New Roman"/>
                    </w:rPr>
                    <w:t xml:space="preserve">                            </w:t>
                  </w:r>
                  <w:r>
                    <w:rPr>
                      <w:rFonts w:ascii="Times New Roman" w:hAnsi="Times New Roman"/>
                    </w:rPr>
                    <w:t>от 30.05.2016 № 11</w:t>
                  </w:r>
                </w:p>
              </w:tc>
            </w:tr>
          </w:tbl>
          <w:p w:rsidR="00FA6CA7" w:rsidRDefault="00FA6CA7" w:rsidP="00CC17C1">
            <w:pPr>
              <w:rPr>
                <w:rFonts w:ascii="Times New Roman" w:hAnsi="Times New Roman"/>
              </w:rPr>
            </w:pP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Психологическая поддержка безработных граждан*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в установленном порядке безработными 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адаптация безработных граждан на рынке труда*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в установленном порядке безработными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доход*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в установленном порядке безработными в соответствии с законодательством Российской Федерации о занятости населения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в установленном порядке безработными в соответствии с законодательством Российской Федерации о занятости населения;</w:t>
            </w:r>
          </w:p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зарегистрированные в органах службы занятости в целях поиска подходящей работ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гражданам в поиске подходящей работы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зарегистрированные в целях поиска подходящей работы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Содействие работодателям в подборе необходимых работников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работодатели или их уполномоченные представители 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зарегистрированные в целях поиска подходящей работы, безработные граждане;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обратившиеся за получением государственной услуги 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проведения оплачиваемых общественных работ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зарегистрированные в целях поиска подходящей работы, в том числе находящиеся под риском увольнения;</w:t>
            </w:r>
          </w:p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в установленном порядке безработными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квалификации*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 граждане в возрасте от 14 до 18 лет, зарегистрированные в целях поиска подходящей работы; граждане, испытывающие трудности в поиске работы и признанные в установленном порядке безработными: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инвалиды,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лица, освобожденные из учреждений, исполняющих наказание в виде лишения свободы;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лица предпенсионного возраста (за два года до наступления возраста, дающего право выхода на страховую пенсию по старости, в том числе досрочно, назначаемую страховую пенсию по старости);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беженцы и вынужденные переселенцы;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уволенные с военной службы и члены их семей;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одинокие и многодетные родители, воспитывающие несовершеннолетних детей, детей-инвалидов;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подвергшиеся воздействию радиации вследствие чернобыльской и других радиационных аварий и катастроф; </w:t>
            </w:r>
          </w:p>
          <w:p w:rsidR="00FA6CA7" w:rsidRDefault="003472C3" w:rsidP="00CC17C1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 *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в установленном порядке безработными </w:t>
            </w:r>
          </w:p>
        </w:tc>
      </w:tr>
      <w:tr w:rsidR="00FA6CA7" w:rsidTr="00AE7BB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сопровождения при содействии занятости инвалидов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6CA7" w:rsidRDefault="003472C3" w:rsidP="00CC17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незанятые инвалиды, зарегистрированные в органах службы занятости населения с </w:t>
            </w:r>
            <w:r>
              <w:rPr>
                <w:rFonts w:ascii="Times New Roman" w:hAnsi="Times New Roman"/>
              </w:rPr>
              <w:lastRenderedPageBreak/>
              <w:t>целью поиска подходящей работы, нуждающиеся в оказании индивидуальной помощи в виде организации сопровождения при трудоустройстве, с учетом рекомендаций, содержащихся в индивидуальной программе реабилитации или абилитации, разрабатываемой федеральным учреждением медико-социальной экспертизы, и рекомендаций федерального учреждения медико-социальной экспертизы о нуждаемости инвалида в сопровождении при содействии занятости, выданной по результатам анализа характера и условий труда в предлагаемых инвалиду вакансиях</w:t>
            </w:r>
          </w:p>
        </w:tc>
      </w:tr>
    </w:tbl>
    <w:p w:rsidR="00FA6CA7" w:rsidRDefault="00FA6CA7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*В соответствии с постановлением Правительства Российской Федерации            от 16.03.2022 № 376 «Об особенностях организации предоставления государственных услуг в сфере занятости населения в 2022 и 2023 годах» государственные услуги предоставляются также следующим категориям граждан, зарегистрированным в целях поиска подходящей работы: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находящиеся под риском увольнения (граждане, планируемые к увольнению в связи с ликвидацией организации либо с прекращением деятельности индивидуального предпринимателя, сокращением численности или штата работников организации, индивидуального предпринимателя и возможным расторжением с ними трудовых договоров);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переведенные по инициативе работодателя на работу в режим неполного рабочего дня (смены) и (или) неполной рабочей недели;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состоящие в трудовых отношениях с работодателями, которые приняли решение о простое;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состоящие в трудовых отношениях с работодателями, в отношении которых применены процедуры о несостоятельности (банкротстве);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находящиеся в отпусках без сохранения заработной платы;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испытывающие трудности в поиске работы (инвалиды, лица, освобожденные из учреждений, исполняющих наказание в виде лишения свободы, несовершеннолетние в возрасте от 14 до 18 лет,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досрочно), беженцы и вынужденные переселенцы, граждане, уволенные с военной службы, и члены их семей, одинокие и многодетные родители, воспитывающие несовершеннолетних детей, детей-инвалидов, граждане, подвергшиеся воздействию радиации вследствие чернобыльской и других радиационных аварий и катастроф, граждане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квалификации).</w:t>
      </w:r>
    </w:p>
    <w:p w:rsidR="00FA6CA7" w:rsidRDefault="003472C3" w:rsidP="00CC17C1">
      <w:pPr>
        <w:pStyle w:val="a5"/>
        <w:spacing w:after="0" w:line="240" w:lineRule="auto"/>
        <w:ind w:right="-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дополнительной консультацией можно обратиться в службу занятости населения по месту жительства.</w:t>
      </w: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4.3. Дополнительные оплачиваемые выходные дни для родителей</w:t>
      </w: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(законных представителей) детей-инвалидов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Одному </w:t>
      </w:r>
      <w:r>
        <w:rPr>
          <w:rFonts w:ascii="Times New Roman" w:hAnsi="Times New Roman"/>
          <w:sz w:val="28"/>
        </w:rPr>
        <w:t xml:space="preserve">из </w:t>
      </w:r>
      <w:r>
        <w:rPr>
          <w:rFonts w:ascii="Times New Roman" w:hAnsi="Times New Roman"/>
          <w:spacing w:val="-4"/>
          <w:sz w:val="28"/>
        </w:rPr>
        <w:t xml:space="preserve">родителей </w:t>
      </w:r>
      <w:r>
        <w:rPr>
          <w:rFonts w:ascii="Times New Roman" w:hAnsi="Times New Roman"/>
          <w:spacing w:val="-6"/>
          <w:sz w:val="28"/>
        </w:rPr>
        <w:t xml:space="preserve">(опекуну, </w:t>
      </w:r>
      <w:r>
        <w:rPr>
          <w:rFonts w:ascii="Times New Roman" w:hAnsi="Times New Roman"/>
          <w:spacing w:val="-4"/>
          <w:sz w:val="28"/>
        </w:rPr>
        <w:t xml:space="preserve">попечителю) </w:t>
      </w:r>
      <w:r>
        <w:rPr>
          <w:rFonts w:ascii="Times New Roman" w:hAnsi="Times New Roman"/>
          <w:sz w:val="28"/>
        </w:rPr>
        <w:t xml:space="preserve">для </w:t>
      </w:r>
      <w:r>
        <w:rPr>
          <w:rFonts w:ascii="Times New Roman" w:hAnsi="Times New Roman"/>
          <w:spacing w:val="-6"/>
          <w:sz w:val="28"/>
        </w:rPr>
        <w:t xml:space="preserve">ухода </w:t>
      </w:r>
      <w:r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pacing w:val="-3"/>
          <w:sz w:val="28"/>
        </w:rPr>
        <w:t xml:space="preserve">детьми-инвалидами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pacing w:val="-4"/>
          <w:sz w:val="28"/>
        </w:rPr>
        <w:t xml:space="preserve">его письменному </w:t>
      </w:r>
      <w:r>
        <w:rPr>
          <w:rFonts w:ascii="Times New Roman" w:hAnsi="Times New Roman"/>
          <w:spacing w:val="-3"/>
          <w:sz w:val="28"/>
        </w:rPr>
        <w:t xml:space="preserve">заявлению </w:t>
      </w:r>
      <w:r>
        <w:rPr>
          <w:rFonts w:ascii="Times New Roman" w:hAnsi="Times New Roman"/>
          <w:spacing w:val="-4"/>
          <w:sz w:val="28"/>
        </w:rPr>
        <w:t xml:space="preserve">предоставляются </w:t>
      </w:r>
      <w:r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pacing w:val="-3"/>
          <w:sz w:val="28"/>
        </w:rPr>
        <w:t xml:space="preserve">(четыре) дополнительных </w:t>
      </w:r>
      <w:r>
        <w:rPr>
          <w:rFonts w:ascii="Times New Roman" w:hAnsi="Times New Roman"/>
          <w:spacing w:val="-4"/>
          <w:sz w:val="28"/>
        </w:rPr>
        <w:t xml:space="preserve">оплачиваемых </w:t>
      </w:r>
      <w:r>
        <w:rPr>
          <w:rFonts w:ascii="Times New Roman" w:hAnsi="Times New Roman"/>
          <w:spacing w:val="-5"/>
          <w:sz w:val="28"/>
        </w:rPr>
        <w:t xml:space="preserve">выходных </w:t>
      </w:r>
      <w:r>
        <w:rPr>
          <w:rFonts w:ascii="Times New Roman" w:hAnsi="Times New Roman"/>
          <w:sz w:val="28"/>
        </w:rPr>
        <w:t>дня в ме</w:t>
      </w:r>
      <w:r>
        <w:rPr>
          <w:rFonts w:ascii="Times New Roman" w:hAnsi="Times New Roman"/>
          <w:spacing w:val="-3"/>
          <w:sz w:val="28"/>
        </w:rPr>
        <w:t xml:space="preserve">сяц, </w:t>
      </w:r>
      <w:r>
        <w:rPr>
          <w:rFonts w:ascii="Times New Roman" w:hAnsi="Times New Roman"/>
          <w:spacing w:val="-5"/>
          <w:sz w:val="28"/>
        </w:rPr>
        <w:t xml:space="preserve">которые </w:t>
      </w:r>
      <w:r>
        <w:rPr>
          <w:rFonts w:ascii="Times New Roman" w:hAnsi="Times New Roman"/>
          <w:spacing w:val="-3"/>
          <w:sz w:val="28"/>
        </w:rPr>
        <w:t xml:space="preserve">могут быть </w:t>
      </w:r>
      <w:r>
        <w:rPr>
          <w:rFonts w:ascii="Times New Roman" w:hAnsi="Times New Roman"/>
          <w:spacing w:val="-4"/>
          <w:sz w:val="28"/>
        </w:rPr>
        <w:t xml:space="preserve">использованы одним </w:t>
      </w:r>
      <w:r>
        <w:rPr>
          <w:rFonts w:ascii="Times New Roman" w:hAnsi="Times New Roman"/>
          <w:sz w:val="28"/>
        </w:rPr>
        <w:t xml:space="preserve">из </w:t>
      </w:r>
      <w:r>
        <w:rPr>
          <w:rFonts w:ascii="Times New Roman" w:hAnsi="Times New Roman"/>
          <w:spacing w:val="-3"/>
          <w:sz w:val="28"/>
        </w:rPr>
        <w:t xml:space="preserve">указанных </w:t>
      </w:r>
      <w:r>
        <w:rPr>
          <w:rFonts w:ascii="Times New Roman" w:hAnsi="Times New Roman"/>
          <w:sz w:val="28"/>
        </w:rPr>
        <w:t xml:space="preserve">лиц </w:t>
      </w:r>
      <w:r>
        <w:rPr>
          <w:rFonts w:ascii="Times New Roman" w:hAnsi="Times New Roman"/>
          <w:spacing w:val="-3"/>
          <w:sz w:val="28"/>
        </w:rPr>
        <w:t xml:space="preserve">либо </w:t>
      </w:r>
      <w:r>
        <w:rPr>
          <w:rFonts w:ascii="Times New Roman" w:hAnsi="Times New Roman"/>
          <w:spacing w:val="-4"/>
          <w:sz w:val="28"/>
        </w:rPr>
        <w:t xml:space="preserve">разделены </w:t>
      </w:r>
      <w:r>
        <w:rPr>
          <w:rFonts w:ascii="Times New Roman" w:hAnsi="Times New Roman"/>
          <w:sz w:val="28"/>
        </w:rPr>
        <w:t xml:space="preserve">ими </w:t>
      </w:r>
      <w:r>
        <w:rPr>
          <w:rFonts w:ascii="Times New Roman" w:hAnsi="Times New Roman"/>
          <w:spacing w:val="-3"/>
          <w:sz w:val="28"/>
        </w:rPr>
        <w:t xml:space="preserve">между собой </w:t>
      </w:r>
      <w:r>
        <w:rPr>
          <w:rFonts w:ascii="Times New Roman" w:hAnsi="Times New Roman"/>
          <w:sz w:val="28"/>
        </w:rPr>
        <w:t xml:space="preserve">по их </w:t>
      </w:r>
      <w:r>
        <w:rPr>
          <w:rFonts w:ascii="Times New Roman" w:hAnsi="Times New Roman"/>
          <w:spacing w:val="-3"/>
          <w:sz w:val="28"/>
        </w:rPr>
        <w:t xml:space="preserve">усмотрению.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Дополнительные оплачиваемые выходные дни не предоставляются родителю (опекуну, попечителю) в период его очередного ежегодного оплачиваемого отпуска, отпуска без сохранения заработной платы, отпуска по уходу за ребенком до достижения им возраста 3 лет. При этом у другого родителя (опекуна, попечителя) сохраняется право на дополнительные оплачиваемые выходные дни.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>Дополнительные оплачиваемые выходные дни, не использованные в календарном месяце, на другой календарный месяц не переносятся.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3"/>
          <w:sz w:val="28"/>
        </w:rPr>
        <w:t xml:space="preserve">Оплата </w:t>
      </w:r>
      <w:r>
        <w:rPr>
          <w:rFonts w:ascii="Times New Roman" w:hAnsi="Times New Roman"/>
          <w:spacing w:val="-4"/>
          <w:sz w:val="28"/>
        </w:rPr>
        <w:t xml:space="preserve">каждого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4"/>
          <w:sz w:val="28"/>
        </w:rPr>
        <w:t xml:space="preserve">полнительного </w:t>
      </w:r>
      <w:r>
        <w:rPr>
          <w:rFonts w:ascii="Times New Roman" w:hAnsi="Times New Roman"/>
          <w:spacing w:val="-5"/>
          <w:sz w:val="28"/>
        </w:rPr>
        <w:t xml:space="preserve">выходного </w:t>
      </w:r>
      <w:r>
        <w:rPr>
          <w:rFonts w:ascii="Times New Roman" w:hAnsi="Times New Roman"/>
          <w:sz w:val="28"/>
        </w:rPr>
        <w:t xml:space="preserve">дня </w:t>
      </w:r>
      <w:r>
        <w:rPr>
          <w:rFonts w:ascii="Times New Roman" w:hAnsi="Times New Roman"/>
          <w:spacing w:val="-4"/>
          <w:sz w:val="28"/>
        </w:rPr>
        <w:t xml:space="preserve">производится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pacing w:val="-3"/>
          <w:sz w:val="28"/>
        </w:rPr>
        <w:t xml:space="preserve">размере </w:t>
      </w:r>
      <w:r>
        <w:rPr>
          <w:rFonts w:ascii="Times New Roman" w:hAnsi="Times New Roman"/>
          <w:spacing w:val="-4"/>
          <w:sz w:val="28"/>
        </w:rPr>
        <w:t xml:space="preserve">среднего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4"/>
          <w:sz w:val="28"/>
        </w:rPr>
        <w:t xml:space="preserve">работка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pacing w:val="-4"/>
          <w:sz w:val="28"/>
        </w:rPr>
        <w:t xml:space="preserve">порядке, </w:t>
      </w:r>
      <w:r>
        <w:rPr>
          <w:rFonts w:ascii="Times New Roman" w:hAnsi="Times New Roman"/>
          <w:spacing w:val="-5"/>
          <w:sz w:val="28"/>
        </w:rPr>
        <w:t xml:space="preserve">который </w:t>
      </w:r>
      <w:r>
        <w:rPr>
          <w:rFonts w:ascii="Times New Roman" w:hAnsi="Times New Roman"/>
          <w:spacing w:val="-3"/>
          <w:sz w:val="28"/>
        </w:rPr>
        <w:t xml:space="preserve">устанавливается федеральными </w:t>
      </w:r>
      <w:r>
        <w:rPr>
          <w:rFonts w:ascii="Times New Roman" w:hAnsi="Times New Roman"/>
          <w:spacing w:val="-5"/>
          <w:sz w:val="28"/>
        </w:rPr>
        <w:t>закона</w:t>
      </w:r>
      <w:r>
        <w:rPr>
          <w:rFonts w:ascii="Times New Roman" w:hAnsi="Times New Roman"/>
          <w:sz w:val="28"/>
        </w:rPr>
        <w:t xml:space="preserve">ми. </w:t>
      </w:r>
      <w:r>
        <w:rPr>
          <w:rFonts w:ascii="Times New Roman" w:hAnsi="Times New Roman"/>
          <w:spacing w:val="-3"/>
          <w:sz w:val="28"/>
        </w:rPr>
        <w:t xml:space="preserve">Порядок предоставления указанных дополнительных </w:t>
      </w:r>
      <w:r>
        <w:rPr>
          <w:rFonts w:ascii="Times New Roman" w:hAnsi="Times New Roman"/>
          <w:spacing w:val="-4"/>
          <w:sz w:val="28"/>
        </w:rPr>
        <w:t>оплачива</w:t>
      </w:r>
      <w:r>
        <w:rPr>
          <w:rFonts w:ascii="Times New Roman" w:hAnsi="Times New Roman"/>
          <w:spacing w:val="-3"/>
          <w:sz w:val="28"/>
        </w:rPr>
        <w:t xml:space="preserve">емых </w:t>
      </w:r>
      <w:r>
        <w:rPr>
          <w:rFonts w:ascii="Times New Roman" w:hAnsi="Times New Roman"/>
          <w:spacing w:val="-5"/>
          <w:sz w:val="28"/>
        </w:rPr>
        <w:t xml:space="preserve">выходных </w:t>
      </w:r>
      <w:r>
        <w:rPr>
          <w:rFonts w:ascii="Times New Roman" w:hAnsi="Times New Roman"/>
          <w:spacing w:val="-3"/>
          <w:sz w:val="28"/>
        </w:rPr>
        <w:t xml:space="preserve">дней устанавливается </w:t>
      </w:r>
      <w:r>
        <w:rPr>
          <w:rFonts w:ascii="Times New Roman" w:hAnsi="Times New Roman"/>
          <w:spacing w:val="-4"/>
          <w:sz w:val="28"/>
        </w:rPr>
        <w:t xml:space="preserve">Правительством Российской </w:t>
      </w:r>
      <w:r>
        <w:rPr>
          <w:rFonts w:ascii="Times New Roman" w:hAnsi="Times New Roman"/>
          <w:spacing w:val="-3"/>
          <w:sz w:val="28"/>
        </w:rPr>
        <w:t xml:space="preserve">Федерации </w:t>
      </w:r>
      <w:r>
        <w:rPr>
          <w:rFonts w:ascii="Times New Roman" w:hAnsi="Times New Roman"/>
          <w:spacing w:val="-6"/>
          <w:sz w:val="28"/>
        </w:rPr>
        <w:t xml:space="preserve">(статья 262 Трудового </w:t>
      </w:r>
      <w:r>
        <w:rPr>
          <w:rFonts w:ascii="Times New Roman" w:hAnsi="Times New Roman"/>
          <w:spacing w:val="-7"/>
          <w:sz w:val="28"/>
        </w:rPr>
        <w:t>кодекса Российской Федерации</w:t>
      </w:r>
      <w:r>
        <w:rPr>
          <w:rFonts w:ascii="Times New Roman" w:hAnsi="Times New Roman"/>
          <w:spacing w:val="-3"/>
          <w:sz w:val="28"/>
        </w:rPr>
        <w:t xml:space="preserve">).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Женщинам, </w:t>
      </w:r>
      <w:r>
        <w:rPr>
          <w:rFonts w:ascii="Times New Roman" w:hAnsi="Times New Roman"/>
          <w:spacing w:val="-3"/>
          <w:sz w:val="28"/>
        </w:rPr>
        <w:t xml:space="preserve">работающим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pacing w:val="-4"/>
          <w:sz w:val="28"/>
        </w:rPr>
        <w:t xml:space="preserve">сельской </w:t>
      </w:r>
      <w:r>
        <w:rPr>
          <w:rFonts w:ascii="Times New Roman" w:hAnsi="Times New Roman"/>
          <w:sz w:val="28"/>
        </w:rPr>
        <w:t xml:space="preserve">местности, </w:t>
      </w:r>
      <w:r>
        <w:rPr>
          <w:rFonts w:ascii="Times New Roman" w:hAnsi="Times New Roman"/>
          <w:spacing w:val="-4"/>
          <w:sz w:val="28"/>
        </w:rPr>
        <w:t xml:space="preserve">может </w:t>
      </w:r>
      <w:r>
        <w:rPr>
          <w:rFonts w:ascii="Times New Roman" w:hAnsi="Times New Roman"/>
          <w:spacing w:val="-3"/>
          <w:sz w:val="28"/>
        </w:rPr>
        <w:t xml:space="preserve">предоставляться </w:t>
      </w:r>
      <w:r>
        <w:rPr>
          <w:rFonts w:ascii="Times New Roman" w:hAnsi="Times New Roman"/>
          <w:sz w:val="28"/>
        </w:rPr>
        <w:t xml:space="preserve">по их </w:t>
      </w:r>
      <w:r>
        <w:rPr>
          <w:rFonts w:ascii="Times New Roman" w:hAnsi="Times New Roman"/>
          <w:spacing w:val="-4"/>
          <w:sz w:val="28"/>
        </w:rPr>
        <w:t xml:space="preserve">письменному </w:t>
      </w:r>
      <w:r>
        <w:rPr>
          <w:rFonts w:ascii="Times New Roman" w:hAnsi="Times New Roman"/>
          <w:spacing w:val="-3"/>
          <w:sz w:val="28"/>
        </w:rPr>
        <w:t xml:space="preserve">заявлению </w:t>
      </w:r>
      <w:r>
        <w:rPr>
          <w:rFonts w:ascii="Times New Roman" w:hAnsi="Times New Roman"/>
          <w:spacing w:val="-4"/>
          <w:sz w:val="28"/>
        </w:rPr>
        <w:t xml:space="preserve">один </w:t>
      </w:r>
      <w:r>
        <w:rPr>
          <w:rFonts w:ascii="Times New Roman" w:hAnsi="Times New Roman"/>
          <w:spacing w:val="-3"/>
          <w:sz w:val="28"/>
        </w:rPr>
        <w:t xml:space="preserve">дополнительный </w:t>
      </w:r>
      <w:r>
        <w:rPr>
          <w:rFonts w:ascii="Times New Roman" w:hAnsi="Times New Roman"/>
          <w:spacing w:val="-5"/>
          <w:sz w:val="28"/>
        </w:rPr>
        <w:t xml:space="preserve">выходной </w:t>
      </w:r>
      <w:r>
        <w:rPr>
          <w:rFonts w:ascii="Times New Roman" w:hAnsi="Times New Roman"/>
          <w:spacing w:val="-3"/>
          <w:sz w:val="28"/>
        </w:rPr>
        <w:t xml:space="preserve">день </w:t>
      </w:r>
      <w:r>
        <w:rPr>
          <w:rFonts w:ascii="Times New Roman" w:hAnsi="Times New Roman"/>
          <w:sz w:val="28"/>
        </w:rPr>
        <w:t xml:space="preserve">в месяц без </w:t>
      </w:r>
      <w:r>
        <w:rPr>
          <w:rFonts w:ascii="Times New Roman" w:hAnsi="Times New Roman"/>
          <w:spacing w:val="-4"/>
          <w:sz w:val="28"/>
        </w:rPr>
        <w:t>сохра</w:t>
      </w:r>
      <w:r>
        <w:rPr>
          <w:rFonts w:ascii="Times New Roman" w:hAnsi="Times New Roman"/>
          <w:spacing w:val="-3"/>
          <w:sz w:val="28"/>
        </w:rPr>
        <w:t xml:space="preserve">нения заработной </w:t>
      </w:r>
      <w:r>
        <w:rPr>
          <w:rFonts w:ascii="Times New Roman" w:hAnsi="Times New Roman"/>
          <w:spacing w:val="-4"/>
          <w:sz w:val="28"/>
        </w:rPr>
        <w:t xml:space="preserve">платы </w:t>
      </w:r>
      <w:r>
        <w:rPr>
          <w:rFonts w:ascii="Times New Roman" w:hAnsi="Times New Roman"/>
          <w:spacing w:val="-6"/>
          <w:sz w:val="28"/>
        </w:rPr>
        <w:t xml:space="preserve">(статья 263 Трудового </w:t>
      </w:r>
      <w:r>
        <w:rPr>
          <w:rFonts w:ascii="Times New Roman" w:hAnsi="Times New Roman"/>
          <w:spacing w:val="-7"/>
          <w:sz w:val="28"/>
        </w:rPr>
        <w:t>кодекса Российской Федерации</w:t>
      </w:r>
      <w:r>
        <w:rPr>
          <w:rFonts w:ascii="Times New Roman" w:hAnsi="Times New Roman"/>
          <w:spacing w:val="-3"/>
          <w:sz w:val="28"/>
        </w:rPr>
        <w:t xml:space="preserve">).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наличии в семье более </w:t>
      </w:r>
      <w:r>
        <w:rPr>
          <w:rFonts w:ascii="Times New Roman" w:hAnsi="Times New Roman"/>
          <w:spacing w:val="-3"/>
          <w:sz w:val="28"/>
        </w:rPr>
        <w:t xml:space="preserve">одного </w:t>
      </w:r>
      <w:r>
        <w:rPr>
          <w:rFonts w:ascii="Times New Roman" w:hAnsi="Times New Roman"/>
          <w:sz w:val="28"/>
        </w:rPr>
        <w:t xml:space="preserve">ребенка-инвалида количество предоставляемых в календарном месяце дополнительных оплачиваемых </w:t>
      </w:r>
      <w:r>
        <w:rPr>
          <w:rFonts w:ascii="Times New Roman" w:hAnsi="Times New Roman"/>
          <w:spacing w:val="-3"/>
          <w:sz w:val="28"/>
        </w:rPr>
        <w:t xml:space="preserve">выходных </w:t>
      </w:r>
      <w:r>
        <w:rPr>
          <w:rFonts w:ascii="Times New Roman" w:hAnsi="Times New Roman"/>
          <w:sz w:val="28"/>
        </w:rPr>
        <w:t xml:space="preserve">дней не увеличивается. Согласно части 1 статьи 262 </w:t>
      </w:r>
      <w:r>
        <w:rPr>
          <w:rFonts w:ascii="Times New Roman" w:hAnsi="Times New Roman"/>
          <w:spacing w:val="-6"/>
          <w:sz w:val="28"/>
        </w:rPr>
        <w:t xml:space="preserve">Трудового </w:t>
      </w:r>
      <w:r>
        <w:rPr>
          <w:rFonts w:ascii="Times New Roman" w:hAnsi="Times New Roman"/>
          <w:spacing w:val="-7"/>
          <w:sz w:val="28"/>
        </w:rPr>
        <w:t>кодекса Российской Федерации</w:t>
      </w:r>
      <w:r>
        <w:rPr>
          <w:rFonts w:ascii="Times New Roman" w:hAnsi="Times New Roman"/>
          <w:sz w:val="28"/>
        </w:rPr>
        <w:t xml:space="preserve"> работодатель обязан предоставить дополнительные выходные дни по письменному заявлению работника, являющегося опекуном ребенка-инвалида. Несоблюдение работником процедуры оформления документов на предоставление дополнительных выходных дней не является основанием для увольнения за прогул.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Style w:val="s10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заявления о предоставлении 4-х дней в соответствии с постановлением Правительства Российской Федерации от 13.10.2014 №</w:t>
      </w:r>
      <w:r>
        <w:rPr>
          <w:rFonts w:ascii="Times New Roman" w:hAnsi="Times New Roman"/>
          <w:spacing w:val="-8"/>
          <w:sz w:val="28"/>
        </w:rPr>
        <w:t> </w:t>
      </w:r>
      <w:r>
        <w:rPr>
          <w:rFonts w:ascii="Times New Roman" w:hAnsi="Times New Roman"/>
          <w:sz w:val="28"/>
        </w:rPr>
        <w:t xml:space="preserve">1048                   «О порядке предоставления дополнительных оплачиваемых </w:t>
      </w:r>
      <w:r>
        <w:rPr>
          <w:rFonts w:ascii="Times New Roman" w:hAnsi="Times New Roman"/>
          <w:spacing w:val="-3"/>
          <w:sz w:val="28"/>
        </w:rPr>
        <w:t xml:space="preserve">выходных </w:t>
      </w:r>
      <w:r>
        <w:rPr>
          <w:rFonts w:ascii="Times New Roman" w:hAnsi="Times New Roman"/>
          <w:sz w:val="28"/>
        </w:rPr>
        <w:t xml:space="preserve">дней для </w:t>
      </w:r>
      <w:r>
        <w:rPr>
          <w:rFonts w:ascii="Times New Roman" w:hAnsi="Times New Roman"/>
          <w:spacing w:val="-4"/>
          <w:sz w:val="28"/>
        </w:rPr>
        <w:t xml:space="preserve">ухода </w:t>
      </w:r>
      <w:r>
        <w:rPr>
          <w:rFonts w:ascii="Times New Roman" w:hAnsi="Times New Roman"/>
          <w:sz w:val="28"/>
        </w:rPr>
        <w:t>за детьми-инвалидами» у</w:t>
      </w:r>
      <w:r>
        <w:rPr>
          <w:rStyle w:val="s100"/>
          <w:rFonts w:ascii="Times New Roman" w:hAnsi="Times New Roman"/>
          <w:sz w:val="28"/>
        </w:rPr>
        <w:t>тверждена приказом Министерства труда и социальной защиты Российской Федерации от 19.12.2014№ 1055н.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Style w:val="s100"/>
          <w:rFonts w:ascii="Times New Roman" w:hAnsi="Times New Roman"/>
          <w:sz w:val="28"/>
        </w:rPr>
      </w:pPr>
      <w:r>
        <w:rPr>
          <w:rStyle w:val="s100"/>
          <w:rFonts w:ascii="Times New Roman" w:hAnsi="Times New Roman"/>
          <w:sz w:val="28"/>
        </w:rPr>
        <w:t>С 01.09.2023 в соответствии с «Правилами предоставления дополнительных оплачиваемых выходных дней для ухода за детьми-инвалидами», утвержденными постановлением Правительства Российской Федерации от 06.05.2023 № 714</w:t>
      </w:r>
      <w:r w:rsidR="00B77508">
        <w:rPr>
          <w:rStyle w:val="s100"/>
          <w:rFonts w:ascii="Times New Roman" w:hAnsi="Times New Roman"/>
          <w:sz w:val="28"/>
        </w:rPr>
        <w:t xml:space="preserve">                </w:t>
      </w:r>
      <w:r>
        <w:rPr>
          <w:rStyle w:val="s100"/>
          <w:rFonts w:ascii="Times New Roman" w:hAnsi="Times New Roman"/>
          <w:sz w:val="28"/>
        </w:rPr>
        <w:t xml:space="preserve"> «О предоставлении дополнительных оплачиваемых выходных дней для ухода за детьми-инвалидами», в течение календарного года одному из родителей (опекуну, попечителю) предоставляется по его письменному заявлению однократно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Указанные дни предоставляются в пределах накопленных дополнительных оплачиваемых </w:t>
      </w:r>
      <w:r>
        <w:rPr>
          <w:rStyle w:val="s100"/>
          <w:rFonts w:ascii="Times New Roman" w:hAnsi="Times New Roman"/>
          <w:sz w:val="28"/>
        </w:rPr>
        <w:lastRenderedPageBreak/>
        <w:t>выходных дней в текущем календарном году по состоянию на дату, начиная с которой родитель (опекун, попечитель) будет их использовать. График предоставления указанных дней в случае использования более 4 дополнительных оплачиваемых дней подряд согласовывается родителем (опекуном, попечителем) с работодателем.</w:t>
      </w:r>
    </w:p>
    <w:p w:rsidR="00FA6CA7" w:rsidRDefault="00FA6CA7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4.4. Право неполной трудовой недели и рабочего дня для родителей (законных представителей) детей-инвалидов</w:t>
      </w:r>
    </w:p>
    <w:p w:rsidR="00FA6CA7" w:rsidRDefault="00FA6CA7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</w:rPr>
      </w:pPr>
    </w:p>
    <w:p w:rsidR="00FA6CA7" w:rsidRDefault="003472C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5"/>
          <w:sz w:val="28"/>
        </w:rPr>
        <w:t xml:space="preserve">В соответствии со статьей 93 Трудового Кодекса Российской Федерации работодатель </w:t>
      </w:r>
      <w:r>
        <w:rPr>
          <w:rFonts w:ascii="Times New Roman" w:hAnsi="Times New Roman"/>
          <w:spacing w:val="-4"/>
          <w:sz w:val="28"/>
        </w:rPr>
        <w:t>обязан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 xml:space="preserve">устанавливать </w:t>
      </w:r>
      <w:r>
        <w:rPr>
          <w:rFonts w:ascii="Times New Roman" w:hAnsi="Times New Roman"/>
          <w:spacing w:val="-3"/>
          <w:sz w:val="28"/>
        </w:rPr>
        <w:t xml:space="preserve">неполный </w:t>
      </w:r>
      <w:r>
        <w:rPr>
          <w:rFonts w:ascii="Times New Roman" w:hAnsi="Times New Roman"/>
          <w:spacing w:val="-4"/>
          <w:sz w:val="28"/>
        </w:rPr>
        <w:t xml:space="preserve">рабочий </w:t>
      </w:r>
      <w:r>
        <w:rPr>
          <w:rFonts w:ascii="Times New Roman" w:hAnsi="Times New Roman"/>
          <w:spacing w:val="-3"/>
          <w:sz w:val="28"/>
        </w:rPr>
        <w:t xml:space="preserve">день (смену)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pacing w:val="-3"/>
          <w:sz w:val="28"/>
        </w:rPr>
        <w:t xml:space="preserve">неполную </w:t>
      </w:r>
      <w:r>
        <w:rPr>
          <w:rFonts w:ascii="Times New Roman" w:hAnsi="Times New Roman"/>
          <w:spacing w:val="-4"/>
          <w:sz w:val="28"/>
        </w:rPr>
        <w:t xml:space="preserve">рабочую </w:t>
      </w:r>
      <w:r>
        <w:rPr>
          <w:rFonts w:ascii="Times New Roman" w:hAnsi="Times New Roman"/>
          <w:spacing w:val="-3"/>
          <w:sz w:val="28"/>
        </w:rPr>
        <w:t xml:space="preserve">неделю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pacing w:val="-3"/>
          <w:sz w:val="28"/>
        </w:rPr>
        <w:t xml:space="preserve">просьбе </w:t>
      </w:r>
      <w:r>
        <w:rPr>
          <w:rFonts w:ascii="Times New Roman" w:hAnsi="Times New Roman"/>
          <w:spacing w:val="-5"/>
          <w:sz w:val="28"/>
        </w:rPr>
        <w:t xml:space="preserve">одного </w:t>
      </w:r>
      <w:r>
        <w:rPr>
          <w:rFonts w:ascii="Times New Roman" w:hAnsi="Times New Roman"/>
          <w:sz w:val="28"/>
        </w:rPr>
        <w:t>из ро</w:t>
      </w:r>
      <w:r>
        <w:rPr>
          <w:rFonts w:ascii="Times New Roman" w:hAnsi="Times New Roman"/>
          <w:spacing w:val="-3"/>
          <w:sz w:val="28"/>
        </w:rPr>
        <w:t>дителей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(опекуна, </w:t>
      </w:r>
      <w:r>
        <w:rPr>
          <w:rFonts w:ascii="Times New Roman" w:hAnsi="Times New Roman"/>
          <w:spacing w:val="-4"/>
          <w:sz w:val="28"/>
        </w:rPr>
        <w:t xml:space="preserve">попечителя), имеющего ребенка-инвалида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pacing w:val="-3"/>
          <w:sz w:val="28"/>
        </w:rPr>
        <w:t xml:space="preserve">возрасте </w:t>
      </w:r>
      <w:r>
        <w:rPr>
          <w:rFonts w:ascii="Times New Roman" w:hAnsi="Times New Roman"/>
          <w:sz w:val="28"/>
        </w:rPr>
        <w:t xml:space="preserve">до </w:t>
      </w:r>
      <w:r>
        <w:rPr>
          <w:rFonts w:ascii="Times New Roman" w:hAnsi="Times New Roman"/>
          <w:spacing w:val="-3"/>
          <w:sz w:val="28"/>
        </w:rPr>
        <w:t xml:space="preserve">восемнадцати </w:t>
      </w:r>
      <w:r>
        <w:rPr>
          <w:rFonts w:ascii="Times New Roman" w:hAnsi="Times New Roman"/>
          <w:spacing w:val="-7"/>
          <w:sz w:val="28"/>
        </w:rPr>
        <w:t xml:space="preserve">лет, 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pacing w:val="-3"/>
          <w:sz w:val="28"/>
        </w:rPr>
        <w:t xml:space="preserve">также лица, осуществляющего </w:t>
      </w:r>
      <w:r>
        <w:rPr>
          <w:rFonts w:ascii="Times New Roman" w:hAnsi="Times New Roman"/>
          <w:spacing w:val="-6"/>
          <w:sz w:val="28"/>
        </w:rPr>
        <w:t xml:space="preserve">уход </w:t>
      </w:r>
      <w:r>
        <w:rPr>
          <w:rFonts w:ascii="Times New Roman" w:hAnsi="Times New Roman"/>
          <w:spacing w:val="-3"/>
          <w:sz w:val="28"/>
        </w:rPr>
        <w:t>за больным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членом</w:t>
      </w:r>
      <w:r>
        <w:rPr>
          <w:rFonts w:ascii="Times New Roman" w:hAnsi="Times New Roman"/>
          <w:sz w:val="28"/>
        </w:rPr>
        <w:t xml:space="preserve"> Неполное рабочее время устанавливается как при приеме на</w:t>
      </w:r>
      <w:r>
        <w:rPr>
          <w:rFonts w:ascii="Times New Roman" w:hAnsi="Times New Roman"/>
          <w:spacing w:val="-34"/>
          <w:sz w:val="28"/>
        </w:rPr>
        <w:t xml:space="preserve"> </w:t>
      </w: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pacing w:val="-6"/>
          <w:sz w:val="28"/>
        </w:rPr>
        <w:t xml:space="preserve">боту, </w:t>
      </w:r>
      <w:r>
        <w:rPr>
          <w:rFonts w:ascii="Times New Roman" w:hAnsi="Times New Roman"/>
          <w:sz w:val="28"/>
        </w:rPr>
        <w:t xml:space="preserve">установления инвалидности </w:t>
      </w:r>
      <w:r>
        <w:rPr>
          <w:rFonts w:ascii="Times New Roman" w:hAnsi="Times New Roman"/>
          <w:spacing w:val="-4"/>
          <w:sz w:val="28"/>
        </w:rPr>
        <w:t xml:space="preserve">ребенку, </w:t>
      </w:r>
      <w:r>
        <w:rPr>
          <w:rFonts w:ascii="Times New Roman" w:hAnsi="Times New Roman"/>
          <w:sz w:val="28"/>
        </w:rPr>
        <w:t>так и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впоследствии.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на условиях неполного рабочего времени не влечет для работников каких-либо ограничений продолжительности </w:t>
      </w:r>
      <w:r>
        <w:rPr>
          <w:rFonts w:ascii="Times New Roman" w:hAnsi="Times New Roman"/>
          <w:spacing w:val="-3"/>
          <w:sz w:val="28"/>
        </w:rPr>
        <w:t>ежегод</w:t>
      </w:r>
      <w:r>
        <w:rPr>
          <w:rFonts w:ascii="Times New Roman" w:hAnsi="Times New Roman"/>
          <w:sz w:val="28"/>
        </w:rPr>
        <w:t xml:space="preserve">ного основного оплачиваемого отпуска, исчисления </w:t>
      </w:r>
      <w:r>
        <w:rPr>
          <w:rFonts w:ascii="Times New Roman" w:hAnsi="Times New Roman"/>
          <w:spacing w:val="-3"/>
          <w:sz w:val="28"/>
        </w:rPr>
        <w:t xml:space="preserve">трудового </w:t>
      </w:r>
      <w:r>
        <w:rPr>
          <w:rFonts w:ascii="Times New Roman" w:hAnsi="Times New Roman"/>
          <w:sz w:val="28"/>
        </w:rPr>
        <w:t>стажа и других трудовых прав.</w:t>
      </w:r>
    </w:p>
    <w:p w:rsidR="00FA6CA7" w:rsidRDefault="00FA6CA7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4.5. Оформление и оплата листка нетрудоспособности по уходу за ребенком-инвалидом</w:t>
      </w:r>
    </w:p>
    <w:p w:rsidR="00FA6CA7" w:rsidRDefault="00FA6CA7">
      <w:pPr>
        <w:pStyle w:val="PreformattedText"/>
        <w:tabs>
          <w:tab w:val="left" w:pos="8789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tabs>
          <w:tab w:val="left" w:pos="8789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необходимости ухода за больным ребенком работающему родителю или одному из членов семьи (опекуну, попечителю, иному родственнику) – застрахованному лицу, фактически осуществляющему уход, – оформляется листок нетрудоспособности.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Пособие по временной нетрудоспособности в случае ухода за больным ребенком-инвалидом выплачивается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условиях, но не более чем за 120 календарных дней в календарном году по всем случаям ухода за этим ребенком.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уходе за больным ребенком, являющимся ВИЧ-инфицированным, пособие выплачивается за весь период совместного пребывания с ребенком в медицинской организации при оказании ему медицинской помощи, но только в стационарных условиях.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болезни, связанной с поствакцинальным осложнением, злокачественными новообразованиями, включая злокачественные новообразования лимфоидной, кроветворной и родственной им тканей, пособие по временной нетрудоспособности (при необходимости осуществления ухода за ребенком)выплачивается за весь период лечения ребенка в амбулаторных условиях или совместного пребывания с ребенком в медицинской организации </w:t>
      </w:r>
      <w:r>
        <w:rPr>
          <w:rFonts w:ascii="Times New Roman" w:hAnsi="Times New Roman"/>
          <w:sz w:val="28"/>
        </w:rPr>
        <w:lastRenderedPageBreak/>
        <w:t>при оказании ему медицинской помощи в стационарных условиях.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4.6. Дополнительный отпуск без сохранения заработной платы </w:t>
      </w: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родителям (законным представителям) детей-инвалидов</w:t>
      </w:r>
    </w:p>
    <w:p w:rsidR="00FA6CA7" w:rsidRDefault="00FA6CA7">
      <w:pPr>
        <w:pStyle w:val="PreformattedText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FA6CA7" w:rsidRDefault="003472C3">
      <w:pPr>
        <w:pStyle w:val="PreformattedTex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Работнику, </w:t>
      </w:r>
      <w:r>
        <w:rPr>
          <w:rFonts w:ascii="Times New Roman" w:hAnsi="Times New Roman"/>
          <w:sz w:val="28"/>
        </w:rPr>
        <w:t xml:space="preserve">имеющему ребенка-инвалида в возрасте до восемнадцати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 xml:space="preserve">коллективным договором могут устанавливаться ежегодные дополнительные отпуска без сохранения заработной платы в удобное для работника время продолжительностью до 14 календарных дней. </w:t>
      </w:r>
      <w:r>
        <w:rPr>
          <w:rFonts w:ascii="Times New Roman" w:hAnsi="Times New Roman"/>
          <w:spacing w:val="-3"/>
          <w:sz w:val="28"/>
        </w:rPr>
        <w:t xml:space="preserve">Указанный </w:t>
      </w:r>
      <w:r>
        <w:rPr>
          <w:rFonts w:ascii="Times New Roman" w:hAnsi="Times New Roman"/>
          <w:sz w:val="28"/>
        </w:rPr>
        <w:t xml:space="preserve">отпуск по письменному заявлению работника может быть присоединен к </w:t>
      </w:r>
      <w:r>
        <w:rPr>
          <w:rFonts w:ascii="Times New Roman" w:hAnsi="Times New Roman"/>
          <w:spacing w:val="-3"/>
          <w:sz w:val="28"/>
        </w:rPr>
        <w:t xml:space="preserve">ежегодному </w:t>
      </w:r>
      <w:r>
        <w:rPr>
          <w:rFonts w:ascii="Times New Roman" w:hAnsi="Times New Roman"/>
          <w:sz w:val="28"/>
        </w:rPr>
        <w:t>оплачиваемому отпуску или использован отдельно полностью либо по частям.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Перенесение этого отпуска на следующий рабочий год не допускается (статья 263 Трудового кодекса Российской Федерации).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Работодатель не имеет права расторгать </w:t>
      </w:r>
      <w:r>
        <w:rPr>
          <w:rFonts w:ascii="Times New Roman" w:hAnsi="Times New Roman"/>
          <w:spacing w:val="-3"/>
          <w:sz w:val="28"/>
        </w:rPr>
        <w:t xml:space="preserve">трудовой </w:t>
      </w:r>
      <w:r>
        <w:rPr>
          <w:rFonts w:ascii="Times New Roman" w:hAnsi="Times New Roman"/>
          <w:sz w:val="28"/>
        </w:rPr>
        <w:t xml:space="preserve">договор по  инициативе </w:t>
      </w:r>
      <w:r>
        <w:rPr>
          <w:rFonts w:ascii="Times New Roman" w:hAnsi="Times New Roman"/>
          <w:spacing w:val="-3"/>
          <w:sz w:val="28"/>
        </w:rPr>
        <w:t>работодате</w:t>
      </w:r>
      <w:r>
        <w:rPr>
          <w:rFonts w:ascii="Times New Roman" w:hAnsi="Times New Roman"/>
          <w:sz w:val="28"/>
        </w:rPr>
        <w:t>ля (за исключением увольнения по основаниям, предусмотренным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пунктами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1,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8,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11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части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статьи 81 или пунктом 2 статьи 336 Трудового кодекса Российской Федерации</w:t>
      </w:r>
      <w:r>
        <w:rPr>
          <w:rFonts w:ascii="Times New Roman" w:hAnsi="Times New Roman"/>
          <w:spacing w:val="-3"/>
          <w:sz w:val="28"/>
        </w:rPr>
        <w:t xml:space="preserve">) </w:t>
      </w:r>
      <w:r>
        <w:rPr>
          <w:rFonts w:ascii="Times New Roman" w:hAnsi="Times New Roman"/>
          <w:sz w:val="28"/>
        </w:rPr>
        <w:t>с одинокой матерью, воспитывающей ребенка-инвалида в возрасте до восемнадцати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малолетнего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ребенка</w:t>
      </w:r>
      <w:r>
        <w:rPr>
          <w:rFonts w:ascii="Times New Roman" w:hAnsi="Times New Roman"/>
          <w:spacing w:val="-10"/>
          <w:sz w:val="28"/>
        </w:rPr>
        <w:t xml:space="preserve">, </w:t>
      </w:r>
      <w:r>
        <w:rPr>
          <w:rFonts w:ascii="Times New Roman" w:hAnsi="Times New Roman"/>
          <w:sz w:val="28"/>
        </w:rPr>
        <w:t>ребенка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четырнадцати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 xml:space="preserve">с другим лицом, воспитывающим указанных детей без матери, с родителем (иным законным представителем ребенка), являющимся единственным кормильцем ребенка-инвалида в возрасте до восемнадцати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>если другой родитель (иной законный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ребенка)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состоит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трудовых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отношениях (часть 4 статьи 261 Трудового кодекса Российской Федерации).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Запрещается требовать от лица, поступающего на </w:t>
      </w:r>
      <w:r>
        <w:rPr>
          <w:rFonts w:ascii="Times New Roman" w:hAnsi="Times New Roman"/>
          <w:spacing w:val="-5"/>
          <w:sz w:val="28"/>
        </w:rPr>
        <w:t xml:space="preserve">работу, </w:t>
      </w:r>
      <w:r>
        <w:rPr>
          <w:rFonts w:ascii="Times New Roman" w:hAnsi="Times New Roman"/>
          <w:sz w:val="28"/>
        </w:rPr>
        <w:t xml:space="preserve">документы помимо предусмотренных </w:t>
      </w:r>
      <w:r>
        <w:rPr>
          <w:rFonts w:ascii="Times New Roman" w:hAnsi="Times New Roman"/>
          <w:spacing w:val="-4"/>
          <w:sz w:val="28"/>
        </w:rPr>
        <w:t xml:space="preserve">статьей 65 </w:t>
      </w:r>
      <w:r>
        <w:rPr>
          <w:rFonts w:ascii="Times New Roman" w:hAnsi="Times New Roman"/>
          <w:sz w:val="28"/>
        </w:rPr>
        <w:t>Трудового кодекса Российской Федерации</w:t>
      </w:r>
      <w:r>
        <w:rPr>
          <w:rFonts w:ascii="Times New Roman" w:hAnsi="Times New Roman"/>
          <w:spacing w:val="-2"/>
          <w:sz w:val="28"/>
        </w:rPr>
        <w:t xml:space="preserve">, </w:t>
      </w:r>
      <w:r>
        <w:rPr>
          <w:rFonts w:ascii="Times New Roman" w:hAnsi="Times New Roman"/>
          <w:sz w:val="28"/>
        </w:rPr>
        <w:t>иными федеральными законами, указами Президента Российской Федерации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постановлениями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Федерации. Соответственно </w:t>
      </w:r>
      <w:r>
        <w:rPr>
          <w:rFonts w:ascii="Times New Roman" w:hAnsi="Times New Roman"/>
          <w:spacing w:val="-3"/>
          <w:sz w:val="28"/>
        </w:rPr>
        <w:t xml:space="preserve">никакой </w:t>
      </w:r>
      <w:r>
        <w:rPr>
          <w:rFonts w:ascii="Times New Roman" w:hAnsi="Times New Roman"/>
          <w:sz w:val="28"/>
        </w:rPr>
        <w:t xml:space="preserve">справки МСЭ и других документов о </w:t>
      </w:r>
      <w:r>
        <w:rPr>
          <w:rFonts w:ascii="Times New Roman" w:hAnsi="Times New Roman"/>
          <w:spacing w:val="-3"/>
          <w:sz w:val="28"/>
        </w:rPr>
        <w:t xml:space="preserve">том, </w:t>
      </w:r>
      <w:r>
        <w:rPr>
          <w:rFonts w:ascii="Times New Roman" w:hAnsi="Times New Roman"/>
          <w:sz w:val="28"/>
        </w:rPr>
        <w:t>что ребенок-инвалид предоставлять не требуется, претензии работодателя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том,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что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ему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сообщили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работу о наличии ребенка-инвалида, являются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незаконными.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такой родитель не может быть уволен в случае непрохождения аттестации, как не соответствующий занимаемой должности или выполняемой работе. Исключение из данного запрета составляют лишь случаи ликвидации предприятия или прекращения деятельности индивидуальным предпринимателем,</w:t>
      </w:r>
      <w:r>
        <w:rPr>
          <w:rFonts w:ascii="Times New Roman" w:hAnsi="Times New Roman"/>
          <w:spacing w:val="-38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либо совершения работником ряда виновных действий, увольнение за </w:t>
      </w:r>
      <w:r>
        <w:rPr>
          <w:rFonts w:ascii="Times New Roman" w:hAnsi="Times New Roman"/>
          <w:spacing w:val="-3"/>
          <w:sz w:val="28"/>
        </w:rPr>
        <w:t xml:space="preserve">которые </w:t>
      </w:r>
      <w:r>
        <w:rPr>
          <w:rFonts w:ascii="Times New Roman" w:hAnsi="Times New Roman"/>
          <w:sz w:val="28"/>
        </w:rPr>
        <w:t>предусмотрено трудовым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законодательством.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Запрещается направлять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служебные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командировки,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привлекать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сверхурочной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работе,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работе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ночное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время,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выходные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нерабочие праздничные дни матерей и отцов, имеющих детей-инвалидов, и работников,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осуществляющим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уход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больными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членами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семей в соответствии с медицинским заключением, допускается только с письменного согласия и при условии, что это не запрещено им в соответствии с медицинским заключением (статья 96, часть 3 статьи 259 Трудового кодекса Российской Федерации).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 отказа от командировки или выхода на работу в выходной имеют оба </w:t>
      </w:r>
      <w:r>
        <w:rPr>
          <w:rFonts w:ascii="Times New Roman" w:hAnsi="Times New Roman"/>
          <w:sz w:val="28"/>
        </w:rPr>
        <w:lastRenderedPageBreak/>
        <w:t xml:space="preserve">родителя одновременно. </w:t>
      </w:r>
    </w:p>
    <w:p w:rsidR="00FA6CA7" w:rsidRDefault="00FA6CA7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4.7. Трудовой стаж и выход на пенсию родителей</w:t>
      </w: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(законных представителей) детей-инвалидов 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pacing w:val="-5"/>
          <w:sz w:val="28"/>
        </w:rPr>
      </w:pPr>
      <w:r>
        <w:rPr>
          <w:rFonts w:ascii="Times New Roman" w:hAnsi="Times New Roman"/>
          <w:sz w:val="28"/>
        </w:rPr>
        <w:t xml:space="preserve">Период </w:t>
      </w:r>
      <w:r>
        <w:rPr>
          <w:rFonts w:ascii="Times New Roman" w:hAnsi="Times New Roman"/>
          <w:spacing w:val="-3"/>
          <w:sz w:val="28"/>
        </w:rPr>
        <w:t xml:space="preserve">ухода, </w:t>
      </w:r>
      <w:r>
        <w:rPr>
          <w:rFonts w:ascii="Times New Roman" w:hAnsi="Times New Roman"/>
          <w:sz w:val="28"/>
        </w:rPr>
        <w:t xml:space="preserve">осуществляемого трудоспособным лицом за ребенком-инвалидом (статья </w:t>
      </w:r>
      <w:r>
        <w:rPr>
          <w:rFonts w:ascii="Times New Roman" w:hAnsi="Times New Roman"/>
          <w:spacing w:val="-9"/>
          <w:sz w:val="28"/>
        </w:rPr>
        <w:t xml:space="preserve">11 </w:t>
      </w:r>
      <w:r>
        <w:rPr>
          <w:rFonts w:ascii="Times New Roman" w:hAnsi="Times New Roman"/>
          <w:sz w:val="28"/>
        </w:rPr>
        <w:t>Федерального закона от 28.12.2013 № 400-ФЗ «О страховых пенсиях»)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засчитывается в страховой стаж при расчете </w:t>
      </w:r>
      <w:r>
        <w:rPr>
          <w:rFonts w:ascii="Times New Roman" w:hAnsi="Times New Roman"/>
          <w:spacing w:val="-3"/>
          <w:sz w:val="28"/>
        </w:rPr>
        <w:t xml:space="preserve">трудовой </w:t>
      </w:r>
      <w:r>
        <w:rPr>
          <w:rFonts w:ascii="Times New Roman" w:hAnsi="Times New Roman"/>
          <w:sz w:val="28"/>
        </w:rPr>
        <w:t xml:space="preserve">пенсии. Для этого родителю ребенка </w:t>
      </w:r>
      <w:r>
        <w:rPr>
          <w:rFonts w:ascii="Times New Roman" w:hAnsi="Times New Roman"/>
          <w:spacing w:val="-3"/>
          <w:sz w:val="28"/>
        </w:rPr>
        <w:t xml:space="preserve">необходимо </w:t>
      </w:r>
      <w:r>
        <w:rPr>
          <w:rFonts w:ascii="Times New Roman" w:hAnsi="Times New Roman"/>
          <w:sz w:val="28"/>
        </w:rPr>
        <w:t xml:space="preserve">обратиться в территориальные органы Фонда пенсионного и социального страхования Российской Федерации для включения таких периодов в свой индивидуальный лицевой </w:t>
      </w:r>
      <w:r>
        <w:rPr>
          <w:rFonts w:ascii="Times New Roman" w:hAnsi="Times New Roman"/>
          <w:spacing w:val="-5"/>
          <w:sz w:val="28"/>
        </w:rPr>
        <w:t xml:space="preserve">счет.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Страховая пенсия по старости назначается ранее достижения возраста,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установленного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статьей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</w:t>
      </w:r>
      <w:r>
        <w:rPr>
          <w:rFonts w:ascii="Times New Roman" w:hAnsi="Times New Roman"/>
          <w:spacing w:val="-19"/>
          <w:sz w:val="28"/>
        </w:rPr>
        <w:t xml:space="preserve"> </w:t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28.12.2013 № 400-ФЗ                          «О страховых пенсиях», при наличии величины индивидуального пенсионного коэффициента (ИПК) в размере не менее 16,2 (с последующим ежегодным увеличением на 2,4 до достижения величины ИПК 30) одному из родителей инвалидов с детства, воспитавшему их до достижения ими возраста 8 лет: мужчинам, достигшим возраста 55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 xml:space="preserve">женщинам, достигшим возраста 50 лет, если они имеют страховой стаж соответственно не менее 20 и 15 лет; опекунам инвалидов с детства или лицам, являвшимся опекунами инвалидов с детства, воспитавшим их до достижения ими возраста 8 </w:t>
      </w:r>
      <w:r>
        <w:rPr>
          <w:rFonts w:ascii="Times New Roman" w:hAnsi="Times New Roman"/>
          <w:spacing w:val="-5"/>
          <w:sz w:val="28"/>
        </w:rPr>
        <w:t xml:space="preserve">лет, </w:t>
      </w:r>
      <w:r>
        <w:rPr>
          <w:rFonts w:ascii="Times New Roman" w:hAnsi="Times New Roman"/>
          <w:sz w:val="28"/>
        </w:rPr>
        <w:t>стра</w:t>
      </w:r>
      <w:r>
        <w:rPr>
          <w:rFonts w:ascii="Times New Roman" w:hAnsi="Times New Roman"/>
          <w:spacing w:val="-3"/>
          <w:sz w:val="28"/>
        </w:rPr>
        <w:t xml:space="preserve">ховая </w:t>
      </w:r>
      <w:r>
        <w:rPr>
          <w:rFonts w:ascii="Times New Roman" w:hAnsi="Times New Roman"/>
          <w:sz w:val="28"/>
        </w:rPr>
        <w:t>пенсия по старости назначается с уменьшением возраста, на один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год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каждые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1,5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года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опеки,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более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общей сложности, если они имеют страховой стаж не менее 20 и 15 лет соответственно.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4.8. Перечень Центров занятости населения Ростовской области, предоставляющих государственные услуги в области содействия занятости населения, в том числе гражданам, воспитывающим детей-инвалидов</w:t>
      </w:r>
    </w:p>
    <w:p w:rsidR="00FA6CA7" w:rsidRDefault="00FA6CA7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1417"/>
        <w:gridCol w:w="1985"/>
      </w:tblGrid>
      <w:tr w:rsidR="00FA6CA7">
        <w:trPr>
          <w:trHeight w:val="11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A6CA7" w:rsidRDefault="003472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электронной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почты</w:t>
            </w:r>
          </w:p>
        </w:tc>
      </w:tr>
      <w:tr w:rsidR="00FA6CA7">
        <w:trPr>
          <w:trHeight w:val="11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Ростова-на-Дону»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Красноармейская,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36/62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244-23-05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rostov@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czn-rostov.ru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Азова»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346780,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Азов,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(86342)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4-12-29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azov.donpac.ru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Батайска»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Энгельса, д. 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5-83-14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bat_gczn@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bataysk.donpac.ru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Белая Калитва»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Энтузиастов,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д. 11а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(86383)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2-52-41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bkczn@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kalitva.donpac.ru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Волгодонска»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Пионерская, д. 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(86392)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6-14-92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cznvd@donland. 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Гуково»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347871,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Гуково,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Карла Маркса,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(86361)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5-29-45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gkvszn@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gukovo.donpac.ru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Зверево»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346311,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Зверево,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Обухова, д.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4-38-55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zverevoczn@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Донецка»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346330,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Донецк,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Мира, д. 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(86368)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2-23-44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dnkszn@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donetsk.donpac.ru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Красный 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(86367)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5-23-73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krszan@donlan.ru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Каменск-Шахтинский»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Гагарина, д. 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7-18-42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cznkamensk@.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Миллерово»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346130,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Миллерово,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 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2-05-58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mczn@donland.   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Новошахтинска»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346918,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д.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(86369)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2-03-56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novczn.novshah@donland.ru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Новочеркасска»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Новочеркасск,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Красноармейская, д. 40/67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(86352)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2-71-51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cznnovoch@donland.ru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Сальска»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Сальск,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(86372)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5-05-98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salskczn@donland.ru; salskczn@yandex.ru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Таганрога»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347939,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им. Сергея Шило,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202а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38-78-78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tagszn@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itt.net.ru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Шахты»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194а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22-45-79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czn-shakhty@donland.ru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Аксайского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346720,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Аксай,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Садовая, д. 14а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(86350)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5-61-71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Багаевского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Багаевская,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Подройкина, д. 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(86357)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3-22-41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bgczn@donland.ru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Боковского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346250,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Боковская,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Чкалова, д.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(86382)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3-10-83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bokszn@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Верхнедонского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346170,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ст. Казанская,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Комсомольская,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45а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(86364)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3-17-93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vdonczn@donlan</w:t>
            </w:r>
            <w:r>
              <w:rPr>
                <w:rFonts w:ascii="Times New Roman" w:hAnsi="Times New Roman"/>
              </w:rPr>
              <w:lastRenderedPageBreak/>
              <w:t>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Веселый,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 д. 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(86358)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6-52-52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vesczn@mail.ru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Волгодонского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Романовская,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40 лет Победы,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7-02-86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rostdepzan@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vttc.donpac.ru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Дубовское,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Герцена, д. 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(86377)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5-15-79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dbzn@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vttc.donpac.ru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Егорлыкского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Егорлыкская,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Грицика, д.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(86370)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2-15-78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egorczn@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egor.donpac.ru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Заветинского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347430,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Заветное,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Пушкина, д.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(86378)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2-16-59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zavczn@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vttc.donpac.ru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Зерноградского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Зерноград,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(86359)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3-65-17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zent@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zern.donpac.ru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Зимовниковского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пос. Зимовники,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87 Стрелковой дивизии, д. 20а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(86376)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3-28-61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zimczn@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zima.donpac.ru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Кагальницкого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Кагальницкая,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Буденновский,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9-64-30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czn-kgl@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kagl.donpac.ru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czn-kgl@mail.ru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Каменского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Глубокий,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Артема,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202/204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9-54-98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cznkam_r@donland.ru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Кашарского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сл. Кашары,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(86388)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2-19-49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cznkash@mail.ru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347250,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Константиновск,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Красноармейская,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(86393)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2-30-26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cznkonst@donland.ru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Куйбышевского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Куйбышево,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Миусская, д. 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(86348)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3-19-02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kuybczn@donland.ru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сл. Б. Мартыновка,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2-19-52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cznmart@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rambler.ru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Матвеево-Курганского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346970,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Матвеев Курган,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Комсомольская,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88а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(86341)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3-16-56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mkczn@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ttn.ru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347120,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ст. Милютинская,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Дербенцева, д.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(86389)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2-16-20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mczn.milutka@d</w:t>
            </w:r>
            <w:r>
              <w:rPr>
                <w:rFonts w:ascii="Times New Roman" w:hAnsi="Times New Roman"/>
              </w:rPr>
              <w:lastRenderedPageBreak/>
              <w:t>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347210,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Морозовск,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Тюленина, д. 4а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2-27-41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morozovczn@donland.ru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Мясниковского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Чалтырь,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7-я линия, д. 1а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(86349)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2-26-87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mrcz@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chalt.donpac.ru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Обливского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347140,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Обливская,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Красноармейская,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(86396)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2-29-20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obliv_szn@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oblivka.donpac.ru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Орловский,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Пионерская, д. 43а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(86375)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3-14-21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oszn.orlovsky@donland.ru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Песчанокопского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347570,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Песчанокопское,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пл. Ленина, д.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(86373)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9-11-93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peschanczn@donland.ru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Пролетарского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Пролетарск,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Первомайская,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69б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(86374)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9-91-22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prolczn@donland.ru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Ремонтненского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Ремонтное,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д. 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(86379)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3-19-93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remczn@donland.ru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Родионово-Несветайского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сл. Родионово-Несветайская,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Пушкинская,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(86340)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3-09-79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rodnescz@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rodionov.donpac.ru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Семикаракорского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Семикаракорск,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Закруткина, д. 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(86356)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4-26-73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semikar.donpac.ru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346050,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Тарасовский,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Ленина/ул. Советская,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120/д.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(86386)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3-23-78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trsczn@donland.ru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Тацинского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Тацинская,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(86397)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2-11-58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tacczn@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tacina.donpac.ru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Усть-Донецкого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 Усть-Донецкий,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Строителей, д. 83а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(86351)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9-18-82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69czn161 @donland.ru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Целина,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д. 47а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(86371)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9-17-62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celinczn@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celina.donpac.ru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Цимлянского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347320,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Цимлянск,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д. 52а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(86391)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5-06-20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2-29-33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cmlczn@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rdr.ru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Чертковского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346000,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Чертково,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Розы Люксембург,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д. 106а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(86387)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2-13-11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chczn@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chert.donpac.ru</w:t>
            </w:r>
          </w:p>
        </w:tc>
      </w:tr>
      <w:tr w:rsidR="00FA6CA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ГКУ РО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«Центр занятости населения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Шолоховского района»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346270,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Вешенская,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д. 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(86353)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2-18-74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czan@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veshki.donpac.ru</w:t>
            </w:r>
          </w:p>
        </w:tc>
      </w:tr>
    </w:tbl>
    <w:p w:rsidR="00FA6CA7" w:rsidRDefault="00FA6CA7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5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ОБРАЗОВАНИЕ</w:t>
      </w:r>
    </w:p>
    <w:p w:rsidR="00FA6CA7" w:rsidRDefault="00FA6CA7">
      <w:pPr>
        <w:pStyle w:val="PreformattedText"/>
        <w:rPr>
          <w:rFonts w:ascii="Times New Roman" w:hAnsi="Times New Roman"/>
          <w:sz w:val="24"/>
        </w:rPr>
      </w:pPr>
    </w:p>
    <w:p w:rsidR="00FA6CA7" w:rsidRDefault="003472C3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5.1. Предоставление образовательных услуг детям с ограниченными возможностями здоровья и детям-инвалидам в Ростовской области</w:t>
      </w:r>
    </w:p>
    <w:p w:rsidR="00FA6CA7" w:rsidRDefault="00FA6CA7">
      <w:pPr>
        <w:pStyle w:val="PreformattedText"/>
        <w:rPr>
          <w:rFonts w:ascii="Times New Roman" w:hAnsi="Times New Roman"/>
          <w:sz w:val="24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образовательных услуг обучающимся, в том числе детям с ограниченными возможностями здоровья и детям-инвалидам в Ростовской области осуществляется в соответствии с требованиями Федерального закона                 от 29.12.2012 № 273-ФЗ «Об образовании в Российской Федерации» (пункт 16 статьи 2, пункт 5.1 статьи 5, статья 79).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специальных условий получения образования для детей-инвалидов осуществляется на основании заключения психолого-медико-педагогической комиссии (далее ‒ ПМПК), на основании индивидуальной программы реабилитации/абилитации ребенка-инвалида.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Обследование детей-инвалидов в ПМПК осуществляется в соответствии с требованиями приказа Минобрнауки России от 20.09.2013 № 1082                                  «Об утверждении положения о психолого-медико-педагогической комиссии», на основании приказа минобразования Ростовской области от 24.12.2020 № 1069                           «Об организации деятельности центральной психолого-медико-педагогической комиссии Ростовской области».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Ростовской области действуют 45 ПМПК, в том числе 1 центральная ПМПК на базе государственного бюджетного учреждения Ростовской области центр психолого-педагогической, медицинской и социальной помощи (далее – ГБУ РО ЦППМ и СП), 44 муниципальных комиссии.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Подробная информация о деятельности центральной ПМПК размещена на официальном сайте ГБУ РО «</w:t>
      </w:r>
      <w:r>
        <w:rPr>
          <w:rFonts w:ascii="Times New Roman" w:hAnsi="Times New Roman"/>
          <w:sz w:val="28"/>
          <w:highlight w:val="white"/>
        </w:rPr>
        <w:t>Центр психолого-педагогической, медицинской и социальной помощи»:</w:t>
      </w:r>
      <w:r>
        <w:rPr>
          <w:rFonts w:ascii="Times New Roman" w:hAnsi="Times New Roman"/>
          <w:sz w:val="28"/>
        </w:rPr>
        <w:t xml:space="preserve"> </w:t>
      </w:r>
      <w:hyperlink r:id="rId18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www.ocpprik.ru</w:t>
        </w:r>
      </w:hyperlink>
      <w:r>
        <w:rPr>
          <w:rFonts w:ascii="Times New Roman" w:hAnsi="Times New Roman"/>
          <w:sz w:val="28"/>
        </w:rPr>
        <w:t>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образования детьми с ограниченными возможностями здоровья, в том числе детьми-инвалидами, в Ростовской области созданы следующие условия:</w:t>
      </w:r>
    </w:p>
    <w:p w:rsidR="00FA6CA7" w:rsidRDefault="003472C3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Сеть из 29 государственных общеобразовательных организаций, реализующих адаптированные основные общеобразовательные программы для обучающихся с ограниченными возможностями здоровья, подведомственных минобразованию Ростовской области: для глухих, слабослышащих и позднооглохших, слепых и слабовидящих, детей с тяжелыми нарушениями речи, детей с нарушениями опорно-двигательного аппарата, детей с задержкой психического развития, для детей с расстройствами аутистического спектра, с умственной отсталостью (интеллектуальными нарушениями), с тяжелыми множественными нарушениями развития. Подробная информация размещена на </w:t>
      </w:r>
      <w:r>
        <w:rPr>
          <w:rFonts w:ascii="Times New Roman" w:hAnsi="Times New Roman"/>
          <w:sz w:val="28"/>
        </w:rPr>
        <w:lastRenderedPageBreak/>
        <w:t>официальном сайте минобразования Ростовской области по ссылке:  https://minobr.donland.ru/about/2739/ou/.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в указанные общеобразовательные организации осуществляется их руководителями на основании заявления родителей (законных представителей) и заключения ПМПК.</w:t>
      </w:r>
    </w:p>
    <w:p w:rsidR="00B77508" w:rsidRDefault="003472C3" w:rsidP="00B77508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качества образования и психолого-педагогического сопровождения обучающихся с ограниченными возможностями здоровья на базе государственных общеобразовательных организаций работают региональные ресурсные центры: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 xml:space="preserve">региональный ресурсный центр по сопровождению детей </w:t>
      </w:r>
      <w:r>
        <w:rPr>
          <w:b/>
          <w:sz w:val="28"/>
        </w:rPr>
        <w:t>с расстройствами аутистического спектра</w:t>
      </w:r>
      <w:r>
        <w:rPr>
          <w:sz w:val="28"/>
        </w:rPr>
        <w:t xml:space="preserve"> (ГКОУ РО «Ростовская специальная школа-интернат              № 42»);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>региональный ресурсный центр для детей </w:t>
      </w:r>
      <w:r>
        <w:rPr>
          <w:b/>
          <w:sz w:val="28"/>
        </w:rPr>
        <w:t>с нарушениями опорно-двигательного аппарата и ДЦП</w:t>
      </w:r>
      <w:r>
        <w:rPr>
          <w:sz w:val="28"/>
        </w:rPr>
        <w:t xml:space="preserve"> (ГКОУ РО «Волгодонская специальная школа-интернат «Восхождение»);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 xml:space="preserve">региональный ресурсный центр для детей </w:t>
      </w:r>
      <w:r>
        <w:rPr>
          <w:b/>
          <w:sz w:val="28"/>
        </w:rPr>
        <w:t>с нарушениями слуха «Импульс»</w:t>
      </w:r>
      <w:r>
        <w:rPr>
          <w:sz w:val="28"/>
        </w:rPr>
        <w:t xml:space="preserve"> (ГКОУ РО «Ростовская специальная школа-интернат № 48»);</w:t>
      </w:r>
    </w:p>
    <w:p w:rsidR="00FA6CA7" w:rsidRDefault="003472C3" w:rsidP="00B77508">
      <w:pPr>
        <w:ind w:firstLine="709"/>
        <w:jc w:val="both"/>
      </w:pPr>
      <w:r>
        <w:rPr>
          <w:sz w:val="28"/>
        </w:rPr>
        <w:t xml:space="preserve">региональный ресурсный центр для детей </w:t>
      </w:r>
      <w:r>
        <w:rPr>
          <w:b/>
          <w:sz w:val="28"/>
        </w:rPr>
        <w:t>с одновременными нарушениями слуха и зрения</w:t>
      </w:r>
      <w:r>
        <w:rPr>
          <w:sz w:val="28"/>
        </w:rPr>
        <w:t xml:space="preserve"> </w:t>
      </w:r>
      <w:r>
        <w:rPr>
          <w:b/>
          <w:sz w:val="28"/>
        </w:rPr>
        <w:t>(слепоглухих детей)</w:t>
      </w:r>
      <w:r>
        <w:rPr>
          <w:sz w:val="28"/>
        </w:rPr>
        <w:t xml:space="preserve"> (ГКОУ РО «Ростовская специальная школа-интернат № 38»);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Style w:val="22040"/>
          <w:rFonts w:ascii="Times New Roman" w:hAnsi="Times New Roman"/>
          <w:b/>
          <w:sz w:val="28"/>
        </w:rPr>
        <w:t>9 центров для детей с тяжелыми и множественными нарушениями развития</w:t>
      </w:r>
      <w:r>
        <w:rPr>
          <w:rFonts w:ascii="Times New Roman" w:hAnsi="Times New Roman"/>
          <w:sz w:val="28"/>
        </w:rPr>
        <w:t xml:space="preserve"> (ТМНР), обучающихся по специальным индивидуальным программам развития (СИПР).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С 2009 года на базе ГКОУ РО «Ростовская санаторная школа-интернат  № 28» успешно функционирует Центр дистанционного образования детей-инвалидов, в котором действуют три филиала (в гг. Волгодонске, Зернограде, Новошахтинске). Подробная информация доступна на официальном сайте по ссылке: </w:t>
      </w:r>
      <w:hyperlink r:id="rId19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http://школа28-ростов.рф/pravila-priema</w:t>
        </w:r>
      </w:hyperlink>
      <w:r>
        <w:rPr>
          <w:rFonts w:ascii="Times New Roman" w:hAnsi="Times New Roman"/>
          <w:sz w:val="28"/>
        </w:rPr>
        <w:t>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 рамках государственной программы Российской Федерации «Доступная среда» на 2011-2020 годы, государственной программы Ростовской области «Доступная среда», муниципальных программ «Доступная среда» созданы условия доступности для получения качественного образования детьми-инвалидами и детьми с ограниченными возможностями здоровья в 980 общеобразовательных школах и в 172 детских садах.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об указанных общеобразовательных организациях и созданных в них условиях доступности размещена на официальных сайтах муниципальных органов, осуществляющих управление в сфере образования, а также на портале: </w:t>
      </w:r>
      <w:hyperlink r:id="rId20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http://zhit-vmeste.ru</w:t>
        </w:r>
      </w:hyperlink>
      <w:r>
        <w:rPr>
          <w:rFonts w:ascii="Times New Roman" w:hAnsi="Times New Roman"/>
          <w:sz w:val="28"/>
        </w:rPr>
        <w:t xml:space="preserve">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муниципальных школах осуществляется инклюзивное обучение детей с ограниченными возможностями здоровья, детей-инвалидов, то есть совместно с нормотипичными сверстниками, а также в специальных классах. Информация об инклюзивных практиках размещена на официальных сайтах муниципальных органов, осуществляющих управление в сфере образования, на официальных сайтах муниципальных общеобразовательных организаций.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Для обучающихся, которые по состоянию здоровья не могут посещать </w:t>
      </w:r>
      <w:r>
        <w:rPr>
          <w:rFonts w:ascii="Times New Roman" w:hAnsi="Times New Roman"/>
          <w:sz w:val="28"/>
        </w:rPr>
        <w:lastRenderedPageBreak/>
        <w:t>школу, в том числе детей-инвалидов, в государственных и в муниципальных образовательных организациях может быть организовано обучение на дому. Обучение на дому организуется на основании медицинского заключения и заявления родителей (законных представителей). Порядок регламентации и оформления отношений по организации обучения на дому утвержден постановлением минобразования Ростовской области от 21.12.2017 № 7, размещенном по ссылке: https://minobr.donland.ru/documents/active/34258/.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Психолого-педагогическая помощь детям с ограниченными возможностями здоровья, детям-инвалидам, их семьям осуществляется в 20 центрах психолого-педагогической, медицинской и социальной помощи, в том числе в 1 государ</w:t>
      </w:r>
      <w:r>
        <w:rPr>
          <w:rStyle w:val="15"/>
          <w:rFonts w:ascii="Times New Roman" w:hAnsi="Times New Roman"/>
          <w:sz w:val="28"/>
        </w:rPr>
        <w:t xml:space="preserve">ственном – ГБУ РО «Центр психолого-педагогической, медицинской и социальной помощи», и 19 – муниципальных. Перечень центров доступен по ссылке: </w:t>
      </w:r>
      <w:hyperlink r:id="rId21" w:history="1">
        <w:r>
          <w:rPr>
            <w:rStyle w:val="15"/>
            <w:rFonts w:ascii="Times New Roman" w:hAnsi="Times New Roman"/>
            <w:sz w:val="28"/>
          </w:rPr>
          <w:t>https://minobr.donland.ru/documents/active/34277/</w:t>
        </w:r>
      </w:hyperlink>
      <w:r>
        <w:rPr>
          <w:rStyle w:val="15"/>
          <w:rFonts w:ascii="Times New Roman" w:hAnsi="Times New Roman"/>
          <w:sz w:val="28"/>
        </w:rPr>
        <w:t>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 xml:space="preserve">Подробная информация о ГБУ РО «Центр психолого-педагогической, медицинской и социальной помощи» размещена на официальном сайте: </w:t>
      </w:r>
      <w:hyperlink r:id="rId22" w:history="1">
        <w:r>
          <w:rPr>
            <w:rStyle w:val="15"/>
            <w:rFonts w:ascii="Times New Roman" w:hAnsi="Times New Roman"/>
            <w:sz w:val="28"/>
          </w:rPr>
          <w:t>www.ocpprik.ru</w:t>
        </w:r>
      </w:hyperlink>
      <w:r>
        <w:rPr>
          <w:rStyle w:val="15"/>
          <w:rFonts w:ascii="Times New Roman" w:hAnsi="Times New Roman"/>
          <w:sz w:val="28"/>
        </w:rPr>
        <w:t>. Информация о муниципальных центрах размещена на официальных сайтах центров.</w:t>
      </w:r>
    </w:p>
    <w:p w:rsidR="00B77508" w:rsidRDefault="003472C3" w:rsidP="00B77508">
      <w:pPr>
        <w:ind w:firstLine="709"/>
        <w:jc w:val="both"/>
        <w:rPr>
          <w:rFonts w:ascii="Times New Roman" w:hAnsi="Times New Roman"/>
          <w:sz w:val="28"/>
        </w:rPr>
      </w:pPr>
      <w:r>
        <w:rPr>
          <w:rStyle w:val="15"/>
          <w:rFonts w:ascii="Times New Roman" w:hAnsi="Times New Roman"/>
          <w:sz w:val="28"/>
        </w:rPr>
        <w:t xml:space="preserve">Обеспечение условий качественного и </w:t>
      </w:r>
      <w:r>
        <w:rPr>
          <w:rFonts w:ascii="Times New Roman" w:hAnsi="Times New Roman"/>
          <w:sz w:val="28"/>
        </w:rPr>
        <w:t xml:space="preserve">безопасного питания обучающихся в образовательных организациях является одной из приоритетных задач в области. 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 xml:space="preserve">Организация питания школьников осуществляется в соответствии с требованиями Федерального закона от 29.12.2012 № 273-ФЗ «Об образовании в Российской Федерации» и </w:t>
      </w:r>
      <w:hyperlink r:id="rId23" w:history="1">
        <w:r>
          <w:rPr>
            <w:rStyle w:val="1fa"/>
            <w:color w:val="000000"/>
            <w:sz w:val="28"/>
            <w:u w:val="none"/>
          </w:rPr>
          <w:t>Федеральным законом от 14.07.2022 № 299-ФЗ                       «О внесении изменений в статью 79 Федерального закона «Об образовании в Российской Федерации»</w:t>
        </w:r>
      </w:hyperlink>
      <w:r>
        <w:rPr>
          <w:rStyle w:val="17"/>
          <w:b w:val="0"/>
          <w:sz w:val="28"/>
        </w:rPr>
        <w:t>.</w:t>
      </w:r>
      <w:r>
        <w:rPr>
          <w:sz w:val="28"/>
        </w:rPr>
        <w:t xml:space="preserve">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</w:t>
      </w:r>
      <w:r w:rsidR="00410F66">
        <w:rPr>
          <w:rFonts w:ascii="Times New Roman" w:hAnsi="Times New Roman"/>
          <w:sz w:val="28"/>
        </w:rPr>
        <w:t>Российской Федерации</w:t>
      </w:r>
      <w:r>
        <w:rPr>
          <w:sz w:val="28"/>
        </w:rPr>
        <w:t>, местных бюджетов и иных источников финансирования. Кроме этого, законом для указанных лиц предусмотрена возможность замены бесплатного двухразового питания денежной компенсацией. Федеральный закон вступил в силу с 1 сентября 2022 года.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 xml:space="preserve">Создание условий для обеспечения качественным и безопасным питанием обучающихся возлагается на организации, осуществляющие образовательную деятельность. 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>Постановлением Правительства Ростовской области от 30.05.2018 № 365 «Об утверждении Порядка обеспечения питанием обучающихся за счет средств областного бюджета» установлены случаи и порядок обеспечения питанием обучающихся за счет средств областного бюджета. В соответствии с данным постановлением обучающиеся с ограниченными возможностями здоровья, проживающие в государственных общеобразовательных организациях, находятся на полном государственном обеспечении и обеспечиваются питанием, одеждой, обувью, мягким и жестким инвентарем, иные обучающиеся с ограниченными возможностями здоровья обеспечиваются бесплатным двухразовым питанием.</w:t>
      </w:r>
    </w:p>
    <w:p w:rsidR="00B77508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 xml:space="preserve">Питание обучающихся в муниципальных общеобразовательных организациях производится на платной основе (за счет родительских средств) </w:t>
      </w:r>
      <w:r>
        <w:rPr>
          <w:sz w:val="28"/>
        </w:rPr>
        <w:lastRenderedPageBreak/>
        <w:t>либо за счет средств местных бюджетов (для льготных категорий школьников). На уровне муниципальных образований принимаются нормативные акты, определяющие возможности обеспечения льготным питанием школьников, устанавливаются категории детей, подлежащих обеспечению льготным питанием.</w:t>
      </w:r>
    </w:p>
    <w:p w:rsidR="00FA6CA7" w:rsidRDefault="003472C3" w:rsidP="00B77508">
      <w:pPr>
        <w:ind w:firstLine="709"/>
        <w:jc w:val="both"/>
        <w:rPr>
          <w:sz w:val="28"/>
        </w:rPr>
      </w:pPr>
      <w:r>
        <w:rPr>
          <w:sz w:val="28"/>
        </w:rPr>
        <w:t>Дополнительные консультации по вопросам предоставления образовательных услуг детям-инвалидам можно получить в отделе специального образования и здоровьесбережения в сфере образования министерства общего и профессионального образования Ростовской области, контактный телефон:                     (863) 240 46 56.</w:t>
      </w:r>
    </w:p>
    <w:p w:rsidR="00B77508" w:rsidRDefault="00B77508" w:rsidP="00B77508">
      <w:pPr>
        <w:ind w:firstLine="709"/>
        <w:jc w:val="both"/>
        <w:rPr>
          <w:sz w:val="28"/>
        </w:rPr>
      </w:pPr>
    </w:p>
    <w:p w:rsidR="00FA6CA7" w:rsidRDefault="003472C3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5.2. Перечень государственных общеобразовательных организаций, реализующих адаптированные основные общеобразовательные программы для обучающихся с ограниченными возможностями здоровья, расположенных на территории Ростовской области</w:t>
      </w:r>
    </w:p>
    <w:p w:rsidR="00FA6CA7" w:rsidRDefault="00FA6CA7">
      <w:pPr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3884"/>
        <w:gridCol w:w="2219"/>
        <w:gridCol w:w="3157"/>
      </w:tblGrid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учреждения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ФИО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руководителя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контактные телефоны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«Азовская специальная школа № 7»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Инна Петровна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346780, г. Азов,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Васильева, 92,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(86342) 6-87-52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6-07-45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6-94-65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«Волгодонская специальная школа-интернат «Восхождение»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Татьяна Яковлевна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 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Первомайская, 75,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(86392) 1-25-44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1-25-44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«Волгодонская специальная школа-интернат № 14»</w:t>
            </w:r>
          </w:p>
          <w:p w:rsidR="00FA6CA7" w:rsidRDefault="00FA6CA7">
            <w:pPr>
              <w:rPr>
                <w:rFonts w:ascii="Times New Roman" w:hAnsi="Times New Roman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Загребельная Ольга Анатольевна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 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Маршала Кошевого, 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(86392) 2-88-86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«Гуковская специальная школа-интернат № 11»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Дьяченко Татьяна Петровна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346340 г. Гуково,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Герцена, 115,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(86361) 5-22-72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5-22-10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«Гуковская специальная школа-интернат № 12»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Сейфулина Ирина Рифатовна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346340, г. Гуково,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Комсомольская, 75,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(86361) 5-86-11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«Донецкая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Лобанова Наталья Владимировна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346330, г. Донецк,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Некрасова, 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(86368) 2-72-95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2-72-94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«Зерноградская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Решетняк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Людмила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347443, г. Зерноград,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Мира, 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(86359) 3-89-24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4-12-36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«Казанская специальная школа-интернат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Долженкова Светлана Анатольевна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346140 Верхнедонской район, ст. Казанская,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Трудовая, 6а,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(86364) 3-14-62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«Каменская специальная школа-интернат № 15»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Лещинская Татьяна Анатольевна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Пивоварова , 70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(86365) 7-50-42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«Каменская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Пискунова Маргарита Юрьевна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346300, г. Каменск-Шахтинский, ул. Пивоварова, 98,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(86365) 7-47-18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«Колушкинская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Землянская Людмила Григорьевна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346050, Тарасовский район, с. Колушкино,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Лесная, 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(86386) 3-76-79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«Красносулинская специальная школа-интернат № 1»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Наталья Анатольевна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436370 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Южный,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Фондовый,16,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(86367) 5-71-11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«Матвеево-Курганская специальная школа-интернат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Зинченко Вячеслав Викторович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346970, Матвеево-Курганский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Матвеев Курган,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40 лет Пионерии, 3,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(86341) 3-25-59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«Николаевская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Острянская Анна Алексеевна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346680, Константиновский район, ст. Николаевская,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Гагарина, 43,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(86393) 5-11-81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5-12-46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«Новочеркасская специальная школа-интернат № 1»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Мирошникова Вера Викторовна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346430, г. Новочеркасск,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Октябрьский,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Спортивная, 111,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(86352) 3-30-72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3-23-24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«Новочеркасская специальная школа-интернат № 33»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Климченко Ирина Евгеньевна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346430, г. Новочеркасск,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Тополиная, 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(86352) 6-80-48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«Орловская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Краснощекова Алевтина Григорьевна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347510, Орловский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Орловский,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Октябрьский,119,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(86375) 3-29-23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«Пролетарская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Грачева Евгения Васильевна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344025, г. Пролетарск,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Рокоссовского,11,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(86374) 9-96-16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«Развиленская специальная школа-интернат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Пензар Валентина Михайловна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347570, Песчанокопский район, с. Развильное,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Первомайская, 56а,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(8-86373) 9-22-41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«Ростовский областной центр образования неслышащих учащихся»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Шипитько Ольга Петровна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344022, г. Ростов-на-Дону, ул. Суворова, 127/27,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 263-31-30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263-64-35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38»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Безрякова Ольга Николаевна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344091, г. Ростов-на-Дону, пр. Стачки, 235/2,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 222-18-77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223-04-45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41»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Елена Васильевна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344065, г. Ростов-на-Дону, пер. Днепровский, 119,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(863) 223-41-70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42»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Дорохина Алла Владимировна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344112, г. Ростов-на-Дону, ул. Леваневского, 34,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 254-89-33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254-48-00 ‒ директор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48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Маетная Раиса Ивановна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344022, г. Ростов-на-Дону, ул. Суворова, 81,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 263-31-35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«Таганрогская специальная школа № 1»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Жарова Татьяна Александровна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347923, г. Таганрог,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Инструментальная 41/1,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(8634) 64-86-13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«Таганрогская специальная школа № 19»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Лепшова Лариса Александровна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347924, 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Черняховского 4/1,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(8634) 67-97-92 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«Тацинская специальная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Галина Дмитриевна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347060, ст. Тацинская,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Волкова, 67,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(86397) 2-26-64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3-01-07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РО «Цимлянская школа-интернат»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Кочергина Любовь Анатольевна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347320, г. Цимлянск,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К. Маркса, 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(86391) 2-13-98‒ факс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«Шахтинская специальная школа-интернат № 16»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Нархова Елена Александровна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346500 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Тюменский, 72,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(8636) 22-59-39 ‒ факс</w:t>
            </w:r>
          </w:p>
        </w:tc>
      </w:tr>
    </w:tbl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5.3. Перечень региональных ресурсных центров на базе 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государственных общеобразовательных организаций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2693"/>
        <w:gridCol w:w="1785"/>
        <w:gridCol w:w="3035"/>
      </w:tblGrid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учреждения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ind w:right="-72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ФИО </w:t>
            </w:r>
          </w:p>
          <w:p w:rsidR="00FA6CA7" w:rsidRDefault="003472C3">
            <w:pPr>
              <w:ind w:right="-72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контактные  телефоны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ресурсного центра/ кабинета (при наличии)</w:t>
            </w:r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Волгодонская школа-интернат № 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347380, Ростовская область, г. Волгодонск, ул. Маршала Кошевого, 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Загребельная Ольга Анатольевна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widowControl/>
              <w:jc w:val="center"/>
              <w:rPr>
                <w:rFonts w:ascii="Times New Roman" w:hAnsi="Times New Roman"/>
              </w:rPr>
            </w:pPr>
            <w:hyperlink r:id="rId24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Ресурсный центр по комплексному сопровождению детей и лиц старше 18 лет с тяжелыми множественными нарушениями в развитии.            Закрепленные территории: г. Волгодонск, районы: Волгодонской, Дубовский, Зимовниковский, Константиновский, Мартыновский, Заветинский, Семикаракорский, Тацинский, Цимлянский. Ответственный ‒ 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lastRenderedPageBreak/>
                <w:t>Домошенко Ксения Юрьевна (8-988-565-80-15). Информация о Ресурсном центре: https://интернат-14.рф/index.php/resursnyj-tsentr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Гуковская школа-интернат № 12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347 879, Ростовская область, г. Гуково,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Комсомольская, 75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Сейфулина Ирина Рифатовна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r>
              <w:fldChar w:fldCharType="begin"/>
            </w:r>
            <w:r w:rsidR="004450AA">
              <w:instrText>HYPERLINK "file://C:\\Users\\Qt8pc100\\AppData\\Local\\Microsoft\\Windows\\Temporary Internet Files\\Content.IE5\\M5JX09AY\\</w:instrText>
            </w:r>
            <w:r w:rsidR="004450AA">
              <w:rPr>
                <w:rFonts w:hint="eastAsia"/>
              </w:rPr>
              <w:instrText>Ресурсный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центр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профессиональной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ориентации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обучающихся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с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ограниченными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возможностями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здоровья</w:instrText>
            </w:r>
            <w:r w:rsidR="004450AA">
              <w:instrText xml:space="preserve">.  </w:instrText>
            </w:r>
            <w:r w:rsidR="004450AA">
              <w:rPr>
                <w:rFonts w:hint="eastAsia"/>
              </w:rPr>
              <w:instrText>Закреплённые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территроии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г</w:instrText>
            </w:r>
            <w:r w:rsidR="004450AA">
              <w:instrText>.</w:instrText>
            </w:r>
            <w:r w:rsidR="004450AA">
              <w:rPr>
                <w:rFonts w:hint="eastAsia"/>
              </w:rPr>
              <w:instrText>Гуково</w:instrText>
            </w:r>
            <w:r w:rsidR="004450AA">
              <w:instrText xml:space="preserve">. </w:instrText>
            </w:r>
            <w:r w:rsidR="004450AA">
              <w:rPr>
                <w:rFonts w:hint="eastAsia"/>
              </w:rPr>
              <w:instrText>Ответственный</w:instrText>
            </w:r>
            <w:r w:rsidR="004450AA">
              <w:instrText xml:space="preserve"> ‒ </w:instrText>
            </w:r>
            <w:r w:rsidR="004450AA">
              <w:rPr>
                <w:rFonts w:hint="eastAsia"/>
              </w:rPr>
              <w:instrText>Бокова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Ольга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Евгеньевна</w:instrText>
            </w:r>
            <w:r w:rsidR="004450AA">
              <w:instrText xml:space="preserve"> (8-863-61-5-86-11). </w:instrText>
            </w:r>
            <w:r w:rsidR="004450AA">
              <w:rPr>
                <w:rFonts w:hint="eastAsia"/>
              </w:rPr>
              <w:instrText>Информация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Ресурсном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центре</w:instrText>
            </w:r>
            <w:r w:rsidR="004450AA">
              <w:instrText xml:space="preserve">: http:\\inter12gukovo.ru\\resourse_center </w:instrText>
            </w:r>
            <w:r w:rsidR="004450AA">
              <w:rPr>
                <w:rFonts w:hint="eastAsia"/>
              </w:rPr>
              <w:instrText>Ресурный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центр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по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комплексному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сопровождению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детей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лиц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старше</w:instrText>
            </w:r>
            <w:r w:rsidR="004450AA">
              <w:instrText xml:space="preserve"> 18 </w:instrText>
            </w:r>
            <w:r w:rsidR="004450AA">
              <w:rPr>
                <w:rFonts w:hint="eastAsia"/>
              </w:rPr>
              <w:instrText>лет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с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тяжёлыми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множественными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нарушениями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в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развитии</w:instrText>
            </w:r>
            <w:r w:rsidR="004450AA">
              <w:instrText xml:space="preserve">.       </w:instrText>
            </w:r>
            <w:r w:rsidR="004450AA">
              <w:rPr>
                <w:rFonts w:hint="eastAsia"/>
              </w:rPr>
              <w:instrText>Закреплённые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территории</w:instrText>
            </w:r>
            <w:r w:rsidR="004450AA">
              <w:instrText xml:space="preserve">: </w:instrText>
            </w:r>
            <w:r w:rsidR="004450AA">
              <w:rPr>
                <w:rFonts w:hint="eastAsia"/>
              </w:rPr>
              <w:instrText>гг</w:instrText>
            </w:r>
            <w:r w:rsidR="004450AA">
              <w:instrText>.</w:instrText>
            </w:r>
            <w:r w:rsidR="004450AA">
              <w:rPr>
                <w:rFonts w:hint="eastAsia"/>
              </w:rPr>
              <w:instrText>Гуково</w:instrText>
            </w:r>
            <w:r w:rsidR="004450AA">
              <w:instrText xml:space="preserve">,  </w:instrText>
            </w:r>
            <w:r w:rsidR="004450AA">
              <w:rPr>
                <w:rFonts w:hint="eastAsia"/>
              </w:rPr>
              <w:instrText>Новошахтинск</w:instrText>
            </w:r>
            <w:r w:rsidR="004450AA">
              <w:instrText>,</w:instrText>
            </w:r>
            <w:r w:rsidR="004450AA">
              <w:rPr>
                <w:rFonts w:hint="eastAsia"/>
              </w:rPr>
              <w:instrText>Зверево</w:instrText>
            </w:r>
            <w:r w:rsidR="004450AA">
              <w:instrText xml:space="preserve">, </w:instrText>
            </w:r>
            <w:r w:rsidR="004450AA">
              <w:rPr>
                <w:rFonts w:hint="eastAsia"/>
              </w:rPr>
              <w:instrText>Новочеркасск</w:instrText>
            </w:r>
            <w:r w:rsidR="004450AA">
              <w:instrText xml:space="preserve">, </w:instrText>
            </w:r>
            <w:r w:rsidR="004450AA">
              <w:rPr>
                <w:rFonts w:hint="eastAsia"/>
              </w:rPr>
              <w:instrText>районы</w:instrText>
            </w:r>
            <w:r w:rsidR="004450AA">
              <w:instrText xml:space="preserve">: </w:instrText>
            </w:r>
            <w:r w:rsidR="004450AA">
              <w:rPr>
                <w:rFonts w:hint="eastAsia"/>
              </w:rPr>
              <w:instrText>Родионово</w:instrText>
            </w:r>
            <w:r w:rsidR="004450AA">
              <w:instrText>-</w:instrText>
            </w:r>
            <w:r w:rsidR="004450AA">
              <w:rPr>
                <w:rFonts w:hint="eastAsia"/>
              </w:rPr>
              <w:instrText>Несветайский</w:instrText>
            </w:r>
            <w:r w:rsidR="004450AA">
              <w:instrText xml:space="preserve">, </w:instrText>
            </w:r>
            <w:r w:rsidR="004450AA">
              <w:rPr>
                <w:rFonts w:hint="eastAsia"/>
              </w:rPr>
              <w:instrText>Красносулинский</w:instrText>
            </w:r>
            <w:r w:rsidR="004450AA">
              <w:instrText xml:space="preserve">, </w:instrText>
            </w:r>
            <w:r w:rsidR="004450AA">
              <w:rPr>
                <w:rFonts w:hint="eastAsia"/>
              </w:rPr>
              <w:instrText>Верхнедонской</w:instrText>
            </w:r>
            <w:r w:rsidR="004450AA">
              <w:instrText xml:space="preserve">.                                             </w:instrText>
            </w:r>
            <w:r w:rsidR="004450AA">
              <w:rPr>
                <w:rFonts w:hint="eastAsia"/>
              </w:rPr>
              <w:instrText>Ответственный</w:instrText>
            </w:r>
            <w:r w:rsidR="004450AA">
              <w:instrText xml:space="preserve"> ‒ </w:instrText>
            </w:r>
            <w:r w:rsidR="004450AA">
              <w:rPr>
                <w:rFonts w:hint="eastAsia"/>
              </w:rPr>
              <w:instrText>Ольховик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Людмила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Николаевна</w:instrText>
            </w:r>
            <w:r w:rsidR="004450AA">
              <w:instrText xml:space="preserve"> (8-900-135-11-76). </w:instrText>
            </w:r>
            <w:r w:rsidR="004450AA">
              <w:rPr>
                <w:rFonts w:hint="eastAsia"/>
              </w:rPr>
              <w:instrText>Информация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о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Ресурсном</w:instrText>
            </w:r>
            <w:r w:rsidR="004450AA">
              <w:instrText xml:space="preserve"> </w:instrText>
            </w:r>
            <w:r w:rsidR="004450AA">
              <w:rPr>
                <w:rFonts w:hint="eastAsia"/>
              </w:rPr>
              <w:instrText>центре</w:instrText>
            </w:r>
            <w:r w:rsidR="004450AA">
              <w:instrText>: http:\\inter12gukovo.ru\\resursnyy-tsentr-po-tmnr"</w:instrText>
            </w:r>
            <w:r>
              <w:fldChar w:fldCharType="separate"/>
            </w:r>
            <w:r w:rsidR="004450AA">
              <w:rPr>
                <w:b/>
                <w:bCs/>
              </w:rPr>
              <w:t>Ошибка! Недопустимый объект гиперссылки.</w:t>
            </w:r>
            <w:r>
              <w:rPr>
                <w:rStyle w:val="1fa"/>
                <w:rFonts w:ascii="Times New Roman" w:hAnsi="Times New Roman"/>
                <w:color w:val="000000"/>
                <w:u w:val="none"/>
              </w:rPr>
              <w:fldChar w:fldCharType="end"/>
            </w:r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Донецкая 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346330, Ростовская область, г. Донецк,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Некрасова, 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Лобанова Наталья Владимировна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25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Ресурный центр по комплексному сопровождению детей и лиц старше 18 лет с тяжёлыми множественными нарушениями в развитии.        Закреплённые территории: гг.Донецк, Каменск-Шахтинский, районы: Кашарский, Каменский, Чертковский, 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lastRenderedPageBreak/>
                <w:t>Шолоховский, Миллеровский, Тарасовский.                        Ответственный ‒ Кундрюцкая Наталья Сергеевна (8-918-577-42-00). Информация о Ресурсном центре: http://donschkool-gkou.ru/index/resursnyj_centr_tmnr/0-264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Матвеево-Курганская 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346970, Ростовская область, п. Матвеев Курган,  ул.40 лет Пионерии,3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Зинченко Вячеслав Викторович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26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Ресурсный центр по сопровождению обучения детей с тяжелыми множественными нарушениями развития. Закрепленные территории: районы Матвеево-Курганский, Куйбышевский, Мясниковский.                    Ответственный ‒ Филимонова Ирина Анатольевна (8-928-764-06-57). Информация о ресурсном центре: http://mkinter.ucoz.ru/index/resursnyj_centr/0-500 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Николаевская специальная 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58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347272,Ростовская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ст. Николаевская,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Гагарина 43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Острянская Анна Алексеевна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27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Ресурсный центр по сопровождению профориентации и инклюзивного образования обучающихся с ОВЗ (умственной ответственностью, РАС) в т.ч. инвалидностью, в образовательных организациях сельских районов Ростовской области (закрепленные территории: Константиновский, Семикаракорский, Мартыновский районы). Ответственный ‒ Иванова Любовь Владимировна (8-951-493-14-90). Информация о ресурсном центре: http://nikinternat.ru/resursnyj-czentr/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ГКОУ РО </w:t>
            </w:r>
            <w:r>
              <w:rPr>
                <w:rFonts w:ascii="Times New Roman" w:hAnsi="Times New Roman"/>
              </w:rPr>
              <w:lastRenderedPageBreak/>
              <w:t>Пролетарская школа-интернат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347544, Ростовская </w:t>
            </w:r>
            <w:r>
              <w:rPr>
                <w:rFonts w:ascii="Times New Roman" w:hAnsi="Times New Roman"/>
              </w:rPr>
              <w:lastRenderedPageBreak/>
              <w:t>область, г. Пролетарск, ул. Рокоссовского, 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Грачева </w:t>
            </w:r>
            <w:r>
              <w:rPr>
                <w:rFonts w:ascii="Times New Roman" w:hAnsi="Times New Roman"/>
              </w:rPr>
              <w:lastRenderedPageBreak/>
              <w:t>Евгения Васильевна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28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Ресурсный центр по 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lastRenderedPageBreak/>
                <w:t>комплексному сопровождению  детей и лиц старше 18 лет с тяжелыми множественными нарушениями в развитии. Закрепленные территории: районы Весёловский, Орловский, Песчанокопский, Пролетарский (с), Ремонтненский, Сальский, Егорлыкский, Целинский.  Ответственный ‒ Поляничко Алексей Николаевич (8-938-106- 81-04). Информация о ресурсном центре: https://ski-proletarsk.ru/index.php/resursnyj-tsentr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38»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344091,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Стачки, 235/2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Безрякова Ольга Николаевна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29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Ресурсный кабинет по сопровождению детей с нарушениями слуха и зрения (заведующий кабинетом ‒ Кобзарева Оксана Федоровна, 89508607920). Информация о ресурсном кабинете: http://school-internat38.ru/resursnyj-kabinet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Ростовская школа-интернат № 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344065,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Днепровский, 119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Елена Васильевна</w:t>
            </w:r>
          </w:p>
        </w:tc>
        <w:tc>
          <w:tcPr>
            <w:tcW w:w="3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0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Ресурсный центр по сопровождению обучения детей с тяжелыми множественными нарушениями развития. Закреплённые территории: гг. Ростов-на-Дону,  Батайск.                          Ответственный ‒ Хусаинова Полина Николаевна (8-928-127-73-83). Информация о ресурсном центре: https://school41.rostov-obr.ru/item/1215053 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Ростовская школа-интернат № 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344112,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Леваневского, 34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Дорохина Алла Владимировна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1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Региональный ресурсный центр по сопровождению детей с расстройствами аутистического спектра.          Закрепленные территории: 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lastRenderedPageBreak/>
                <w:t xml:space="preserve">Ростовская область.                                      Руководитель ‒ Володина Инна Сергеевна (8-999-695-62-46).           Информация о ресурсном центре: http://ski42.ru/resursnyj-tsentr 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специальная школа-интернат № 48»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344006,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Суворова, д. 81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Маетная Раиса Ивановна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2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Ресурсный центр по сопровождению детей с нарушениями слуха «Импульс». Закреплённые территории: Ростовская область.                                      Руководитель ‒ Асатрян Ирина Артушевна (8-909-435-27-36).                              Информация о ресурсном центре: https://internat48.ru/resursnyj-tsentr/resursnyj-tsentr-po-soprovozhdeniyu-detej-posle-kokhlearnoj-implantatsii.html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Шахтинская специальная школа-интернат № 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346504, Ростовская область, г. Шахты,                                  </w:t>
            </w:r>
            <w:r>
              <w:rPr>
                <w:rFonts w:ascii="Times New Roman" w:hAnsi="Times New Roman"/>
              </w:rPr>
              <w:br/>
              <w:t>пер. Тюменский, 72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Нархова Елена Александровна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3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Ресурсный центр по комплексному сопровождению детей и лиц старше 18 лет с   тяжелыми множественными нарушениями в развитии (ТМНР) в Ростовской области. Закреплённые территории:  г. Шахты, районы Белокалитвинский, Боковский, Советский   Усть-Донецкий, Милютинский,  Морозовский, Обливский, Октябрьский (с).                                          Ответственный ‒ Коцюбинская Татьяна Григорьевна (8-918-530-01-12). Информация о ресурсном центре: http://s-i16.ru/index.php/resursnyj-tsentr1.html 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                              Азовская школа №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346780 Ростовская область, г. Азов,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Васильева, 92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Инна Петровна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4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 xml:space="preserve">Региональный Ресурсный центр по комплексномусопровождению детей и лиц старше 18 лет с ТМНР.        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lastRenderedPageBreak/>
                <w:t xml:space="preserve">Закрепленные территории: г. Азов, районы Азовский, Аксайский, Зерноградский, Багаевский, Кагальницкий.                      Ответственный ‒ Бабенко Жанна Владимировна, заместиитель директора по КР (8-951-535-90-05)                                                                        Информация о Ресурсном центре: https://shkola7-azov.ru/resursnyj-czentr-tmnr/ 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«Таганрогская специальная школа № 19»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347924 г. Таганрог,                   ул Черняховского, 4-1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Лепшова Лариса Александровна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35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Региональный Ресурсный центр по комплексномусопровождению детей и лиц старше 18 лет с ТМНР. «Толерантность. Милосердие. Надежда. Равенство». Закрепленные территории: г. Таганрог, Неклиновский район  Ответственный ‒ Дмитриева Наталья Ивановна, заместиитель директора по УВР                                                                           (8-928-102-17-61).                                                                        Информация о Ресурсном центре: http://taganrog19school.ru/resursnyiy-tsentr/</w:t>
              </w:r>
            </w:hyperlink>
          </w:p>
        </w:tc>
      </w:tr>
      <w:tr w:rsidR="00FA6CA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ГКОУ РО «Ростовская санаторная школа-интернат № 28»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3444019,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14-я линия, 64/69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Воронько Татьяна Леонидовна</w:t>
            </w:r>
          </w:p>
        </w:tc>
        <w:tc>
          <w:tcPr>
            <w:tcW w:w="3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 дистанционного обучения детей-инвалидов.  Руководитель ‒ Осипова Вера Александровна</w:t>
            </w:r>
          </w:p>
        </w:tc>
      </w:tr>
    </w:tbl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6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СОЦИАЛЬНАЯ ЗАЩИТА СЕМЕЙ С ДЕТЬМИ-ИНВАЛИДАМИ </w:t>
      </w:r>
    </w:p>
    <w:p w:rsidR="00FA6CA7" w:rsidRDefault="00FA6CA7">
      <w:pPr>
        <w:pStyle w:val="PreformattedText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6.1. Меры социальной поддержки семей, воспитывающих детей-инвалидов</w:t>
      </w:r>
    </w:p>
    <w:p w:rsidR="00FA6CA7" w:rsidRDefault="00FA6CA7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numPr>
          <w:ilvl w:val="2"/>
          <w:numId w:val="9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Компенсация расходов на оплату жилых помещений и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коммунальных услуг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17 Федерального закона от 24.11.1995 № 181-ФЗ «О социальной защите инвалидов в Российской Федерации» семьям, имеющим детей-инвалидов, предусмотрена компенсация расходов на оплату жилых помещений и коммунальных услуг в размере 50 процентов: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государственного и муниципального жилищных фондов;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оплаты стоимости топлива, приобретаемого в пределах норм, установленных для продажи населению, и транспортных услуг для доставки этого топлива ‒ при проживании в домах, не имеющих центрального отопления.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детям-инвалидам, гражданам, имеющим детей-инвалидов, предоставляется компенсация расходов на уплату взноса на капитальный ремонт общего имущества в многоквартирном доме.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numPr>
          <w:ilvl w:val="2"/>
          <w:numId w:val="9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предоставления мер социальной поддержки на оплату жилищно-коммунальных услуг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предоставления мер социальной поддержки федеральным льготникам, в том числе семьям, имеющим детей-инвалидов, определен постановлением Правительства Ростовской области от 09.12.2011 № 212 «О порядке расходования субвенций, поступающих в областной бюджет из федерального бюджета на финансовое обеспечение расходов по оплате жилищно-коммунальных услуг, оказываемых отдельным категориям граждан» (далее – Порядок). Согласно Порядку учет и подтверждение права граждан на предоставление компенсации расходов по оплате жилого помещения, в том числе на оплату взноса на капитальный ремонт общего имущества в многоквартирном доме, и коммунальных услуг осуществляют органы социальной защиты населения муниципальных образований Ростовской области по месту их регистрации по месту жительства.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назначения выплат и льгот по месту жительства, как правило, требуются: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подтверждающие факт регистрации ребенка;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счета в банке для перечисления выплаты.</w:t>
      </w:r>
    </w:p>
    <w:p w:rsidR="00FA6CA7" w:rsidRDefault="00FA6CA7">
      <w:pPr>
        <w:ind w:firstLine="708"/>
        <w:contextualSpacing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ind w:firstLine="708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6.1.3. Оказание финансовой помощи в газификации жилья.</w:t>
      </w:r>
    </w:p>
    <w:p w:rsidR="00FA6CA7" w:rsidRDefault="00FA6CA7">
      <w:pPr>
        <w:ind w:firstLine="708"/>
        <w:contextualSpacing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Областным законом от 22.04.2008 № 11-ЗС                            «О предоставлении меры социальной поддержки по оплате расходов на газификацию домовладения (квартиры) отдельным категориям граждан» и  постановлением Правительства Ростовской области от 15.03.2012 № 188 «О расходовании средств областного бюджета на предоставление меры социальной поддержки по оплате расходов на газификацию домовладения (квартиры) отдельным категориям граждан» семьи, имеющие детей-инвалидов, имеют право на меру социальной поддержки по оплате расходов на газификацию домовладения (квартиры), в котором (в которой) они зарегистрированы по месту жительства.</w:t>
      </w:r>
    </w:p>
    <w:p w:rsidR="00FA6CA7" w:rsidRDefault="003472C3">
      <w:pPr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Предоставление меры социальной поддержки по оплате расходов на газификацию домовладения (квартиры) осуществляется в виде денежной компенсации в размере  понесенных затрат, но не выше 100 тысяч рублей на одно домовладение (квартиру). </w:t>
      </w:r>
    </w:p>
    <w:p w:rsidR="00FA6CA7" w:rsidRDefault="003472C3">
      <w:pPr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денежной компенсации в орган социальной защиты населения по месту жительства или МФЦ необходимо представить: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паспорт;</w:t>
      </w:r>
    </w:p>
    <w:p w:rsidR="00FA6CA7" w:rsidRDefault="003472C3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 подряда на производство работ, связанных с газификацией, с приложением расчета стоимости работ либо ведомости объемов работ;</w:t>
      </w:r>
    </w:p>
    <w:p w:rsidR="00FA6CA7" w:rsidRDefault="003472C3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об оплате приобретенного газового оборудования и приборов учета;</w:t>
      </w:r>
    </w:p>
    <w:p w:rsidR="00FA6CA7" w:rsidRDefault="003472C3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об оплате выполненных работ, связанных с газификацией, с приложением акта выполненных работ;</w:t>
      </w:r>
    </w:p>
    <w:p w:rsidR="00FA6CA7" w:rsidRDefault="003472C3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акт приемки законченного строительством объекта газораспределительной</w:t>
      </w:r>
      <w:r>
        <w:rPr>
          <w:rFonts w:ascii="Times New Roman" w:hAnsi="Times New Roman"/>
          <w:sz w:val="28"/>
        </w:rPr>
        <w:t xml:space="preserve"> системы,</w:t>
      </w:r>
    </w:p>
    <w:p w:rsidR="00FA6CA7" w:rsidRDefault="003472C3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лицевого счета в кредитной организации (банке).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Денежная компенсация перечисляется на счет заявителя в кредитной организации (банке). </w:t>
      </w:r>
    </w:p>
    <w:p w:rsidR="00FA6CA7" w:rsidRDefault="00FA6CA7">
      <w:pPr>
        <w:ind w:firstLine="708"/>
        <w:contextualSpacing/>
        <w:jc w:val="both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numPr>
          <w:ilvl w:val="1"/>
          <w:numId w:val="9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Предоставление социальных услуг</w:t>
      </w:r>
    </w:p>
    <w:p w:rsidR="00FA6CA7" w:rsidRDefault="00FA6CA7">
      <w:pPr>
        <w:ind w:firstLine="737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Ростовской области регулирует отдельные отношения в сфере социального обслуживания граждан (далее ‒ социальное обслуживание) Областной закон от 03.09.2014 № 222-ЗС «О социальном обслуживании граждан в Ростовской области» в соответствии с Федеральным законом от 28.12.2013               № 442-ФЗ «Об основах социального обслуживания граждан в Российской Федерации».  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Областным законом от 03.09.2014 № 222-ЗС                              «О социальном обслуживании граждан в Ростовской области» инвалиды, дети-инвалиды, семьи, в которых воспитываются дети-инвалиды, постоянно проживающие (имеющие регистрацию по месту жительства или месту пребывания) на территории Ростовской области имеют право на получение </w:t>
      </w:r>
      <w:r>
        <w:rPr>
          <w:rFonts w:ascii="Times New Roman" w:hAnsi="Times New Roman"/>
          <w:sz w:val="28"/>
        </w:rPr>
        <w:lastRenderedPageBreak/>
        <w:t>социальных услуг по следующим формам: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 в форме социального обслуживания на дому;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 в форме полустационарного социального обслуживания</w:t>
      </w:r>
    </w:p>
    <w:p w:rsidR="00FA6CA7" w:rsidRDefault="003472C3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 в форме стационарного социального обслуживания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рассмотрения вопроса о предоставлении социальных услуг в выбранной форме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граждан, обращение государственных органов, органов местного самоуправления, общественных объединений к поставщикам социальных услуг в орган социальной защиты граждан по месту жительства заявителя или в многофункциональный центр предоставления государственных и муниципальных услуг (далее – МФЦ) с использованием информационно-телекоммуникационной сети «Интернет», у которого имеется соглашение о взаимодействии с органом социальной защиты граждан.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заявлении о предоставлении социального обслуживания указывается номер индивидуального лицевого счета застрахованного лица в системе обязательного пенсионного страхования Российской Федерации. Заявление подается по форме, утвержденной Министерством труда и социальной защиты Российской Федерации. Заявление регистрируется в день его поступления.</w:t>
      </w:r>
    </w:p>
    <w:p w:rsidR="00FA6CA7" w:rsidRDefault="003472C3">
      <w:pPr>
        <w:tabs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заявлению о предоставлении социального обслуживания прилагаются следующие документы (при наличии):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документ, удостоверяющий личность родителя (иного законного представителя) несовершеннолетнего;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свидетельство о рождении ребенка либо паспорт – для ребенка, достигшего возраста 14 лет.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медицинская карта с заключениями врачей-специалистов и заверенная медицинской организацией, осуществляющей медицинскую деятельность и входящую в государственную, муниципальную или частную систему здравоохранения;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выданный федеральной государственной организацией медико-социальной экспертизы, подтверждающий факт установления инвалидности.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обращения законного представителя получателя социальных услуг дополнительно представляются следующие документы: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копия документа, удостоверяющего личность гражданина Российской Федерации, либо копия документа, удостоверяющего личность иностранного гражданина, либо лица без гражданства, включая вид на жительство и удостоверение беженца;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копия документа, подтверждающего полномочия законного представителя.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Документы, прилагаемые к заявлению о предоставлении социального обслуживания, могут быть представлены как подлинные, так и их копии. Копии документов заверяются органом социальной защиты граждан муниципального </w:t>
      </w:r>
      <w:r>
        <w:rPr>
          <w:rFonts w:ascii="Times New Roman" w:hAnsi="Times New Roman"/>
          <w:sz w:val="28"/>
        </w:rPr>
        <w:lastRenderedPageBreak/>
        <w:t xml:space="preserve">района (городского округа) по месту жительства заявителя или МФЦ после сверки их с подлинниками. Заявитель или его законный представитель вправе представить копии документов, заверенные в установленном порядке. </w:t>
      </w:r>
    </w:p>
    <w:p w:rsidR="00FA6CA7" w:rsidRDefault="003472C3">
      <w:pPr>
        <w:tabs>
          <w:tab w:val="left" w:pos="1418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 признании гражданина нуждающимся в социальном обслуживании либо об отказе в социальном обслуживании принимается органом социальной защиты граждан по месту жительства (месту проживания) получателя социальных услуг в течение пяти рабочих дней со дня регистрации заявления. О принятом решении заявитель информируется в письменной и (или) электронной форме.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отказа являются: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обстоятельств, необходимых для признания гражданина нуждающимся в социальном обслуживании;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недостоверных сведений;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необходимых документов не в полном объеме;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документов, не заверенных печатями, не имеющих надлежащих подписей должностных лиц, определенных законодательством;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документов, в которых фамилии, имена и отчества физических лиц, адреса их места жительства указаны не полностью;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документов с неразборчивым текстом;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документов с подчистками, приписками, зачеркнутыми словами и иными не оговоренными исправлениями;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документов, заполненных карандашом;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документов с серьезными повреждениями, наличие которых не позволяет однозначно истолковать их содержание.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 признании гражданина нуждающимся в социальном обслуживании органом социальной защиты граждан составляется индивидуальная программа предоставления социальных услуг, в которой указывается форма социального обслуживания, виды, объем, периодичность, условия и сроки предоставления социальных услуг, перечень рекомендуемых поставщиков социальных услуг. Индивидуальная программа составляется по форме, утвержденной Министерством труда и социальной защиты Российской Федерации.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numPr>
          <w:ilvl w:val="1"/>
          <w:numId w:val="9"/>
        </w:numPr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Индивидуальная программа предоставления социальных услуг 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 программа составляется исходя из потребности гражданина в социальных услугах, пересматривается в зависимости от изменения этой потребности, но не реже чем раз в три года. Пересмотр индивидуальной программы осуществляется с учетом результатов реализованной индивидуальной программы.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Индивидуальная программа для получателя социальных услуг или его законного представителя имеет рекомендательный характер, для поставщика социальных услуг – обязательный характер.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Индивидуальная программа составляется в двух экземплярах. Один экземпляр индивидуальной программы, подписанный органом социальной </w:t>
      </w:r>
      <w:r>
        <w:rPr>
          <w:rFonts w:ascii="Times New Roman" w:hAnsi="Times New Roman"/>
          <w:sz w:val="28"/>
        </w:rPr>
        <w:lastRenderedPageBreak/>
        <w:t>защиты граждан, передается получателю социальных услуг или его законному представителю в срок не более чем десять рабочих дней со дня регистрации заявления гражданина о предоставлении социального обслуживания. Второй экземпляр индивидуальной программы остается в органе социальной защиты граждан.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изменения места жительства получателя социальных услуг индивидуальная программа, составленная по прежнему месту жительства, сохраняет свое действие в объеме перечня социальных услуг по новому месту жительства.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Социальное обслуживание осуществляется при условии добровольного согласия гражданина или его законного представителя на получение социальных услуг.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 осуществляется на основании договора. Договор заключается в течение рабочего дня со дня предоставления индивидуальной программы поставщику социальных услуг и путевки, оформленной министерством труда и социального развития Ростовской области (при необходимости). Решение о зачислении на стационарное обслуживание оформляется распорядительным документом поставщика социальных услуг.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Получатель социальных услуг или его законный представитель имеет право отказаться от социального обслуживания, социальной услуги. Отказ оформляется в письменной форме и вносится в индивидуальную программу.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 получателя социальных услуг или его законного представителя от социального обслуживания, социальной услуги освобождает орган социальной защиты граждан и поставщиков социальных услуг от ответственности за предоставление социального обслуживания, социальной услуги.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Поставщики социальных услуг имеют право отказать в предоставлении социальной услуги получателю социальных услуг или его законному представителю в случае нарушения им условий договора, а также наличием медицинских противопоказаний.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 осуществляется в соответствии с Перечнем социальных услуг по видам социальных услуг, предоставляемых поставщиками социальных услуг в Ростовской области, утвержденным Областным законом от 03.09.2014 № 222-ЗС «О социальном обслуживании граждан в Ростовской области» и в соответствии со стандартами социальных услуг, утвержденными постановлением Правительства Ростовской области                   от 27.11.2014 № 785 «Об утверждении Порядка предоставления социальных услуг».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Поставщиками социальных услуг в Ростовской области предоставляется следующий перечень социальных услуг по видам социальных услуг: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Социально-бытовые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полустационарной и стационарной формах социального обслуживания: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предоставление площади жилых помещений;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предоставление в пользование мебели;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обеспечение питания;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обеспечение мягким инвентарем (одежды, обуви, нательного белья и </w:t>
      </w:r>
      <w:r>
        <w:rPr>
          <w:rFonts w:ascii="Times New Roman" w:hAnsi="Times New Roman"/>
          <w:sz w:val="28"/>
        </w:rPr>
        <w:lastRenderedPageBreak/>
        <w:t xml:space="preserve">постельных принадлежностей);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уборка жилых помещений;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организация досуга и отдыха, в том числе обеспечение книгами, журналами, газетами, настольными играми; </w:t>
      </w:r>
    </w:p>
    <w:p w:rsidR="00FA6CA7" w:rsidRDefault="003472C3">
      <w:pPr>
        <w:tabs>
          <w:tab w:val="left" w:pos="1496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стирка, глажка, ремонт нательного белья, одежды, постельных принадлежностей;</w:t>
      </w:r>
    </w:p>
    <w:p w:rsidR="00FA6CA7" w:rsidRDefault="003472C3">
      <w:pPr>
        <w:tabs>
          <w:tab w:val="left" w:pos="1496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з) кормление;</w:t>
      </w:r>
    </w:p>
    <w:p w:rsidR="00FA6CA7" w:rsidRDefault="003472C3">
      <w:pPr>
        <w:tabs>
          <w:tab w:val="left" w:pos="1496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 помощь в выполнении санитарно-гигиенических процедур;</w:t>
      </w:r>
    </w:p>
    <w:p w:rsidR="00FA6CA7" w:rsidRDefault="003472C3">
      <w:pPr>
        <w:tabs>
          <w:tab w:val="left" w:pos="1496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предоставление транспорта для поездок;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л) обеспечение сохранности личных вещей;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м) предоставление возможности для соблюдения личной гигиены;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форме социального обслуживания на дому: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 и реабилитации, книг, газет, журналов;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помощь в приготовлении пищи;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кормление;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оплата за счет средств получателя социальных услуг жилищно-коммунальных услуг, услуг связи, взноса за капитальный ремонт, уплачиваемого собственниками помещений в многоквартирном доме;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сдача за счет средств получателя социальных услуг вещей в стирку, химчистку, ремонт, обратная их доставка;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покупка за счет средств получателя социальных услуг топлива (в жилых помещениях без центрального отопления и (или) водоснабжения), топка печей, обеспечение водой;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ж) организация помощи в проведении ремонта жилых помещений;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обеспечение кратковременного присмотра за детьми;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во всех формах социального обслуживания: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предоставление гигиенических услуг лицам, не способным по состоянию здоровья самостоятельно выполнять их;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отправка за счет средств получателя социальных услуг почтовой корреспонденции.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Социально-медицинские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другое);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проведение оздоровительных мероприятий;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систематическое наблюдение за получателями социальных услуг для выявления отклонений в состоянии их здоровья;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здоровья); </w:t>
      </w:r>
    </w:p>
    <w:p w:rsidR="00FA6CA7" w:rsidRDefault="003472C3">
      <w:pPr>
        <w:tabs>
          <w:tab w:val="left" w:pos="1421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 полустационарной и стационарной формах социального обслуживания:</w:t>
      </w:r>
    </w:p>
    <w:p w:rsidR="00FA6CA7" w:rsidRDefault="003472C3">
      <w:pPr>
        <w:tabs>
          <w:tab w:val="left" w:pos="1421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содействие в проведение медико-социальной экспертизы;</w:t>
      </w:r>
    </w:p>
    <w:p w:rsidR="00FA6CA7" w:rsidRDefault="003472C3">
      <w:pPr>
        <w:tabs>
          <w:tab w:val="left" w:pos="1421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б) организация прохождения диспансеризации;</w:t>
      </w:r>
    </w:p>
    <w:p w:rsidR="00FA6CA7" w:rsidRDefault="003472C3">
      <w:pPr>
        <w:tabs>
          <w:tab w:val="left" w:pos="1421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содействие в получении медицинской помощи.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Социально-психологические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социально-психологическое консультирование, в том числе по вопросам внутрисемейных отношений;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психологическая помощь и поддержка, в том числе гражданам, осуществляющим уход на дому за тяжелобольными получателями социальных услуг;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социально-психологический патронаж;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оказание психологической (экстренной психологической) помощи, в том числе гражданам, осуществляющим уход на дому за тяжелобольными получателями социальных услуг;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психологическая диагностика в полустационарной и стационарной формах социального обслуживания.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Социально-педагогические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обучение родственников тяжелобольных получателей социальных услуг практическим навыкам общего ухода за ними;</w:t>
      </w:r>
    </w:p>
    <w:p w:rsidR="00FA6CA7" w:rsidRDefault="003472C3">
      <w:pPr>
        <w:ind w:firstLine="737"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2)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направленных на развитие личности;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социально-педагогическая коррекция, включая диагностику и консультирование.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Социально-трудовые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проведение мероприятий по использованию остаточных трудовых возможностей и обучению доступным профессиональным навыкам;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оказание помощи в трудоустройстве;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организация помощи в получении образования и (или) профессии инвалидами (детьми-инвалидами) в соответствии с их способностями.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Социально-правовые услуги: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оказание помощи в оформлении и восстановлении документов получателей социальных услуг;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оказание помощи в получении юридических услуг.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обучение инвалидов (детей-инвалидов) пользованию средствами ухода и ТСР;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проведение социально-реабилитационных мероприятий в сфере социального обслуживания; </w:t>
      </w:r>
    </w:p>
    <w:p w:rsidR="00FA6CA7" w:rsidRDefault="003472C3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обучение навыкам самообслуживания, поведения в быту и общественных местах.</w:t>
      </w:r>
    </w:p>
    <w:p w:rsidR="00FA6CA7" w:rsidRDefault="00FA6CA7">
      <w:pPr>
        <w:ind w:firstLine="737"/>
        <w:jc w:val="both"/>
        <w:rPr>
          <w:rFonts w:ascii="Times New Roman" w:hAnsi="Times New Roman"/>
          <w:spacing w:val="2"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6.4. Предоставление социальных услуг несовершеннолетним с ограниченными возможностями здоровья, в том числе детям-инвалидам, учреждениями социального обслуживания населения Ростовской области</w:t>
      </w:r>
    </w:p>
    <w:p w:rsidR="00FA6CA7" w:rsidRDefault="00FA6CA7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в системе социальной защиты населения Ростовской области сформирована сеть государственных учреждений социального обслуживания населения, которая обеспечивает предоставление реабилитационных услуг детям-инвалидам и детям, испытывающим трудности в социальной адаптации, в возрасте от 3 до 18 лет.  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Реабилитацию детей-инвалидов и детей с ограниченными возможностями здоровья в стационарной и полустационарной формах осуществляют реабилитационные центры для детей и подростков с ограниченными возможностями, а также отделения, находящихся в структуре социально-реабилитационных центров для несовершеннолетних и центров помощи семье и детям: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</w:t>
      </w:r>
      <w:r>
        <w:rPr>
          <w:rStyle w:val="PreformattedText0"/>
          <w:rFonts w:ascii="Times New Roman" w:hAnsi="Times New Roman"/>
          <w:sz w:val="28"/>
        </w:rPr>
        <w:t>етное учреждение социального обслуживания  населения Ростовской области «Центр комплексной реабилитации и абилитации для детей и подростков с ограниченными возможностями «Добродея» (стационарное отделение на 55 мест, отделение дневного пребывания на 10 мест);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«Реабилитационный центр для детей и подростков с ограниченными возможностями Каменского района» (стационарное отделение на 20 мест);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«Реабилитационный центр для детей и подростков с ограниченными возможностями Тарасовского района» (стационарное отделение на 20 мест);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 Каменск-Шахтинского» (отделение дневного пребывания на 15 мест);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Орловского района» (отделение дневного пребывания на 10 мест);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с. Дубовское» (отделение дневного пребывания на10 мест);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 Красного Сулина» (отделение дневного пребывания на 10 мест);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Азовского района» (отделение дневного пребывания на 15 мест)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бюджетное учреждение социального обслуживания населения Ростовской области «Центр социальной помощи семье и детям                         </w:t>
      </w:r>
      <w:r>
        <w:rPr>
          <w:rFonts w:ascii="Times New Roman" w:hAnsi="Times New Roman"/>
          <w:sz w:val="28"/>
        </w:rPr>
        <w:lastRenderedPageBreak/>
        <w:t>г. Донецка» (стационарное отделение на 30 мест);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«Центр социальной помощи семье и детям г. Азова – Дом семьи г. Азова» (отделение дневного пребывания на 10 мест).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стационарных условиях социальная реабилитация детей-инвалидов также осуществляется в государственных специализированных учреждениях социального обслуживания: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бюджетное учреждение социального обслуживания населения Ростовской области «Азовский детский дом-интернат для умственно отсталых детей», расположенный по адресу: 346780, Ростовская область, г. Азов, ш. Кагальницкое, 1 (e-mail: </w:t>
      </w:r>
      <w:hyperlink r:id="rId36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addi-01@mail.ru</w:t>
        </w:r>
      </w:hyperlink>
      <w:r>
        <w:rPr>
          <w:rFonts w:ascii="Times New Roman" w:hAnsi="Times New Roman"/>
          <w:sz w:val="28"/>
        </w:rPr>
        <w:t>, тел.: (8-86342) 6-93-32 - факс, 6-86-75);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бюджетное учреждение социального обслуживания  населения Ростовской области «Зверевский детский дом-интернат для глубоко умственно отсталых детей», расположенный по адресу: 346340, Ростовская область, г. Зверево, ул. Качалова, 30, (e-mail: </w:t>
      </w:r>
      <w:hyperlink r:id="rId37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abcde20072007@yandex.ru</w:t>
        </w:r>
      </w:hyperlink>
      <w:r>
        <w:rPr>
          <w:rFonts w:ascii="Times New Roman" w:hAnsi="Times New Roman"/>
          <w:sz w:val="28"/>
        </w:rPr>
        <w:t>,                          тел.: (8-86355) 4-13-97, 4-14-05).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задачей домов-интернатов является предоставление социальных услуг в стационарных условиях умственно отсталым и глубоко умственно отсталым детям в возрасте от 4 до 18 лет, частично или полностью утратившим способность к самообслуживанию и нуждающимся в постоянном постороннем уходе, создание им условий жизнедеятельности.</w:t>
      </w:r>
    </w:p>
    <w:p w:rsidR="00FA6CA7" w:rsidRDefault="003472C3">
      <w:pPr>
        <w:pStyle w:val="PreformattedText"/>
        <w:tabs>
          <w:tab w:val="left" w:pos="893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Адреса и контактные телефоны учреждений социального обслуживания, предоставляющих социальные услуги несовершеннолетним с ограниченными возможностями здоровья, в том числе детям-инвалидам, можно найти на официальном сайте министерства труда и социального развития Ростовской области </w:t>
      </w:r>
      <w:hyperlink r:id="rId38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www.mintrud.donland.ru</w:t>
        </w:r>
      </w:hyperlink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 разделе «Реестр поставщиков социальных услуг».</w:t>
      </w:r>
    </w:p>
    <w:p w:rsidR="00FA6CA7" w:rsidRDefault="00FA6CA7">
      <w:pPr>
        <w:tabs>
          <w:tab w:val="left" w:pos="8931"/>
        </w:tabs>
        <w:jc w:val="both"/>
        <w:rPr>
          <w:rFonts w:ascii="Times New Roman" w:hAnsi="Times New Roman"/>
          <w:b/>
          <w:spacing w:val="2"/>
          <w:sz w:val="28"/>
        </w:rPr>
      </w:pPr>
    </w:p>
    <w:p w:rsidR="00FA6CA7" w:rsidRDefault="003472C3">
      <w:pPr>
        <w:tabs>
          <w:tab w:val="left" w:pos="1134"/>
        </w:tabs>
        <w:jc w:val="center"/>
        <w:rPr>
          <w:rFonts w:ascii="Times New Roman" w:hAnsi="Times New Roman"/>
          <w:b/>
          <w:spacing w:val="2"/>
          <w:sz w:val="28"/>
        </w:rPr>
      </w:pPr>
      <w:r>
        <w:rPr>
          <w:rFonts w:ascii="Times New Roman" w:hAnsi="Times New Roman"/>
          <w:b/>
          <w:spacing w:val="2"/>
          <w:sz w:val="28"/>
        </w:rPr>
        <w:t>6.5. Социальное сопровождение</w:t>
      </w:r>
    </w:p>
    <w:p w:rsidR="00FA6CA7" w:rsidRDefault="00FA6CA7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spacing w:val="2"/>
          <w:sz w:val="28"/>
        </w:rPr>
      </w:pPr>
      <w:r>
        <w:rPr>
          <w:rFonts w:ascii="Times New Roman" w:hAnsi="Times New Roman"/>
          <w:sz w:val="28"/>
        </w:rPr>
        <w:t>Социальное сопровождение – деятельность по оказанию содействия гражданам, в том числе родителям, опекунам, попечителям, иным законным представителям несовершеннолетних детей, нуждающихся в медицинской, психологической, педагогической, юридической, социальной помощи, не относящейся к социальным услугам, путем привлечения организаций, предоставляющих такую помощь, на основе межведомственного взаимодействия.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поручению Правительства Ростовской области от 25.01.2017 № 3 с целью внедрения в муниципальных образованиях Ростовской области единого подхода к предоставлению семьям с несовершеннолетними детьми медицинской, психологической, педагогической, юридической, социальной помощи, не относящейся к социальным услугам разработана Модельная программа по внедрению социального сопровождения семей с детьми в Ростовской области (далее – модельная программа), которая обязательна для исполнения всеми органами и учреждениями системы профилактики безнадзорности и </w:t>
      </w:r>
      <w:r>
        <w:rPr>
          <w:rFonts w:ascii="Times New Roman" w:hAnsi="Times New Roman"/>
          <w:sz w:val="28"/>
        </w:rPr>
        <w:lastRenderedPageBreak/>
        <w:t>правонарушений, муниципальными органами власти.</w:t>
      </w:r>
    </w:p>
    <w:p w:rsidR="00FA6CA7" w:rsidRDefault="003472C3">
      <w:pPr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Сопровождение семей с ребенком-инвалидом – это помощь в решении актуальных психологических,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бытовых,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медицинских,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социальных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других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семьи; вовлечение родителей и взрослых членов семьи в деятельность по освоению (восстановлению) </w:t>
      </w:r>
      <w:r>
        <w:rPr>
          <w:rFonts w:ascii="Times New Roman" w:hAnsi="Times New Roman"/>
          <w:spacing w:val="-3"/>
          <w:sz w:val="28"/>
        </w:rPr>
        <w:t xml:space="preserve">навыков </w:t>
      </w:r>
      <w:r>
        <w:rPr>
          <w:rFonts w:ascii="Times New Roman" w:hAnsi="Times New Roman"/>
          <w:sz w:val="28"/>
        </w:rPr>
        <w:t>самостоятельного преодоления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трудностей;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мотивация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участие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запланированных мероприятиях, в </w:t>
      </w:r>
      <w:r>
        <w:rPr>
          <w:rFonts w:ascii="Times New Roman" w:hAnsi="Times New Roman"/>
          <w:spacing w:val="-3"/>
          <w:sz w:val="28"/>
        </w:rPr>
        <w:t xml:space="preserve">результате которых происходит </w:t>
      </w:r>
      <w:r>
        <w:rPr>
          <w:rFonts w:ascii="Times New Roman" w:hAnsi="Times New Roman"/>
          <w:sz w:val="28"/>
        </w:rPr>
        <w:t xml:space="preserve">восстановление способности семьи к самостоятельной адаптации в изменяющихся условиях среды, а также предупреждение неблагоприятных социальных последствий для семьи, </w:t>
      </w:r>
      <w:r>
        <w:rPr>
          <w:rFonts w:ascii="Times New Roman" w:hAnsi="Times New Roman"/>
          <w:spacing w:val="-3"/>
          <w:sz w:val="28"/>
        </w:rPr>
        <w:t xml:space="preserve">которые </w:t>
      </w:r>
      <w:r>
        <w:rPr>
          <w:rFonts w:ascii="Times New Roman" w:hAnsi="Times New Roman"/>
          <w:sz w:val="28"/>
        </w:rPr>
        <w:t xml:space="preserve">могут возникнуть в связи с инвалидностью ребенка. </w:t>
      </w:r>
    </w:p>
    <w:p w:rsidR="00FA6CA7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время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мероприятия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сопровождению семей, в том числе</w:t>
      </w:r>
      <w:r w:rsidRPr="00EA27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семей с детьми-инвалидами проводятся на всей территории </w:t>
      </w:r>
      <w:r w:rsidRPr="00EA27DD">
        <w:rPr>
          <w:rFonts w:ascii="Times New Roman" w:hAnsi="Times New Roman"/>
          <w:sz w:val="28"/>
        </w:rPr>
        <w:t>Ростовской области</w:t>
      </w:r>
      <w:r>
        <w:rPr>
          <w:rFonts w:ascii="Times New Roman" w:hAnsi="Times New Roman"/>
          <w:sz w:val="28"/>
        </w:rPr>
        <w:t>.</w:t>
      </w:r>
    </w:p>
    <w:p w:rsidR="00EA27DD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 xml:space="preserve">Для получения информации по социальному сопровождению рекомендуем обратиться в территориальные комиссии по делам несовершеннолетних и защите их прав по месту жительства (пребывания) или непосредственно в учреждения помощи семье и детям, подведомственные министерству труда и социального развития Ростовской области. </w:t>
      </w:r>
    </w:p>
    <w:p w:rsidR="00FA6CA7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 xml:space="preserve">Обращение в комиссии по делам несовершеннолетних и защите их прав (далее КДН и ЗП) не влечет за собой постановку семьи на профилактический учет КДН и ЗП. </w:t>
      </w:r>
    </w:p>
    <w:p w:rsidR="00FA6CA7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>Согласно пункту 7.1 Модельной программы по социальному сопровождению семей в Ростовской области, утвержденной постановлением областной межведомственной комиссией по делам несовершеннолетних и защите их прав от 20.04.2017 № 2.3/25 к КДН и ЗП, действующие при администрациях городских округов, муниципальных районов, являются координаторами деятельности по социальному сопровождению семей.</w:t>
      </w:r>
    </w:p>
    <w:p w:rsidR="00FA6CA7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 xml:space="preserve">В состав КДН и ЗП, как правило, входят руководитель организации, осуществляющей социальное сопровождение семей с детьми в муниципальном образовании, и руководитель службы социального сопровождения. </w:t>
      </w:r>
    </w:p>
    <w:p w:rsidR="00FA6CA7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 xml:space="preserve">КДН и ЗП обеспечивают согласование действий государственных, муниципальных и некоммерческих организаций при рассмотрении конкретных вопросов, связанных с организацией социального сопровождения семей с детьми. </w:t>
      </w:r>
    </w:p>
    <w:p w:rsidR="00FA6CA7" w:rsidRPr="00EA27DD" w:rsidRDefault="003472C3" w:rsidP="00EA27DD">
      <w:pPr>
        <w:ind w:firstLine="709"/>
        <w:jc w:val="both"/>
        <w:rPr>
          <w:rFonts w:ascii="Times New Roman" w:hAnsi="Times New Roman"/>
          <w:sz w:val="28"/>
        </w:rPr>
      </w:pPr>
      <w:r w:rsidRPr="00EA27DD">
        <w:rPr>
          <w:rFonts w:ascii="Times New Roman" w:hAnsi="Times New Roman"/>
          <w:sz w:val="28"/>
        </w:rPr>
        <w:t>Решение о постановке на социальное сопровождение, прекращении или продолжении социального сопровождения, утверждении индивидуальных программ социального сопровождения оформляется постановлением КДН и ЗП.</w:t>
      </w:r>
    </w:p>
    <w:p w:rsidR="00FA6CA7" w:rsidRDefault="00FA6CA7">
      <w:pPr>
        <w:pStyle w:val="a5"/>
        <w:spacing w:before="24" w:line="228" w:lineRule="auto"/>
        <w:ind w:left="1133" w:right="961" w:firstLine="283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before="24"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6.6. Перечень учреждений социального обслуживания семьи и детей, расположенных на территории Ростовской области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544"/>
        <w:gridCol w:w="3402"/>
        <w:gridCol w:w="2693"/>
      </w:tblGrid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учреждения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Контактные телефоны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учреждение социального обслуживания  населения Ростовской области «Центр социальной помощи семье и </w:t>
            </w:r>
            <w:r>
              <w:rPr>
                <w:rFonts w:ascii="Times New Roman" w:hAnsi="Times New Roman"/>
              </w:rPr>
              <w:lastRenderedPageBreak/>
              <w:t>детям – Дом семьи г. Азова»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346782,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Азов, пр-кт Зои Космодемьянской, 90-а </w:t>
            </w:r>
            <w:hyperlink r:id="rId39" w:history="1">
              <w:r>
                <w:rPr>
                  <w:rStyle w:val="1fa"/>
                  <w:rFonts w:ascii="Times New Roman" w:hAnsi="Times New Roman"/>
                  <w:color w:val="000000"/>
                  <w:u w:val="none"/>
                </w:rPr>
                <w:t>domsemi@rambler.ru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(86342) 4-21-62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4-33-93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Аксайского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346702, Ростовская область, Аксайский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Ольгинская,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Кузнецкая, 17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0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centrpomoshi2008@yandex.ru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(86350) 3-84-53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4-93-10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 учреждение социального обслуживания населения Ростовской области «Центр социальной помощи семье и детям г. Донецка»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346341,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Донецк, 3 микрорайон, 25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cccccpp@rambler.ru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(86368) 2-58-91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2-54-11, 2-55-22</w:t>
            </w:r>
          </w:p>
        </w:tc>
      </w:tr>
      <w:tr w:rsidR="00FA6CA7">
        <w:trPr>
          <w:trHeight w:val="97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 Ростова-на-Дону»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344011,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Островского, 105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fsac2011@ 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(863) 267-05-15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267-05-04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Семикаракорского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346630, Ростовская область, Семикаракорский район,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Семикаракорск,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167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natalya_levsha@mail.ru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(86356) 4-25-65,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4-31-58 ‒ факс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Советского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347180, Ростовская область, Советский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Советская, ул. Горева, 11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sov_csp2011@mail.ru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(86363) 2-31-46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2-35-53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Багаевского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346610, Ростовская область, Багаевский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Багаевская,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Кооперативная, 11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srcbagaev@yandex.ru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(86357) 3-54-25 ‒ факс</w:t>
            </w:r>
          </w:p>
        </w:tc>
      </w:tr>
      <w:tr w:rsidR="00FA6CA7">
        <w:trPr>
          <w:trHeight w:val="14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Белокалитвинского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347044, Ростовская область, Белокалитвинский район,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Машиностроителей, 39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srcbk@yandex.ru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src_1@aaanet.ru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(86383) 2-68-40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9-03-41, 9-02-40</w:t>
            </w:r>
          </w:p>
        </w:tc>
      </w:tr>
      <w:tr w:rsidR="00FA6CA7">
        <w:trPr>
          <w:trHeight w:val="41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</w:t>
            </w:r>
            <w:r>
              <w:rPr>
                <w:rFonts w:ascii="Times New Roman" w:hAnsi="Times New Roman"/>
              </w:rPr>
              <w:lastRenderedPageBreak/>
              <w:t>сл. Большая Мартыновка»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346600, Ростовская область, Мартыновский район,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сл. Большая Мартыновка,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64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srcz@bk.ru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1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mzsps@donpac.ru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(86395) 2-14-62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2-19-56, 2-13-55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Веселовского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347780, Ростовская область, Веселовский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Проциков, ул. Верхняя, 22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2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srcves@yandex.ru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(86358) 6-56-06 ‒ факс 6-89-55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 Ростовской области «Социально-реабилитационный центр для несовершеннолетних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AC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347380, 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пр-кт Курчатова, 28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VSRC@rambler.ru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(86392) 9-03-57 - факс 9-04-62, 9-00-92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 Гуково»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347871,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Гуково, ул. Саратовская, 11 Socreabil11@rambler.ru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(86361) 5-73-88,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5-68-47, 5-67-88,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5-79-07 ‒ факс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с. Дубовское»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347410, Ростовская область, Дубовский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Дубовское,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Восстания, 22 src08@yandex.ru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(86377) 2-01-16 ‒ факс  5-13-09</w:t>
            </w:r>
          </w:p>
        </w:tc>
      </w:tr>
      <w:tr w:rsidR="00FA6CA7">
        <w:trPr>
          <w:trHeight w:val="72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Егорлыкского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347660, Ростовская область, Егорлыкский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Егорлыкская,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Первомайский, 149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reabilitaciya.centr@rambler.ru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(86370) 2-15-05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2-37-17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Заветинского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347430, Ростовская область, Заветинский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Заветное,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Короткова, 20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victor--b@mail.ru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(86378) 2-27-20 -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2-18-29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Зерноградского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347740, Ростовская область, Зерноградский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Зерноград,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20-а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gurosrc@mail.ru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(86359) 4-23-49 ‒ факс 5-09-44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</w:t>
            </w:r>
            <w:r>
              <w:rPr>
                <w:rFonts w:ascii="Times New Roman" w:hAnsi="Times New Roman"/>
              </w:rPr>
              <w:lastRenderedPageBreak/>
              <w:t>учреждение социального обслуживания населения Ростовской области «Социально-реабилитационный центр для несовершеннолетних г. Каменск-Шахтинского»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347805,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г. Каменск-Шахтинский,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Красноармейский, 57 kamsofia2@ 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(86365) 7-56-46 ‒ факс, </w:t>
            </w:r>
            <w:r>
              <w:rPr>
                <w:rFonts w:ascii="Times New Roman" w:hAnsi="Times New Roman"/>
              </w:rPr>
              <w:lastRenderedPageBreak/>
              <w:t>3-43-44, 3-19-20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Кашарского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346211, Ростовская область, Кашарский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сл. Верхнемакеевка,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33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srckashary@rambler.ru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(86388) 3-07-35 ‒ факс 2-22-53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Константиновского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347250, Ростовская область, Константиновский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Константиновск,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Донская, 29 </w:t>
            </w:r>
            <w:hyperlink r:id="rId43" w:history="1">
              <w:r>
                <w:rPr>
                  <w:rStyle w:val="1fa"/>
                  <w:rFonts w:ascii="Times New Roman" w:hAnsi="Times New Roman"/>
                  <w:color w:val="000000"/>
                  <w:u w:val="none"/>
                </w:rPr>
                <w:t>src@konst.donpac.ru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(86393) 2-41-20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8-951-495-53-85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 Красного Сулина»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Комарова, 6/3 </w:t>
            </w:r>
            <w:hyperlink r:id="rId44" w:history="1">
              <w:r>
                <w:rPr>
                  <w:rStyle w:val="1fa"/>
                  <w:rFonts w:ascii="Times New Roman" w:hAnsi="Times New Roman"/>
                  <w:color w:val="000000"/>
                  <w:u w:val="none"/>
                </w:rPr>
                <w:t>SRCKS@mail.ru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(86367) 5-63-11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5-63-08, 5-60-98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 Куйбышевского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346940, Ростовская область, Куйбышевский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Куйбышево,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Куйбышевская, 34-а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5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kuibsrc@pbox.ttn.ru</w:t>
              </w:r>
            </w:hyperlink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6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kuibsrc@yandex.ru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(86348) 3-15-52 ‒ факс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Азовского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346744, Ростовская область, Азовский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Кулешовка,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Пролетарская, 17 src.kuleshovka@mail.ru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(86342) 98-0-86 ‒ факс 98-0-88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Миллеровского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346130, Ростовская область, Миллеровский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Миллерово,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Захарова, 7 srcmillerovo@mail.ru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(86385) 2-01-78,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2-69-68 ‒ факс</w:t>
            </w:r>
          </w:p>
        </w:tc>
      </w:tr>
      <w:tr w:rsidR="00FA6CA7">
        <w:trPr>
          <w:trHeight w:val="8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учреждение социального обслуживания населения Ростовской области </w:t>
            </w:r>
            <w:r>
              <w:rPr>
                <w:rFonts w:ascii="Times New Roman" w:hAnsi="Times New Roman"/>
              </w:rPr>
              <w:lastRenderedPageBreak/>
              <w:t>«Социально-реабилитационный центр для несовершеннолетних Неклиновского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346830, Ростовская область, Неклиновский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Покровское,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Свердлова, 250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gurosrc-nekl@yandex.ru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(86347) 2-00-32 ‒ факс 2-08-56</w:t>
            </w:r>
          </w:p>
        </w:tc>
      </w:tr>
      <w:tr w:rsidR="00FA6CA7">
        <w:trPr>
          <w:trHeight w:val="2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346909,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Парковая, 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novguro@mail.ru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(86369) 5-06-36 ‒ факс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Орловского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347510, Ростовская область, Орловский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Орловский,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П. Конной Армии, д. 3 GU_SRC@ORLOVSK</w:t>
            </w:r>
            <w:bookmarkStart w:id="4" w:name="_Hlt248741847"/>
            <w:bookmarkStart w:id="5" w:name="_Hlt248741848"/>
            <w:r>
              <w:rPr>
                <w:rFonts w:ascii="Times New Roman" w:hAnsi="Times New Roman"/>
              </w:rPr>
              <w:t>Y</w:t>
            </w:r>
            <w:bookmarkEnd w:id="4"/>
            <w:bookmarkEnd w:id="5"/>
            <w:r>
              <w:rPr>
                <w:rFonts w:ascii="Times New Roman" w:hAnsi="Times New Roman"/>
              </w:rPr>
              <w:t>.DONPAC.RU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(86375) 3-39-88 ‒ факс</w:t>
            </w:r>
          </w:p>
        </w:tc>
      </w:tr>
      <w:tr w:rsidR="00FA6CA7">
        <w:trPr>
          <w:trHeight w:val="55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Песчанокопского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347570, Ростовская область, Песчанокопский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Песчанокопское,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Калинина, 53 gurosrc777@yandex.ru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</w:rPr>
              <w:t>(86373) 2-04-34 ‒ факс 9-94-61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Пролетарского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 Ростовская область, Пролетарский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Пролетарск,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пр-кт 50 лет Октября, 31-а soc_reb_2@mail.ru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(86374) 9-90-27 ‒ факс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Сальского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347630, Ростовская область, Сальский район, г. Сальск,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120 kolok06@mail.ru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(86372) 5-31-95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5-31-98, 5-34-80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Тацинского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347081, Ростовская область, Тацинский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Быстрогорский,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Армейская, 48- а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centrtacinadonpac1@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rambler.ru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(86397) 3-31-78 ‒ факс</w:t>
            </w:r>
          </w:p>
          <w:p w:rsidR="00FA6CA7" w:rsidRDefault="00FA6CA7">
            <w:pPr>
              <w:jc w:val="center"/>
              <w:rPr>
                <w:rFonts w:ascii="Times New Roman" w:hAnsi="Times New Roman"/>
                <w:color w:val="FFFFFF"/>
              </w:rPr>
            </w:pP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Цимлянского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347320, Ростовская область, Цимлянский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Цимлянск,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Ломоносова, 2-а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7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srccimla@mail.ru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(86391) 5-14-02,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5-03-51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2-71-81</w:t>
            </w:r>
          </w:p>
        </w:tc>
      </w:tr>
      <w:tr w:rsidR="00FA6CA7">
        <w:trPr>
          <w:trHeight w:val="8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Чертковского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346009, Ростовская область, Чертковский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Маньково-Калитвенское, пер. Почтовый, 55 src6138@yandex.ru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(86387) 4-60-12,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4-60-13 ‒ факс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 населения Ростовской области «Центр комплексной реабилитации и абилитации для детей и подростков с ограниченными возможностями «Добродея»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346527,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Текстильная, 27 dobrodeya@inbox.ru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(86362) 4-14-66 -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4-16-64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«Реабилитационный  центр для детей и подростков с ограниченными возможностями Каменского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347842, Ростовская область, Каменский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Чистоозерный,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24 kamsrc@rambler.ru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(86365) 2-26-18 ‒ факс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«Реабилитационный  центр для детей и подростков с ограниченными возможностями Тарасовского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346050, Ростовская область, Тарасовский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пос. Тарасовский,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Дружбы, 3 tarrc@tarasov.donpac.ru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(86386) 3-11-90 - факс,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3-14-78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346881,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Чкалова, 37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priut_bat@mail.ru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(86354) 5-40-65 ‒ факс</w:t>
            </w:r>
          </w:p>
        </w:tc>
      </w:tr>
      <w:tr w:rsidR="00FA6CA7">
        <w:trPr>
          <w:trHeight w:val="7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Зимовниковского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347474, Ростовская область, Зимовниковский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Хуторской,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Спортивная, 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priutzima@.yandex.ru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(86376) 3-44-56,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3-44-95 ‒ факс</w:t>
            </w:r>
          </w:p>
        </w:tc>
      </w:tr>
      <w:tr w:rsidR="00FA6CA7">
        <w:trPr>
          <w:trHeight w:val="67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Морозовского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347210, Ростовская область, Морозовский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Морозовск,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Ворошилова, 157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rostok@morozov.donpac.ru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(86384) 4-36-55 ‒ факс,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5-04-94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Октябрьского района «Огонек»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346480, Ростовская область, Октябрьский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р.п. Каменоломни,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Мокроусова, 44-а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OGONYOK@Kamenolomni.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donpac.ru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(86360) 2-29-24 ‒ факс,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2-35-07</w:t>
            </w:r>
          </w:p>
        </w:tc>
      </w:tr>
      <w:tr w:rsidR="00FA6CA7">
        <w:trPr>
          <w:trHeight w:val="66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Ремонтненского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347480, Ростовская область, Ремонтненский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Денисовский,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Ленинская, 2 muso_remont@mail.ru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(86379) 3-74-66 ‒ факс,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3-72-63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г. Ростова-на-Дону»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344064,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Алмазная, 10, стр. 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srcrostov@mail.ru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863) 247-59-28,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248-39-08,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248-49-07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г. Таганрога»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347932, 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Ватутина, 87 DETI2022@yandex.ru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(8634) 64-53-42 ‒ факс,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64-48-35, 64-97-08,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33-66-57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 Ростовской области «Комплексный центр социального обслуживания населения Боковского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346250, Ростовская область, Боковский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Боковская,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Школьная, 4</w:t>
            </w:r>
          </w:p>
          <w:p w:rsidR="00FA6CA7" w:rsidRDefault="000956C9">
            <w:pPr>
              <w:jc w:val="center"/>
              <w:rPr>
                <w:rFonts w:ascii="Times New Roman" w:hAnsi="Times New Roman"/>
              </w:rPr>
            </w:pPr>
            <w:hyperlink r:id="rId48" w:history="1">
              <w:r w:rsidR="003472C3">
                <w:rPr>
                  <w:rStyle w:val="1fa"/>
                  <w:rFonts w:ascii="Times New Roman" w:hAnsi="Times New Roman"/>
                  <w:color w:val="000000"/>
                  <w:u w:val="none"/>
                </w:rPr>
                <w:t>bkcson@mail.ru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(86382) 3-14-57 ‒ факс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3-17-49</w:t>
            </w:r>
          </w:p>
        </w:tc>
      </w:tr>
      <w:tr w:rsidR="00FA6CA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учреждение социального обслуживания населения Ростовской области «Центр психолого-педагогической помощи населению </w:t>
            </w:r>
          </w:p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Вешенской Шолоховского района»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346270, Ростовская область, Шолоховский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Вешенская,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Шолохова, 60-а cppps@veshki.donpac.ru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(86353) 2-10-24 ‒ факс</w:t>
            </w:r>
          </w:p>
        </w:tc>
      </w:tr>
    </w:tbl>
    <w:p w:rsidR="00FA6CA7" w:rsidRDefault="00FA6CA7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a5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6.7. Услуга «Социальное такси»</w:t>
      </w:r>
    </w:p>
    <w:p w:rsidR="00FA6CA7" w:rsidRDefault="00FA6CA7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Услуга «Социальное такси», то есть сервиса такси с льготными тарифами, предоставляется получателям социальных услуг, признанных нуждающимися в предоставлении социальных услуг.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Воспользоваться ею имеют право и дети-инвалиды с нарушениями функций опорно-двигательного аппарата. Транспортные средства, используемые при оказании данной услуги,  оборудованы специальными техническими средствами, такими как крепежи для колясок.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Заказ такси осуществляется по индивидуальным заявкам инвалидов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родственников.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Воспользоваться услугой можно, чтобы добраться до социально-значимых объектов (медицинские орг</w:t>
      </w:r>
      <w:r>
        <w:rPr>
          <w:rFonts w:ascii="Times New Roman" w:hAnsi="Times New Roman"/>
          <w:sz w:val="28"/>
        </w:rPr>
        <w:t>анизации, учреждения соцзащиты, клиентские службы отделения Фонда пенсионного и социального страхования Российской Федерации по Ростовской области по месту жительств</w:t>
      </w:r>
      <w:r>
        <w:rPr>
          <w:rFonts w:ascii="Times New Roman" w:hAnsi="Times New Roman"/>
          <w:sz w:val="28"/>
          <w:highlight w:val="white"/>
        </w:rPr>
        <w:t xml:space="preserve">а, службы занятости, спорткомплексы, МФЦ и т.п.). </w:t>
      </w:r>
    </w:p>
    <w:p w:rsidR="00FA6CA7" w:rsidRDefault="003472C3">
      <w:pPr>
        <w:pStyle w:val="a5"/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уточнения телефонов службы заказа такси необходимо обратиться в территориальное управление социальной защиты населения по месту жительства.</w:t>
      </w:r>
    </w:p>
    <w:p w:rsidR="00FA6CA7" w:rsidRDefault="00FA6CA7">
      <w:pPr>
        <w:pStyle w:val="PreformattedText"/>
        <w:tabs>
          <w:tab w:val="left" w:pos="3828"/>
        </w:tabs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tabs>
          <w:tab w:val="left" w:pos="3828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6.8. Бесплатная юридическая помощь в Ростовской области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статье 4 Областного закона от 24.12.2012 № 1017-ЗС                              «О бесплатной юридической помощи в Ростовской области» право на получение бесплатной юридической помощи в рамках государственной системы бесплатной юридической помощи имеют дети-инвалиды,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Областным законом от 24.12.2012 № 1017-ЗС  участниками государственной системы бесплатной юридической помощи на территории Ростовской области являются исполнительные органы Ростовской области, подведомственные им учреждения и адвокаты, являющиеся участниками государственной системы бесплатной юридической помощи.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Бесплатную юридическую помощь в виде правового консультирования в устной и письменной форме по вопросам, относящимся к компетенции минтруда области и подведомственных ему учреждений детям-инвалидам и их законным представителям, представителям оказывают в порядке, установленном законодательством Российской Федерации для рассмотрения обращений граждан.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форме, в том числе граждан, указанных в пункте 4 </w:t>
      </w:r>
      <w:hyperlink r:id="rId49" w:history="1">
        <w:r>
          <w:rPr>
            <w:rFonts w:ascii="Times New Roman" w:hAnsi="Times New Roman"/>
            <w:sz w:val="28"/>
          </w:rPr>
          <w:t>части 1 статьи 4</w:t>
        </w:r>
      </w:hyperlink>
      <w:r>
        <w:rPr>
          <w:rFonts w:ascii="Times New Roman" w:hAnsi="Times New Roman"/>
          <w:sz w:val="28"/>
        </w:rPr>
        <w:t xml:space="preserve"> Областного закона от 24.12.2012 № 1017-ЗС (дети-инвалиды, их законные представители) и составляют для них заявления, жалобы, ходатайства и другие документы правового характера, в соответствии со статьей 7 указанного Областного закона.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Бесплатная юридическая помощь в виде составления заявлений, жалоб, ходатайств и других документов правового характера оказывается детям-инвалидам и их законным представителям, представителям по вопросам предоставления мер социальной поддержки при представлении следующих документов: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письменное заявление об оказании бесплатной юридической помощи;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или иной документ, удостоверяющий личность гражданина Российской Федерации;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подтверждающий отнесение его к категории «ребенок-инвалид»;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удостоверяющие личность и полномочия представителя.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учреждениях, подведомственных министерству труда и социального развития Ростовской области, входящих в государственную систему бесплатной юридической помощи, а также перечень адвокатов, являющихся участниками государственной системы бесплатной юридической помощи, размещена в подразделе «Бесплатная юридическая помощь» раздела «Деятельность» на официальном сайте минтруда области в информационно-телекоммуникационной сети «Интернет» (</w:t>
      </w:r>
      <w:hyperlink r:id="rId50" w:history="1">
        <w:r>
          <w:rPr>
            <w:rStyle w:val="1fa"/>
            <w:rFonts w:ascii="Times New Roman" w:hAnsi="Times New Roman"/>
            <w:color w:val="000000"/>
            <w:sz w:val="28"/>
            <w:u w:val="none"/>
          </w:rPr>
          <w:t>http://mintrud.donland.ru</w:t>
        </w:r>
      </w:hyperlink>
      <w:r>
        <w:rPr>
          <w:rFonts w:ascii="Times New Roman" w:hAnsi="Times New Roman"/>
          <w:sz w:val="28"/>
        </w:rPr>
        <w:t xml:space="preserve">).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постановлению Правительства Ростовской области от 30.01.2013 № 37 по вопросам предоставления мер социальной поддержки бесплатную юридическую помощь оказывают также министерство здравоохранения Ростовской области, министерство общего и профессионального образования Ростовской области, министерство строительства, архитектуры и территориального развития Ростовской области, входящие в государственную систему бесплатной юридической помощи на территории Ростовской области. </w:t>
      </w:r>
    </w:p>
    <w:p w:rsidR="00FA6CA7" w:rsidRDefault="003472C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оказании бесплатной юридической помощи указанными исполнительными органами Ростовской области, подведомственными им учреждениями, размещена на их официальных сайтах в информационно-телекоммуникационной сети «Интернет».</w:t>
      </w:r>
    </w:p>
    <w:p w:rsidR="00FA6CA7" w:rsidRDefault="00FA6CA7">
      <w:pPr>
        <w:ind w:firstLine="709"/>
        <w:jc w:val="both"/>
        <w:rPr>
          <w:rFonts w:ascii="Times New Roman" w:hAnsi="Times New Roman"/>
          <w:sz w:val="28"/>
        </w:rPr>
      </w:pP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6.8.1. Список адвокатов,</w:t>
      </w: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участвующих в деятельности государственной системы</w:t>
      </w:r>
    </w:p>
    <w:p w:rsidR="00FA6CA7" w:rsidRDefault="003472C3">
      <w:pPr>
        <w:spacing w:line="20" w:lineRule="atLeast"/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бесплатной юридической помощи на территории Ростовской области</w:t>
      </w:r>
    </w:p>
    <w:p w:rsidR="00BD0FAC" w:rsidRDefault="00BD0FAC">
      <w:pPr>
        <w:spacing w:line="20" w:lineRule="atLeast"/>
        <w:ind w:firstLine="720"/>
        <w:jc w:val="center"/>
        <w:rPr>
          <w:rFonts w:ascii="Times New Roman" w:hAnsi="Times New Roman"/>
          <w:b/>
          <w:sz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43"/>
        <w:gridCol w:w="2804"/>
        <w:gridCol w:w="2473"/>
        <w:gridCol w:w="1985"/>
      </w:tblGrid>
      <w:tr w:rsidR="00FA6CA7" w:rsidTr="00BD0FAC">
        <w:trPr>
          <w:trHeight w:val="1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г. Ростове-на-Дону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График</w:t>
            </w:r>
          </w:p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приема граждан</w:t>
            </w:r>
          </w:p>
        </w:tc>
      </w:tr>
      <w:tr w:rsidR="00FA6CA7" w:rsidTr="00BD0FAC">
        <w:trPr>
          <w:trHeight w:val="265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КИРОВСКИЙ РАЙОН</w:t>
            </w:r>
          </w:p>
        </w:tc>
      </w:tr>
      <w:tr w:rsidR="00FA6CA7" w:rsidTr="00BD0FAC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Чекарамит Елена Владимировна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344002,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Социалистическая, 92/40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244-19-24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8-903-436-69-39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Lena-chek@mail.ru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14.00-16.00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Хаутиева Кейпа Даудовна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344006,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Ворошиловский, 12/85,  к.6Б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8-928-161-30-91 </w:t>
            </w:r>
            <w:hyperlink r:id="rId51" w:history="1">
              <w:r>
                <w:rPr>
                  <w:rFonts w:ascii="Times New Roman" w:hAnsi="Times New Roman"/>
                </w:rPr>
                <w:t>keypakhaut@mail.ru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10.00-12.00 Чт. 10.00-12.00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ОКТЯБРЬСКИЙ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Личкин Ренат Алексеевич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Лермонтовская, 71/104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8-919-896-37-55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11.00-12.00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ВОРОШИЛОВСКИЙ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Лысенко Федор Владимирович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344023,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136-А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252-92-05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8-989-611-97-62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Fdor.lysenko.86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@bk.ru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10.00-14.00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Зоя Васильевна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344023,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136-А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252-92-05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8-951-520-72-34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zoyarostov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@rambler.ru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12.00-15.00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12.00-15.00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Борисенко Юлия Викторовна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344023,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136-А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252-92-05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8-961-400-04-40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Advocate.borisenko@gmail.com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12.00-15.00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12.00-15.00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Корсун Александра Сергеевна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М. Нагибина, 33а, оф.205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8-908-509-55-06 korsun.aleksandra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12.00-14.00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Пискунов Сергей Сергеевич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М. Нагибина, 45/2, оф.6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347939,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Чехова, 353/5, оф.1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ф.8-863-245-03-98 8-908-170-11-94 piskunovss-advokat@rambler.ru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ф.8-863-245-03-98 8-918-583-57-73 piskunovss-advokat@rambler.ru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17.00-19.00 Чт. 17.00-19.00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09.00-12.00 Чт. 09.00-12.00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Сефиханов Рустам Айвазович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М. Нагибина, 43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8-961-270-11-81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10.00-20.00 Ср. 10.00-20.00 Пт. 10.00-20.00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Негуляева Людмила Николаевна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344068,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Оренбургский,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 оф.24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8-989-618-22-69 neguliaeva.l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11.00-16.00 Чт. 11.00-16.00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ЖЕЛЕЗНОДОРОЖНЫЙ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Аксенова Юлия Никитична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344101,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Профсоюзная, 29/22, литер 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236-26-00 8-939-865-08-81 abpartner2014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10.00-13.00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Гетманов Владимир Викторович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344101,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Профсоюзная, 29/22, литер 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236-26-00 8-939-865-08-80 abpartner2014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14.00-18.00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Акопян Наринэ Артуровна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344101,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Профсоюзная, 29/22, литер 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236-26-00 8-939-865-08-79 abpartner2014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10.00-13.00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Скориков Александр Александрович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344116,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Литвинова, 4, оф.114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8-928-229-79-06 odon-sa@mail.ru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17.00-20.00 Ср. 17.00-20.00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17.00-20.00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СОВЕТСКИЙ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Диденко Анна Викторовна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Малиновского, 74/68, кв.30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220-20-17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8-928-769-25-50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dideanna@yandex.ru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10.00-13.00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Касьянова Татьяна Геннадьевна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344091,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2-я Краснодарская, 80/14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224-43-01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8-903-434-92-09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tkasianova@list.ru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14.00-18.00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Коваленко Анна Александровна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344091,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2-я Краснодарская, 80/14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224-43-01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8-918-516-25-71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09.00-13.00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 Анна Сергеевна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344090,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Жмайлова, 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8-928-904-80-57 anna.akhmed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08.30-15.30</w:t>
            </w:r>
          </w:p>
        </w:tc>
      </w:tr>
      <w:tr w:rsidR="00FA6CA7" w:rsidTr="00BD0FAC">
        <w:trPr>
          <w:trHeight w:val="7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Царегородцева Наталья Сергеевна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344091,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2-я Краснодарская, 80/14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224-43-01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8-951-515-95-37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Kns48173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Пн.-</w:t>
            </w:r>
            <w:r w:rsidR="00BD0FA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ПЕРВОМАЙСКИЙ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Кунаев Сергей Сергеевич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Сельмаш, 7 «Б»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200-23-38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8-918-55-75-660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kunaev1974@mail.ru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9.00-12.00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9.00-12.00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Солод Владимир Юрьевич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Селиванова, д. 49, оф.7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8-951-834-24-23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8-989-712-94-96 exsolod@mail.ru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10.00-17.00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Каспарова Ольга Валерьевна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344020,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Курчатова, 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 204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294-47-91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8-918-554-47-91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Advokatkasparova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@yandex.ru, 2944791@bk.ru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10.00-13.00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Цыганова Виктория Сергеевна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344056,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Сахалинский, 45/199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235-94-45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8-988-235-94-45 advocatrostov.victory@mail.ru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Бестужева Кристина Дмитриевна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344056,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Сахалинский, 45/199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235-94-45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8-952-572-80-37 advokatrostov_best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Качанов Николай Андреевич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344056,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Сахалинский, 45/199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235-94-45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8-952-572-80-37 advokatrostov.nk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 Павел Аркадьевич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344056,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Сахалинский, 45/199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235-94-45 8-928-111-50-44 rostovadvokat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09.30-18.00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ПРОЛЕТАРСКИЙ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Дубенцов Григорий Сергеевич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7-я линия, 12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8-905-455-35-37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aka.gsd@mail.ru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Вс.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09.00-18.00, перерыв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Петраш Андрей Александрович</w:t>
            </w:r>
          </w:p>
          <w:p w:rsidR="00FA6CA7" w:rsidRDefault="00FA6CA7">
            <w:pPr>
              <w:rPr>
                <w:rFonts w:ascii="Times New Roman" w:hAnsi="Times New Roman"/>
              </w:rPr>
            </w:pPr>
          </w:p>
          <w:p w:rsidR="00FA6CA7" w:rsidRDefault="00FA6CA7">
            <w:pPr>
              <w:rPr>
                <w:rFonts w:ascii="Times New Roman" w:hAnsi="Times New Roman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344072,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40-летия Победы, 43, оф.1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8-903-431-32-57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advokat.Petrash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Сб.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Микаелян Елизавета Сергеевна</w:t>
            </w:r>
          </w:p>
          <w:p w:rsidR="00FA6CA7" w:rsidRDefault="00FA6CA7">
            <w:pPr>
              <w:rPr>
                <w:rFonts w:ascii="Times New Roman" w:hAnsi="Times New Roman"/>
              </w:rPr>
            </w:pPr>
          </w:p>
          <w:p w:rsidR="00FA6CA7" w:rsidRDefault="00FA6CA7">
            <w:pPr>
              <w:rPr>
                <w:rFonts w:ascii="Times New Roman" w:hAnsi="Times New Roman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Каяни, 18, оф.404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8-928-900-33-36 advokat-es@mail.ru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12.00-16.00 Чт. 12.00-16.00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Крячко Михаил Александрович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344019,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Каяни, д.18, оф.308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  <w:shd w:val="clear" w:color="auto" w:fill="FF6350"/>
              </w:rPr>
            </w:pPr>
            <w:r>
              <w:rPr>
                <w:rFonts w:ascii="Times New Roman" w:hAnsi="Times New Roman"/>
              </w:rPr>
              <w:t>346880,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Карла Маркса, 34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8-903-463-47-77 89034634777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12.00-15.00 Сб. 12.00-15.00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09.00-11.00</w:t>
            </w:r>
          </w:p>
        </w:tc>
      </w:tr>
      <w:tr w:rsidR="00FA6CA7" w:rsidTr="00BD0FAC">
        <w:trPr>
          <w:trHeight w:val="141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ЛЕНИНСКИЙ РАЙОН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Киреева Юлия Витальевна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344002,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48/24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8-950-855-44-22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kireeva.yuliya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10.00-13.00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Ганага Михаил Михайлович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8-928-174-51-10 614806@apromail.ru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11.00-15.00 Ср. 11.00-15.00 Пт. 11.00-15.00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Чуднова Ольга Владимировна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8-938-148-00-60 615881@apromail.ru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10.00-15.00 Вт. 10.00-15.00 Чт. 10.00-15.00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Гончаренко Григорий Геннадиевич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8-918-857-81-69 advokatrostov.goncharenko@gmail.com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09.00-17.00 Ср. 09.00-17.00 Пт. 09.00-17.00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Задорожная Татьяна Витальевна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344007,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Семашко, 71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240-95-16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8-952-560-00-12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zadorozhnaya45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14.00-18.00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10.00-13.00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Калюжный Александр Андреевич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8-928-112-58-56 kalyuzhnyy.first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10.00-17.00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Голинченко Екатерина Валерьевна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Пушкинская, 1/36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8-952-583-85-41 615734@apromail.ru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12.00-14.00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Агапова Юлия Александровна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Горького, 60, оф.3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8-989-707-53-36 yu.agapowa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Григорян Ваге Зорикович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8-937-739-99-95 advokat.61grigoryan@gmail.com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10.00-17.00 Ср. 10.00-17.00 Пт. 10.00-17.00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Каминская Марина Викторовна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8-989-610-22-26 marik7916@mail.ru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Пн.- Ср.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10.00-17.00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Малова Елена Геннадьевна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Халтуринский, 4, оф.8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8-918-514-89-93 barrister-elena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10.00-12.00 Чт. 10.00-12.00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Титенко Григорий Геннадьевич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Станиславского,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8-928-110-38-47 615794@apromail.ru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11.00-15.00 Ср. 11.00-15.00 Пт. 11.00-15.00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Отунчиев Омурбек Болотович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8-988-899-14-40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advokat.otunchiev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10.00-16.00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Мамай Ольга Викторовна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8-918-573-00-30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614806@apromail.ru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12.00-16.00 Чт. 12.00-16.00</w:t>
            </w:r>
          </w:p>
        </w:tc>
      </w:tr>
      <w:tr w:rsidR="00FA6CA7" w:rsidTr="00BD0FAC">
        <w:trPr>
          <w:trHeight w:val="1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Каирова Зарина Сергеевна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344082,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Станиславского, 8А-10/11-13, оф. 67Б/67В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8-918-552-29-75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kairovazarina05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11.00-15.00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11.00-15.00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11.00-15.00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Ростовская область (за исключением г. Ростова-на-Дону)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94"/>
        <w:gridCol w:w="2651"/>
        <w:gridCol w:w="2325"/>
        <w:gridCol w:w="1815"/>
      </w:tblGrid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График</w:t>
            </w:r>
          </w:p>
          <w:p w:rsidR="00FA6CA7" w:rsidRDefault="003472C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приема граждан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АЗОВСКИЙ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Астахов Юрий Николаевич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346780,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Азов,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Московская, 42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8-86342-4-02-73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8-918-517-58-75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09.00-12.00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г. БАТАЙСК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Данкеева Ольга Владимировна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346880,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Батайск,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Рабочая, 110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8(86354)2-32-05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8-928-120-42-77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Olga-dankeeva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10.00-13.00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БЕЛОКАЛИТВИНСКИЙ РАЙОН и г. БЕЛАЯ КАЛИТВА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Ермолов Николай Владимирович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Калинина, 29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8-86383-2-68-37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8-919-886-38-04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nikolay8219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14.00-17.00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Пугачёва Елена Николаевна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Энгельса, 102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8-928-183-75-45 pugacheva1111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10.00-12.00 Чт. 10.00-12.00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Анастасия Николаевна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Энгельса, 102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8-928-136-99-39 bori-anastasiy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10.00-12.00 Чт. 10.00-12.00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Якименко Наталья Владимировна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Белая Калитва,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Калинина, 29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8-86383-2-68-37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8-989-711-49-51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Natalivladikina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09.00-13.00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Дыченкова Светлана Викторовна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Белая Калитва,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Поселок Стандартный, 19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8-928-144-93-23 sv_dichka@mail.ru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10.00-13.00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ВЕРХНЕДОНСКОЙ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Димитрова Зоя Леонидовна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346170,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Верхнедонской район,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Казанская,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26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8-903-437-81-36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09.00-12.00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ВОЛГОДОНСК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Лець Наталья Валерьевна</w:t>
            </w:r>
          </w:p>
          <w:p w:rsidR="00FA6CA7" w:rsidRDefault="00FA6CA7">
            <w:pPr>
              <w:rPr>
                <w:rFonts w:ascii="Times New Roman" w:hAnsi="Times New Roman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347382,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Волгодонск,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Курчатова, 23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8-8639-26-54-83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8-905-478-9-479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nlets@bk.ru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9.00-13.00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Надолинский Игорь Константинович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347382,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Волгодонск,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Курчатова, 23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8-8639-26-54-83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8-928-133-03-36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nadolinskii_igor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9.00-13.00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Любиченко Анастасия Валерьевна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Донской, 42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8-928-100-56-56 shvec.nastena88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10.00-15.00 Вт.10.00-15.00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Чт.10.00-15.00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Ерофеева Светлана Владимировна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Морская, 100, кв. 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8-918-539-97-18 svetlana.erofeeva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14.00-18.00 Ср. 14.00-18.00 Пт. 14.00-18.00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г. ГУКОВО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Кулькова Татьяна Сергеевна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347871,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Гуково,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Некрасова, 67, пом.1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8-905-457-16-59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kulkova.69@mail.ru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10.00-15.00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Альбинович Лариса Гарегиновна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347871,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Гуково, ул. Мира, 13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8-903-488-50-45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14.00-18.00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ДУБОВСКИЙ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Кудряшов Вахтанг Тарасович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347410,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Дубовское,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Герцена, 27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8-86376-3-31-87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8-989-618-37-66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613424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@apromail.ru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10.00-12.00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ЕГОРЛЫКСКИЙ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Геворкян Арман Каренович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Егорлыкская,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Карла Маркса, 107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8-908-500-20-06 arman2010.91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10.00-12.00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ЗЕРНОГРАДСКИЙ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Марахин Александр Александрович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Зерноград,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Чкалова, 19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8-908-172-63-34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marakhin@mail.ru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09.00-12.00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Константиновская Анжела Александровна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347740,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Зерноград, пер. им.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Краснопольского, 3а, пом. 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8-928-123-44-63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8-952-56-777-39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constangela@mail.ru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09.00-13.00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ЗИМОВНИКОВСКИЙ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Бабкова Татьяна Михайловна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Зимовники,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162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8-86376-3-31-87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8-909-424-08-01 babkova2021@bk.ru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9.00-12.00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Шалдыкин Виталий Викторович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Зимовники,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162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8-86376-3-31-87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8-909-403-33-13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612275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@apromail.ru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10.00-15.00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Дьяченко Виктор Анатольевич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347460,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Зимовники,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162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8-86376-3-31-87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8-928-173-22-45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09.00-12.00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г. КАМЕНСК-ШАХТИНСКИЙ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Дерябкин Олег Иванович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К. Маркса, 11, к.3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8-86365-7-26-16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8-928-921-90-25 Advocat.oid63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15.00-17.00 Чт. 15.00-17.00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Владимир Иванович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347805,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Каменск-Шахтинский, пер. Крупской, 63.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8-918-571-04-59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8-86365-5-00-09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Vladimir.simonov.1955@mail.ru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16.00-18.00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КРАСНОСУЛИНСКИЙ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Резанкин Сергей Валерьевич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Победы, 13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 9-б (МФЦ)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8-86367-5-34-36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8-905-522-31-26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advopro@bk.ru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10.00-16.00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10.00-12.00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10.00-12.00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Гончаренко Константин Николаевич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Победы, 13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8-903-436-39-78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8-989-700-03-71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advopro@bk.ru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09.00-11.00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Землякова Татьяна Павловна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Победы, 13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8-905-486-70-71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09.00.16.00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Миронова Жанна Александровна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346350,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Красный Сулин,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Победы, 13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8-905-453-54-44 filimon8000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10.00-15.00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КУЙБЫШЕВСКИЙ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Виктория Юрьевна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Куйбышево,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Цветаева, 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8-928-166-37-97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titova.advokat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10.00-14.00 Вт. 10.00-14.00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10.00-14.00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НЕКЛИНОВСКИЙ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Алипова Кристина Евгеньевна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 Неклиновский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Покровское,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Красный, 32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8-908-518-55-06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kristinaalipova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10.00-16.00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10.00-16.00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Величко Василий Евгеньевич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346830,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 Неклиновский район,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Покровское,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286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8-952-603-51-57 8-900-128-81-00 advokatvelichko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Вт.16.00-18.00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НОВОЧЕРКАССК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Пищейко Игорь Федорович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Новочеркасск,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Кривопустенко, 4,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346400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Дворцовая, 11 (МФЦ)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8-951-491-37-73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8-903-464-14-76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79514913773@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13.00-15.00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13.00-15.00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13.00-15.00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Пт. 13.00-15.00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г. НОВОШАХТИНСК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Бутиков Игорь Леонтьевич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346901,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К. Маркса, 39, кв.1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8-906-41-41-739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8-86369-2-60-11 butikoff@mail.ru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09.00-18.00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ОБЛИВСКИЙ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Домбаян Аркадий Владимирович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347140,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Обливская,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К. Либкнехта, 25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8-918-585-94-27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8-938-100-19-46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ark.dombajan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09.00-16.00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ПРОЛЕТАРСКИЙ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Углов Василий Иванович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Пролетарск,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90/27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8-951-510-93-80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09.00-17.00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Нурбагомедов Нурбагомед Курбанович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347540,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Пролетарск,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75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8-928-959-00-05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nurbagomedn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11.00-13.00 Чт. 14.00-17.00 Пт. 15.00-16.00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САЛЬСКИЙ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Крылов Евгений Евгеньевич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347630,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Сальск,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Кирова, 34, к. 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8-951-829-06-59 evgen-sled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СЕМИКАРАКОРСКИЙ РАЙОН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Бережная Татьяна Геннадьевна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346630,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Семикаракорск,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Закруткина, 45, кв.2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8-951-516-00-04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8-8635-64-00-40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61116@apromail.ru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14.00-16.00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14.00-16.00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г. ТАГАНРОГ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Серебряков Денис Александрович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347939,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Чехова, 353/5, к.5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8-951-516-66-78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serden18@mail.ru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09.00-13.00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 09.00-13.00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 Юрий Петрович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А. Глушко, 19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8-904-446-80-44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yurynikiforov1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14.00-16.00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14.00-14.00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Кутовой Данила Анатольевич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А. Глушко, 19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8-8634-314-561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8-918-546-94-49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d.a.kutovoy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@yandex.ru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14.00-16.00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 14.00-14.00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Петрунин Николай Викторович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 18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8-8634-31-09-79 8-951-822-42-26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advokat_petrunin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09.00-12.00 Чт. 09.00-12.00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Савина Елена Борисовна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Дзержинского,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 2 эт., каб. 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8-961-409-73-33 8-928-907-06-70 yub.sb@bk.ru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10.00-15.00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Корякин Павел Александрович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 18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8-8634-31-09-79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8-961-403-92-69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koriakinpavel7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14.00-16.00 Пт. 14.00-16.00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Лозбенева Ольга Владимировна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Октябрьская, 18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8-8634-31-09-79 8-918-517-41-34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Пн.14.00-16.-00 Пт. 09.00-12.00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 Эдуард Размикович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347900,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Гоголевский, 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8-909-425-32-60 eduard.simonyan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 09.00-17.00 Пт. 09.00-17.00</w:t>
            </w:r>
          </w:p>
        </w:tc>
      </w:tr>
      <w:tr w:rsidR="00FA6CA7">
        <w:tc>
          <w:tcPr>
            <w:tcW w:w="9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г. ШАХТЫ</w:t>
            </w: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Сорока Татьяна Викторовна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Черенкова,7, каб.2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8-919-878-00-50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advokatsoroka470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9.00-13.00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Шабатура Ольга Алексеевна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Победы Революции, 2-Б, оф.212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8-928-166-15-60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olisa.olisa79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@gmail.com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 - Пт.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  <w:p w:rsidR="00FA6CA7" w:rsidRDefault="00FA6CA7">
            <w:pPr>
              <w:jc w:val="center"/>
              <w:rPr>
                <w:rFonts w:ascii="Times New Roman" w:hAnsi="Times New Roman"/>
              </w:rPr>
            </w:pPr>
          </w:p>
        </w:tc>
      </w:tr>
      <w:tr w:rsidR="00FA6C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Василенко Александра Ивановна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346500,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пер. Черенкова, 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8-906-184-01-31 614409@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apromail.ru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10.00-15.00</w:t>
            </w:r>
          </w:p>
        </w:tc>
      </w:tr>
    </w:tbl>
    <w:p w:rsidR="00FA6CA7" w:rsidRDefault="00FA6CA7">
      <w:pPr>
        <w:rPr>
          <w:rFonts w:ascii="Times New Roman" w:hAnsi="Times New Roman"/>
        </w:rPr>
      </w:pPr>
    </w:p>
    <w:p w:rsidR="00FA6CA7" w:rsidRDefault="003472C3">
      <w:pPr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Список адвокатов, участвующих в деятельности государственной системы бесплатной </w:t>
      </w:r>
      <w:r>
        <w:rPr>
          <w:rStyle w:val="15"/>
          <w:rFonts w:ascii="Times New Roman" w:hAnsi="Times New Roman"/>
          <w:sz w:val="28"/>
        </w:rPr>
        <w:t>юридической помощи на территории Ростовской области постоянно актуализируется правовым управлением при Губернаторе Ростовской области. Актуализированный список адвокатов размещается на официальном сайте Правительства Ростовской области (https://www.donland.ru/activity/427/),                              а также на официальном сайте минтруда области (https://mintrud.donland.ru/documents/active/63569/).</w:t>
      </w:r>
    </w:p>
    <w:p w:rsidR="00FA6CA7" w:rsidRDefault="00FA6CA7">
      <w:pPr>
        <w:spacing w:line="20" w:lineRule="atLeast"/>
        <w:ind w:firstLine="720"/>
        <w:jc w:val="center"/>
        <w:rPr>
          <w:rFonts w:ascii="Times New Roman" w:hAnsi="Times New Roman"/>
          <w:sz w:val="28"/>
        </w:rPr>
      </w:pPr>
    </w:p>
    <w:p w:rsidR="00FA6CA7" w:rsidRDefault="003472C3">
      <w:pPr>
        <w:spacing w:line="20" w:lineRule="atLeast"/>
        <w:ind w:firstLine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6.8.2. Перечень учреждений, подведомственных министерству труда и социального развития Ростовской области, входящих в систему бесплатной юридической помощи и оказывающих бесплатную юридическую помощь</w:t>
      </w:r>
    </w:p>
    <w:p w:rsidR="00FA6CA7" w:rsidRDefault="00FA6CA7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44"/>
      </w:tblGrid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CA7" w:rsidRDefault="003472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учреждения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автономное учреждение социального обслуживания населения Ростовской области «Ростовский дом-интернат №2 для престарелых и инвалидов»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«Новочеркасский дом-интернат для престарелых и инвалидов»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«Таганрогский дом-интернат для престарелых и инвалидов №2»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«Ново-Егорлыкский дом интернат для престарелых и инвалидов»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«Зерноградский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«Ростовский психоневрологический интернат №1»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«Новочеркасский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автономное учреждение социального обслуживания населения Ростовской области «Шахтинский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«Горненский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учреждение социального обслуживания населения Ростовской области «Зверевский психоневрологический интернат» 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«Белокалитвинский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«Сальский психоневрологический интернат»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автономное учреждение социального обслуживания населения Ростовской области «Комплексный социальный центр по оказанию помощи лицам без определенного места жительства  г. Ростова-на-Дону»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«Комплексный социальный центр по оказанию помощи лицам без определенного места жительства г. Шахты»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«Комплексный социальный центр по оказанию помощи лицам без определенного места жительства г. Волгодонска»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Аксайского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 Ростова-на-Дону»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- Дом семьи г. Азова»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Семикаракорского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 Донецка»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«Центр комплексной реабилитации и абилитации для детей и подростков с ограниченными возможностями «Добродея»»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«Реабилитационный центр для детей и подростков с ограниченными возможностями Тарасовского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«Социальный приют для детей и подростков г. Ростова-на-Дону»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Багаевского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население Ростовской области «Социально-реабилитационный центр для несовершеннолетних Веселовского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Заветинского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Кашарского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Куйбышевского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Пролетарского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Сальского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Тацинского района»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 Волгодонска»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 обслуживания населения Ростовской области «Социально-реабилитационный центр для несовершеннолетних г. Гуково»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 Каменск-Шахтинского»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 Новошахтинска»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сл. Большая Мартыновка»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«Социально-реабилитационный центр для несовершеннолетних г. Красного Сулина»</w:t>
            </w:r>
          </w:p>
        </w:tc>
      </w:tr>
      <w:tr w:rsidR="00FA6C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CA7" w:rsidRDefault="003472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социального обслуживания населения Ростовской области «Зверевский детский дом-интернат для глубоко умственно отсталых детей»</w:t>
            </w:r>
          </w:p>
        </w:tc>
      </w:tr>
    </w:tbl>
    <w:p w:rsidR="00FA6CA7" w:rsidRDefault="00FA6CA7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6.9. Перечень благотворительных фондов Ростовской области, оказывающих помощь детям-инвалидам и детям с ограниченными возможностями здоровья</w:t>
      </w:r>
    </w:p>
    <w:p w:rsidR="00FA6CA7" w:rsidRDefault="00FA6CA7">
      <w:pPr>
        <w:pStyle w:val="PreformattedText"/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578"/>
        <w:gridCol w:w="4682"/>
      </w:tblGrid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фонда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Адрес, контактные телефоны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Благотворительный фонд имени Святой великомученицы Анастасии Узорешительницы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г. Ростов-на-Дону, пер. Газетный, 47,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Тел: +7 (863) 261-89-99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:  </w:t>
            </w:r>
            <w:hyperlink r:id="rId52" w:history="1">
              <w:r>
                <w:rPr>
                  <w:rStyle w:val="1fa"/>
                  <w:rFonts w:ascii="Times New Roman" w:hAnsi="Times New Roman"/>
                  <w:color w:val="000000"/>
                  <w:sz w:val="24"/>
                </w:rPr>
                <w:t>www.blfond.ru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Благотворительный фонд «Помоги детям»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ул. Социалистическая, 3/8, оф.22,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Тел: +7 (863)296-02-82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53" w:history="1">
              <w:r>
                <w:rPr>
                  <w:rFonts w:ascii="Times New Roman" w:hAnsi="Times New Roman"/>
                  <w:sz w:val="24"/>
                </w:rPr>
                <w:t>www.pomogidetiam.ru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Благотворительный фонд «Дарина»</w:t>
            </w:r>
          </w:p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(помощь онкобольным)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г. Ростов-на-Дону</w:t>
            </w:r>
            <w:r>
              <w:rPr>
                <w:rFonts w:ascii="Times New Roman" w:hAnsi="Times New Roman"/>
                <w:highlight w:val="white"/>
              </w:rPr>
              <w:t xml:space="preserve">, </w:t>
            </w:r>
            <w:r>
              <w:rPr>
                <w:rFonts w:ascii="Times New Roman" w:hAnsi="Times New Roman"/>
              </w:rPr>
              <w:t>ул. Заводская, 20,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 (863) 229-08-70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hyperlink r:id="rId54" w:history="1">
              <w:r>
                <w:rPr>
                  <w:rFonts w:ascii="Times New Roman" w:hAnsi="Times New Roman"/>
                </w:rPr>
                <w:t>www.darina-rostov.ru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Отдел по Церковной благотворительности и социальному служению Ростовской-на-Дону Епархии Русской Православной церкви, Московского Патриархата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г. Ростов-на-Дону, ул. Орбитальная, 1 «б»,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Тел.: +7 (863) 247-29-12,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+7 (928) 270-89-62, +7 (928) 279-89-65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Сайт: www.rostov-blago.ru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Благотворительный фонд «Я без мамы»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Ростов-на-Дону, пр-т. Стачки, 190/16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+7 (863) 220-56-60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55" w:history="1">
              <w:r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>www.netmamy.ru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Русфонд в Ростовской области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Тел.: +7 (863) 226-57-14,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Сайт: www.rusfond.ru/rostov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0956C9">
            <w:pPr>
              <w:pStyle w:val="PreformattedText"/>
              <w:rPr>
                <w:rFonts w:ascii="Times New Roman" w:hAnsi="Times New Roman"/>
                <w:sz w:val="24"/>
              </w:rPr>
            </w:pPr>
            <w:hyperlink r:id="rId56" w:tooltip="Показать Благотворительный фонд помощи детям-инвалидам с дцп и их семьям " w:history="1">
              <w:r w:rsidR="003472C3"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>Благотворительный фонд помощи детям-инвалидам с ДЦП и их семьям «Вместе с нами»</w:t>
              </w:r>
            </w:hyperlink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г. Ростов-на-Дону, ул. Серафимовича, 58А,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Тел.: +7 (863) 226-57-14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57" w:history="1">
              <w:r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 xml:space="preserve"> www.</w:t>
              </w:r>
            </w:hyperlink>
            <w:r>
              <w:rPr>
                <w:rFonts w:ascii="Times New Roman" w:hAnsi="Times New Roman"/>
                <w:sz w:val="24"/>
              </w:rPr>
              <w:t>twus.ru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Ростовская региональная общественная благотворительная организация «МИЛОСЕРДИЕ-на-Дону»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  <w:r>
              <w:rPr>
                <w:rFonts w:ascii="Times New Roman" w:hAnsi="Times New Roman"/>
                <w:color w:val="404040"/>
              </w:rPr>
              <w:t>ул. Лелюшенко, 15,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Тел.: +7 (863) 247-29-12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58" w:history="1">
              <w:r>
                <w:rPr>
                  <w:rFonts w:ascii="Times New Roman" w:hAnsi="Times New Roman"/>
                  <w:sz w:val="24"/>
                </w:rPr>
                <w:t>www.miloserdie-na-donu.r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Азовский городской общественный благотворительный фонд помощи детям-инвалидам «Будущее детям»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Ростовская область, г. Азов,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Московская, 23,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Тел.: +7 (86342) 4-22-08,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www.azov-fond-deti.ru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0956C9">
            <w:pPr>
              <w:pStyle w:val="PreformattedText"/>
              <w:rPr>
                <w:rFonts w:ascii="Times New Roman" w:hAnsi="Times New Roman"/>
                <w:sz w:val="24"/>
              </w:rPr>
            </w:pPr>
            <w:hyperlink r:id="rId59" w:history="1">
              <w:r w:rsidR="003472C3">
                <w:rPr>
                  <w:rFonts w:ascii="Times New Roman" w:hAnsi="Times New Roman"/>
                  <w:sz w:val="24"/>
                </w:rPr>
                <w:t>Благотв</w:t>
              </w:r>
              <w:r w:rsidR="003472C3"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>орительный фонд «Делись добро</w:t>
              </w:r>
            </w:hyperlink>
            <w:r w:rsidR="003472C3">
              <w:rPr>
                <w:rFonts w:ascii="Times New Roman" w:hAnsi="Times New Roman"/>
                <w:sz w:val="24"/>
              </w:rPr>
              <w:t>м»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Ростовская область, г. Батайск, 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ул. Энгельса, 353 Е, оф. 19,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Тел.: +7 (918) 897-38-38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Сайт: www.делись-добром.рф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0956C9">
            <w:pPr>
              <w:pStyle w:val="PreformattedText"/>
              <w:rPr>
                <w:rFonts w:ascii="Times New Roman" w:hAnsi="Times New Roman"/>
                <w:sz w:val="24"/>
              </w:rPr>
            </w:pPr>
            <w:hyperlink r:id="rId60" w:tooltip="Показать Благотворительный фонд Святителя Николая Чудотворца по оказанию помощи нуждающимся на карте" w:history="1">
              <w:r w:rsidR="003472C3"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>Благотворительный фонд Святителя Николая Чудотворца по оказанию помощи нуждающимся</w:t>
              </w:r>
            </w:hyperlink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Ростов-на-Дону,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Ворошиловский,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82/4, 9 этаж,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Тел.: </w:t>
            </w:r>
            <w:r>
              <w:rPr>
                <w:rFonts w:ascii="Times New Roman" w:hAnsi="Times New Roman"/>
                <w:color w:val="243039"/>
              </w:rPr>
              <w:t>+7 (863) 303-56-59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61" w:history="1">
              <w:r>
                <w:rPr>
                  <w:rFonts w:ascii="Times New Roman" w:hAnsi="Times New Roman"/>
                  <w:sz w:val="24"/>
                </w:rPr>
                <w:t>www.fondpribylova.ru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0956C9">
            <w:pPr>
              <w:pStyle w:val="PreformattedText"/>
              <w:rPr>
                <w:rFonts w:ascii="Times New Roman" w:hAnsi="Times New Roman"/>
                <w:sz w:val="24"/>
              </w:rPr>
            </w:pPr>
            <w:hyperlink r:id="rId62" w:history="1">
              <w:r w:rsidR="003472C3">
                <w:rPr>
                  <w:rStyle w:val="1fa"/>
                  <w:rFonts w:ascii="Times New Roman" w:hAnsi="Times New Roman"/>
                  <w:color w:val="000000"/>
                  <w:sz w:val="24"/>
                  <w:u w:val="none"/>
                </w:rPr>
                <w:t>Благотворительный фонд «Наш Таганрог</w:t>
              </w:r>
            </w:hyperlink>
            <w:r w:rsidR="003472C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Ростовская область,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г. Таганрог, ул. Ленина, 217-1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+7 (918) 556-27-90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Волгодонский городской некоммерческий фонд поддержки семьи и детства им. Н.М. Бурдюгова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Ростовская область, г. Волгодонск, 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Энтузиастов, 25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(8-8639) 24-13-37, 24-13-90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Сайт: www.фондбурдюгова.рф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Ростовская городская общественная организация инвалидов «НАДЕЖДА» (помощь членам организации)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Ростов-на-Дону, ул.14-я линия, 74/1,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Тел.: +7 (918) 529-16-68, 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 (904) 500-14-45,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 (918) 553-53-78,</w:t>
            </w:r>
          </w:p>
          <w:p w:rsidR="00FA6CA7" w:rsidRDefault="00347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+7 (928) 618-65-07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Сайт: </w:t>
            </w:r>
            <w:hyperlink r:id="rId63" w:history="1">
              <w:r>
                <w:rPr>
                  <w:rFonts w:ascii="Times New Roman" w:hAnsi="Times New Roman"/>
                  <w:sz w:val="24"/>
                </w:rPr>
                <w:t>www.rgooi-nadezhda.ru</w:t>
              </w:r>
            </w:hyperlink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Ростовская региональная  благотворительная общественная организация «Время Добра»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г. Ростов-на-Дону, пр. Стачки, 25,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Тел.: +7 (903) 463-58-22,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+7 (908) 175-12-26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Сайт: www.времядобра.рф</w:t>
            </w:r>
          </w:p>
        </w:tc>
      </w:tr>
      <w:tr w:rsidR="00FA6CA7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pStyle w:val="Preformatted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Ростовское отделение благотворительного фонда «Я есть!»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г. Ростов-на-Дону, ул. Семашко, д. 48 а., 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ул. Красноармейская, д. 72,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Тел.:  +7 (961) 313-42-41,</w:t>
            </w:r>
          </w:p>
          <w:p w:rsidR="00FA6CA7" w:rsidRDefault="003472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+7 (905) 156-10-84</w:t>
            </w:r>
          </w:p>
          <w:p w:rsidR="00FA6CA7" w:rsidRDefault="003472C3">
            <w:pPr>
              <w:pStyle w:val="Preformatted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Сайт: yaest.ru</w:t>
            </w:r>
          </w:p>
        </w:tc>
      </w:tr>
    </w:tbl>
    <w:p w:rsidR="00FA6CA7" w:rsidRDefault="00FA6CA7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E04BB6" w:rsidRDefault="00E04BB6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FA6CA7" w:rsidRDefault="003472C3" w:rsidP="00E04BB6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Уважаемые родители, </w:t>
      </w:r>
    </w:p>
    <w:p w:rsidR="00FA6CA7" w:rsidRDefault="003472C3" w:rsidP="00E04BB6">
      <w:pPr>
        <w:pStyle w:val="a5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за поддержкой и помощью Вы всегда можете обратиться</w:t>
      </w:r>
      <w:r w:rsidR="00E04BB6">
        <w:rPr>
          <w:rFonts w:ascii="Times New Roman" w:hAnsi="Times New Roman"/>
          <w:b/>
          <w:sz w:val="32"/>
        </w:rPr>
        <w:t xml:space="preserve"> в следующие организации</w:t>
      </w:r>
      <w:r>
        <w:rPr>
          <w:rFonts w:ascii="Times New Roman" w:hAnsi="Times New Roman"/>
          <w:b/>
          <w:sz w:val="32"/>
        </w:rPr>
        <w:t>:</w:t>
      </w:r>
    </w:p>
    <w:p w:rsidR="00E04BB6" w:rsidRDefault="00E04BB6" w:rsidP="00E04BB6">
      <w:pPr>
        <w:pStyle w:val="a5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A6CA7" w:rsidRDefault="003472C3">
      <w:pPr>
        <w:pStyle w:val="10"/>
        <w:spacing w:beforeAutospacing="0" w:afterAutospacing="0"/>
        <w:jc w:val="center"/>
        <w:rPr>
          <w:sz w:val="30"/>
        </w:rPr>
      </w:pPr>
      <w:r>
        <w:rPr>
          <w:sz w:val="30"/>
        </w:rPr>
        <w:t>Министерство труда и социального развития Ростовской области</w:t>
      </w:r>
    </w:p>
    <w:p w:rsidR="00E04BB6" w:rsidRDefault="00E04BB6">
      <w:pPr>
        <w:pStyle w:val="10"/>
        <w:spacing w:beforeAutospacing="0" w:afterAutospacing="0"/>
        <w:jc w:val="center"/>
        <w:rPr>
          <w:sz w:val="30"/>
        </w:rPr>
      </w:pPr>
    </w:p>
    <w:p w:rsidR="00FA6CA7" w:rsidRDefault="003472C3">
      <w:pPr>
        <w:widowControl/>
        <w:rPr>
          <w:rFonts w:ascii="Times New Roman" w:hAnsi="Times New Roman"/>
          <w:sz w:val="28"/>
        </w:rPr>
      </w:pPr>
      <w:r>
        <w:rPr>
          <w:rStyle w:val="17"/>
          <w:rFonts w:ascii="Times New Roman" w:hAnsi="Times New Roman"/>
          <w:sz w:val="28"/>
        </w:rPr>
        <w:t>Адрес:</w:t>
      </w:r>
      <w:r>
        <w:rPr>
          <w:rFonts w:ascii="Times New Roman" w:hAnsi="Times New Roman"/>
          <w:sz w:val="28"/>
        </w:rPr>
        <w:t xml:space="preserve"> 344010, г. Ростов-на-Дону, ул. Лермонтовская, 161</w:t>
      </w:r>
    </w:p>
    <w:p w:rsidR="00FA6CA7" w:rsidRDefault="003472C3">
      <w:pPr>
        <w:pStyle w:val="10"/>
        <w:spacing w:beforeAutospacing="0" w:afterAutospacing="0"/>
        <w:rPr>
          <w:b w:val="0"/>
          <w:sz w:val="28"/>
        </w:rPr>
      </w:pPr>
      <w:r>
        <w:rPr>
          <w:rStyle w:val="17"/>
          <w:b/>
          <w:sz w:val="28"/>
        </w:rPr>
        <w:t xml:space="preserve">Сайт: </w:t>
      </w:r>
      <w:r>
        <w:rPr>
          <w:rStyle w:val="17"/>
          <w:sz w:val="28"/>
        </w:rPr>
        <w:t>www.</w:t>
      </w:r>
      <w:r>
        <w:rPr>
          <w:b w:val="0"/>
          <w:sz w:val="28"/>
        </w:rPr>
        <w:t>mintrud.donland.ru</w:t>
      </w:r>
    </w:p>
    <w:p w:rsidR="00FA6CA7" w:rsidRDefault="003472C3">
      <w:pPr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Телефон горячей линии: </w:t>
      </w:r>
      <w:r>
        <w:rPr>
          <w:rFonts w:ascii="Times New Roman" w:hAnsi="Times New Roman"/>
          <w:sz w:val="28"/>
        </w:rPr>
        <w:t>(863) 234-00-99</w:t>
      </w:r>
      <w:r>
        <w:rPr>
          <w:rFonts w:ascii="Times New Roman" w:hAnsi="Times New Roman"/>
          <w:b/>
          <w:sz w:val="28"/>
        </w:rPr>
        <w:t xml:space="preserve"> </w:t>
      </w:r>
    </w:p>
    <w:p w:rsidR="003472C3" w:rsidRDefault="003472C3" w:rsidP="00BD0FAC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FA6CA7" w:rsidRDefault="003472C3" w:rsidP="00BD0FAC">
      <w:pPr>
        <w:ind w:left="983" w:right="811"/>
        <w:jc w:val="center"/>
        <w:rPr>
          <w:rFonts w:ascii="Times New Roman" w:hAnsi="Times New Roman"/>
          <w:b/>
          <w:sz w:val="32"/>
        </w:rPr>
      </w:pPr>
      <w:r w:rsidRPr="00BD0FAC">
        <w:rPr>
          <w:rFonts w:ascii="Times New Roman" w:hAnsi="Times New Roman"/>
          <w:b/>
          <w:sz w:val="32"/>
        </w:rPr>
        <w:t>Министерство общего и профессионального образования</w:t>
      </w:r>
      <w:r w:rsidR="00BD0FAC">
        <w:rPr>
          <w:rFonts w:ascii="Times New Roman" w:hAnsi="Times New Roman"/>
          <w:b/>
          <w:sz w:val="32"/>
        </w:rPr>
        <w:t xml:space="preserve"> </w:t>
      </w:r>
      <w:r w:rsidRPr="00BD0FAC">
        <w:rPr>
          <w:rFonts w:ascii="Times New Roman" w:hAnsi="Times New Roman"/>
          <w:b/>
          <w:sz w:val="32"/>
        </w:rPr>
        <w:t>Ростовской области</w:t>
      </w:r>
    </w:p>
    <w:p w:rsidR="00BD0FAC" w:rsidRPr="00BD0FAC" w:rsidRDefault="00BD0FAC" w:rsidP="00BD0FAC">
      <w:pPr>
        <w:ind w:left="983" w:right="811"/>
        <w:jc w:val="center"/>
        <w:rPr>
          <w:rFonts w:ascii="Times New Roman" w:hAnsi="Times New Roman"/>
          <w:b/>
          <w:sz w:val="32"/>
        </w:rPr>
      </w:pPr>
    </w:p>
    <w:p w:rsidR="00BD0FAC" w:rsidRDefault="003472C3" w:rsidP="00BD0FAC">
      <w:pPr>
        <w:widowControl/>
        <w:rPr>
          <w:rFonts w:ascii="Times New Roman" w:hAnsi="Times New Roman"/>
          <w:sz w:val="28"/>
        </w:rPr>
      </w:pPr>
      <w:r w:rsidRPr="00BD0FAC">
        <w:t>Адрес министерства</w:t>
      </w:r>
      <w:r w:rsidRPr="00BD0FAC">
        <w:rPr>
          <w:rFonts w:ascii="Times New Roman" w:hAnsi="Times New Roman"/>
          <w:b/>
          <w:sz w:val="28"/>
        </w:rPr>
        <w:t xml:space="preserve">: </w:t>
      </w:r>
      <w:r w:rsidRPr="00BD0FAC">
        <w:rPr>
          <w:rFonts w:ascii="Times New Roman" w:hAnsi="Times New Roman"/>
          <w:sz w:val="28"/>
        </w:rPr>
        <w:t xml:space="preserve">344082, г. Ростов-на-Дону, пер. Доломановский, 31, </w:t>
      </w:r>
    </w:p>
    <w:p w:rsidR="00FA6CA7" w:rsidRPr="00BD0FAC" w:rsidRDefault="003472C3" w:rsidP="00BD0FAC">
      <w:pPr>
        <w:widowControl/>
        <w:rPr>
          <w:rFonts w:ascii="Times New Roman" w:hAnsi="Times New Roman"/>
          <w:b/>
          <w:sz w:val="28"/>
        </w:rPr>
      </w:pPr>
      <w:r w:rsidRPr="00BD0FAC">
        <w:rPr>
          <w:rFonts w:ascii="Times New Roman" w:hAnsi="Times New Roman"/>
          <w:sz w:val="28"/>
        </w:rPr>
        <w:t>тел.: (863) 240-34-97</w:t>
      </w:r>
    </w:p>
    <w:p w:rsidR="00FA6CA7" w:rsidRPr="00BD0FAC" w:rsidRDefault="003472C3" w:rsidP="00BD0FAC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Сайт: </w:t>
      </w:r>
      <w:r w:rsidRPr="00BD0FAC">
        <w:rPr>
          <w:rFonts w:ascii="Times New Roman" w:hAnsi="Times New Roman"/>
          <w:sz w:val="28"/>
        </w:rPr>
        <w:t>www.rostobr.ru</w:t>
      </w:r>
    </w:p>
    <w:p w:rsidR="00FA6CA7" w:rsidRPr="00BD0FAC" w:rsidRDefault="003472C3" w:rsidP="00BD0FAC">
      <w:pPr>
        <w:widowControl/>
        <w:rPr>
          <w:rFonts w:ascii="Times New Roman" w:hAnsi="Times New Roman"/>
          <w:sz w:val="28"/>
          <w:szCs w:val="28"/>
        </w:rPr>
      </w:pPr>
      <w:r w:rsidRPr="00BD0FAC">
        <w:rPr>
          <w:rFonts w:ascii="Times New Roman" w:hAnsi="Times New Roman"/>
          <w:b/>
          <w:sz w:val="28"/>
        </w:rPr>
        <w:t xml:space="preserve">E-mail: </w:t>
      </w:r>
      <w:hyperlink r:id="rId64" w:history="1">
        <w:r w:rsidRPr="00BD0FAC">
          <w:rPr>
            <w:rFonts w:ascii="Times New Roman" w:hAnsi="Times New Roman"/>
            <w:sz w:val="28"/>
            <w:szCs w:val="28"/>
          </w:rPr>
          <w:t>min@rostobr.ru</w:t>
        </w:r>
      </w:hyperlink>
      <w:r w:rsidRPr="00BD0FAC">
        <w:rPr>
          <w:rFonts w:ascii="Times New Roman" w:hAnsi="Times New Roman"/>
          <w:sz w:val="28"/>
          <w:szCs w:val="28"/>
        </w:rPr>
        <w:t xml:space="preserve"> </w:t>
      </w:r>
    </w:p>
    <w:p w:rsidR="003472C3" w:rsidRDefault="003472C3" w:rsidP="00E04BB6">
      <w:pPr>
        <w:pStyle w:val="10"/>
        <w:spacing w:beforeAutospacing="0" w:afterAutospacing="0"/>
        <w:jc w:val="both"/>
        <w:rPr>
          <w:b w:val="0"/>
          <w:sz w:val="28"/>
        </w:rPr>
      </w:pPr>
      <w:r>
        <w:rPr>
          <w:sz w:val="28"/>
        </w:rPr>
        <w:t xml:space="preserve">Телефон «горячей линии» </w:t>
      </w:r>
      <w:r w:rsidRPr="003472C3">
        <w:rPr>
          <w:sz w:val="28"/>
        </w:rPr>
        <w:t>по вопросам приема в профессиональные образовательные организации области инвалидов и лиц с ограниченными</w:t>
      </w:r>
      <w:r>
        <w:rPr>
          <w:b w:val="0"/>
          <w:sz w:val="28"/>
        </w:rPr>
        <w:t xml:space="preserve"> </w:t>
      </w:r>
      <w:r w:rsidRPr="003472C3">
        <w:rPr>
          <w:sz w:val="28"/>
        </w:rPr>
        <w:t>возможностями здоровья:</w:t>
      </w:r>
      <w:r>
        <w:rPr>
          <w:b w:val="0"/>
          <w:sz w:val="28"/>
        </w:rPr>
        <w:t xml:space="preserve"> (863) 240-49-50 </w:t>
      </w:r>
    </w:p>
    <w:p w:rsidR="00FA6CA7" w:rsidRDefault="003472C3" w:rsidP="00E04BB6">
      <w:pPr>
        <w:pStyle w:val="10"/>
        <w:spacing w:beforeAutospacing="0" w:afterAutospacing="0"/>
        <w:jc w:val="both"/>
        <w:rPr>
          <w:b w:val="0"/>
          <w:sz w:val="28"/>
        </w:rPr>
      </w:pPr>
      <w:r>
        <w:rPr>
          <w:sz w:val="28"/>
        </w:rPr>
        <w:t xml:space="preserve">Телефон «горячей линии» </w:t>
      </w:r>
      <w:r w:rsidRPr="003472C3">
        <w:rPr>
          <w:sz w:val="28"/>
        </w:rPr>
        <w:t>по вопросу получения образования детьми с ограниченными возможностями здоровья и детьми-инвалидами:</w:t>
      </w:r>
      <w:r>
        <w:rPr>
          <w:b w:val="0"/>
          <w:sz w:val="28"/>
        </w:rPr>
        <w:t xml:space="preserve"> (863) 240-46-56</w:t>
      </w:r>
    </w:p>
    <w:p w:rsidR="00E04BB6" w:rsidRDefault="00E04BB6">
      <w:pPr>
        <w:pStyle w:val="10"/>
        <w:spacing w:beforeAutospacing="0" w:afterAutospacing="0"/>
        <w:rPr>
          <w:b w:val="0"/>
          <w:sz w:val="28"/>
        </w:rPr>
      </w:pPr>
    </w:p>
    <w:p w:rsidR="00FA6CA7" w:rsidRPr="003472C3" w:rsidRDefault="003472C3" w:rsidP="003472C3">
      <w:pPr>
        <w:ind w:left="983" w:right="811"/>
        <w:jc w:val="center"/>
        <w:rPr>
          <w:rFonts w:ascii="Times New Roman" w:hAnsi="Times New Roman"/>
          <w:b/>
          <w:sz w:val="32"/>
        </w:rPr>
      </w:pPr>
      <w:r w:rsidRPr="003472C3">
        <w:rPr>
          <w:rFonts w:ascii="Times New Roman" w:hAnsi="Times New Roman"/>
          <w:b/>
          <w:sz w:val="32"/>
        </w:rPr>
        <w:t>Региональная служба по надзору и контролю в сфере образования</w:t>
      </w:r>
      <w:r>
        <w:rPr>
          <w:rFonts w:ascii="Times New Roman" w:hAnsi="Times New Roman"/>
          <w:b/>
          <w:sz w:val="32"/>
        </w:rPr>
        <w:t xml:space="preserve"> </w:t>
      </w:r>
      <w:r w:rsidRPr="003472C3">
        <w:rPr>
          <w:rFonts w:ascii="Times New Roman" w:hAnsi="Times New Roman"/>
          <w:b/>
          <w:sz w:val="32"/>
        </w:rPr>
        <w:t>Ростовской области (Ростобрнадзор)</w:t>
      </w:r>
    </w:p>
    <w:p w:rsidR="003472C3" w:rsidRPr="003472C3" w:rsidRDefault="003472C3" w:rsidP="003472C3"/>
    <w:p w:rsidR="00FA6CA7" w:rsidRDefault="003472C3">
      <w:pPr>
        <w:pStyle w:val="2"/>
        <w:spacing w:before="0" w:after="0"/>
        <w:rPr>
          <w:rFonts w:ascii="Times New Roman" w:hAnsi="Times New Roman"/>
          <w:i w:val="0"/>
        </w:rPr>
      </w:pPr>
      <w:r>
        <w:rPr>
          <w:rStyle w:val="17"/>
          <w:rFonts w:ascii="Times New Roman" w:hAnsi="Times New Roman"/>
          <w:b/>
          <w:i w:val="0"/>
        </w:rPr>
        <w:t>Адрес:</w:t>
      </w:r>
      <w:r>
        <w:rPr>
          <w:rStyle w:val="17"/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344002, г. Ростов-на-Дону, ул. Темерницкая, 44</w:t>
      </w:r>
    </w:p>
    <w:p w:rsidR="00FA6CA7" w:rsidRDefault="003472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Сайт:</w:t>
      </w:r>
      <w:r>
        <w:rPr>
          <w:rFonts w:ascii="Times New Roman" w:hAnsi="Times New Roman"/>
          <w:sz w:val="28"/>
        </w:rPr>
        <w:t xml:space="preserve"> www.rostobrnadzor.ru</w:t>
      </w:r>
    </w:p>
    <w:p w:rsidR="00FA6CA7" w:rsidRDefault="003472C3">
      <w:pPr>
        <w:pStyle w:val="2"/>
        <w:spacing w:before="0" w:after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E-mail:</w:t>
      </w:r>
      <w:hyperlink r:id="rId65" w:history="1">
        <w:r>
          <w:rPr>
            <w:rStyle w:val="1fa"/>
            <w:rFonts w:ascii="Times New Roman" w:hAnsi="Times New Roman"/>
            <w:b w:val="0"/>
            <w:i w:val="0"/>
            <w:color w:val="000000"/>
            <w:u w:val="none"/>
          </w:rPr>
          <w:t>rostobrnadzor@rostobrnadzor.ru</w:t>
        </w:r>
      </w:hyperlink>
      <w:r>
        <w:rPr>
          <w:rFonts w:ascii="Times New Roman" w:hAnsi="Times New Roman"/>
          <w:b w:val="0"/>
          <w:i w:val="0"/>
        </w:rPr>
        <w:t xml:space="preserve"> </w:t>
      </w:r>
    </w:p>
    <w:p w:rsidR="00FA6CA7" w:rsidRDefault="00347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«Телефон «горячей линии» </w:t>
      </w:r>
      <w:r w:rsidRPr="003472C3">
        <w:rPr>
          <w:rFonts w:ascii="Times New Roman" w:hAnsi="Times New Roman"/>
          <w:b/>
          <w:sz w:val="28"/>
        </w:rPr>
        <w:t>по вопросам законности взимания платежей в общеобразовательных и дошкольных образовательных учреждениях:</w:t>
      </w:r>
      <w:r>
        <w:rPr>
          <w:rFonts w:ascii="Times New Roman" w:hAnsi="Times New Roman"/>
          <w:sz w:val="28"/>
        </w:rPr>
        <w:t xml:space="preserve"> (863) 282-22-03</w:t>
      </w:r>
    </w:p>
    <w:p w:rsidR="00FA6CA7" w:rsidRDefault="00FA6CA7">
      <w:pPr>
        <w:pStyle w:val="2"/>
        <w:spacing w:before="0" w:after="0"/>
        <w:jc w:val="center"/>
        <w:rPr>
          <w:rFonts w:ascii="Times New Roman" w:hAnsi="Times New Roman"/>
          <w:i w:val="0"/>
        </w:rPr>
      </w:pPr>
    </w:p>
    <w:p w:rsidR="00FA6CA7" w:rsidRDefault="003472C3">
      <w:pPr>
        <w:pStyle w:val="2"/>
        <w:spacing w:before="0" w:after="0"/>
        <w:jc w:val="center"/>
        <w:rPr>
          <w:rFonts w:ascii="Times New Roman" w:hAnsi="Times New Roman"/>
          <w:i w:val="0"/>
          <w:sz w:val="30"/>
        </w:rPr>
      </w:pPr>
      <w:r>
        <w:rPr>
          <w:rFonts w:ascii="Times New Roman" w:hAnsi="Times New Roman"/>
          <w:i w:val="0"/>
          <w:sz w:val="30"/>
        </w:rPr>
        <w:t xml:space="preserve">Министерство здравоохранения </w:t>
      </w:r>
    </w:p>
    <w:p w:rsidR="00FA6CA7" w:rsidRDefault="003472C3">
      <w:pPr>
        <w:pStyle w:val="2"/>
        <w:spacing w:before="0" w:after="0"/>
        <w:jc w:val="center"/>
        <w:rPr>
          <w:rFonts w:ascii="Times New Roman" w:hAnsi="Times New Roman"/>
          <w:i w:val="0"/>
          <w:sz w:val="30"/>
        </w:rPr>
      </w:pPr>
      <w:r>
        <w:rPr>
          <w:rFonts w:ascii="Times New Roman" w:hAnsi="Times New Roman"/>
          <w:i w:val="0"/>
          <w:sz w:val="30"/>
        </w:rPr>
        <w:t>Ростовской области</w:t>
      </w:r>
    </w:p>
    <w:p w:rsidR="003472C3" w:rsidRPr="003472C3" w:rsidRDefault="003472C3" w:rsidP="003472C3"/>
    <w:p w:rsidR="00FA6CA7" w:rsidRDefault="003472C3">
      <w:pPr>
        <w:pStyle w:val="a3"/>
        <w:spacing w:beforeAutospacing="0" w:afterAutospacing="0"/>
        <w:rPr>
          <w:sz w:val="28"/>
        </w:rPr>
      </w:pPr>
      <w:r>
        <w:rPr>
          <w:rStyle w:val="17"/>
          <w:sz w:val="28"/>
        </w:rPr>
        <w:t>Адрес</w:t>
      </w:r>
      <w:r>
        <w:rPr>
          <w:rStyle w:val="17"/>
          <w:b w:val="0"/>
          <w:sz w:val="28"/>
        </w:rPr>
        <w:t xml:space="preserve">: </w:t>
      </w:r>
      <w:r>
        <w:rPr>
          <w:sz w:val="28"/>
        </w:rPr>
        <w:t>344029, г.Ростов-на-Дону, ул.1-й Конной Армии, 33, тел./факс: (863) 223-77-91</w:t>
      </w:r>
    </w:p>
    <w:p w:rsidR="00FA6CA7" w:rsidRDefault="003472C3">
      <w:pPr>
        <w:pStyle w:val="a3"/>
        <w:spacing w:beforeAutospacing="0" w:afterAutospacing="0"/>
        <w:rPr>
          <w:sz w:val="28"/>
        </w:rPr>
      </w:pPr>
      <w:r>
        <w:rPr>
          <w:b/>
          <w:sz w:val="28"/>
        </w:rPr>
        <w:t>Сайт:</w:t>
      </w:r>
      <w:r>
        <w:rPr>
          <w:sz w:val="28"/>
        </w:rPr>
        <w:t xml:space="preserve"> www.</w:t>
      </w:r>
      <w:hyperlink r:id="rId66" w:tooltip="Официальный сайт Министерства здравоохранения " w:history="1">
        <w:r>
          <w:rPr>
            <w:rStyle w:val="1fa"/>
            <w:color w:val="000000"/>
            <w:sz w:val="28"/>
            <w:u w:val="none"/>
          </w:rPr>
          <w:t>minzdrav.donland.ru</w:t>
        </w:r>
      </w:hyperlink>
    </w:p>
    <w:p w:rsidR="00FA6CA7" w:rsidRDefault="003472C3">
      <w:pPr>
        <w:pStyle w:val="a3"/>
        <w:spacing w:beforeAutospacing="0" w:afterAutospacing="0"/>
        <w:rPr>
          <w:sz w:val="28"/>
        </w:rPr>
      </w:pPr>
      <w:r>
        <w:rPr>
          <w:b/>
          <w:sz w:val="28"/>
        </w:rPr>
        <w:t>E-mail</w:t>
      </w:r>
      <w:r>
        <w:rPr>
          <w:rStyle w:val="17"/>
          <w:b w:val="0"/>
          <w:sz w:val="28"/>
        </w:rPr>
        <w:t>:</w:t>
      </w:r>
      <w:r>
        <w:rPr>
          <w:sz w:val="28"/>
        </w:rPr>
        <w:t xml:space="preserve"> </w:t>
      </w:r>
      <w:hyperlink r:id="rId67" w:history="1">
        <w:r>
          <w:rPr>
            <w:rStyle w:val="1fa"/>
            <w:color w:val="000000"/>
            <w:sz w:val="28"/>
            <w:u w:val="none"/>
          </w:rPr>
          <w:t>minzdrav@aaanet.ru</w:t>
        </w:r>
      </w:hyperlink>
    </w:p>
    <w:p w:rsidR="00FA6CA7" w:rsidRDefault="003472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Телефон «Горячей линии»</w:t>
      </w:r>
      <w:r>
        <w:rPr>
          <w:rFonts w:ascii="Times New Roman" w:hAnsi="Times New Roman"/>
          <w:sz w:val="28"/>
        </w:rPr>
        <w:t xml:space="preserve"> </w:t>
      </w:r>
      <w:r w:rsidRPr="003472C3">
        <w:rPr>
          <w:rFonts w:ascii="Times New Roman" w:hAnsi="Times New Roman"/>
          <w:b/>
          <w:sz w:val="28"/>
        </w:rPr>
        <w:t>по вопросам лекарственного обеспечения:</w:t>
      </w:r>
      <w:r>
        <w:rPr>
          <w:rFonts w:ascii="Times New Roman" w:hAnsi="Times New Roman"/>
          <w:sz w:val="28"/>
        </w:rPr>
        <w:t xml:space="preserve"> (863)</w:t>
      </w:r>
      <w:r>
        <w:rPr>
          <w:rStyle w:val="17"/>
          <w:rFonts w:ascii="Times New Roman" w:hAnsi="Times New Roman"/>
          <w:b w:val="0"/>
          <w:sz w:val="28"/>
        </w:rPr>
        <w:t xml:space="preserve"> 263-20-50 </w:t>
      </w:r>
      <w:r>
        <w:rPr>
          <w:rFonts w:ascii="Times New Roman" w:hAnsi="Times New Roman"/>
          <w:sz w:val="28"/>
        </w:rPr>
        <w:t>(рабочие дни 9:00-13:00 и 14:00-18:00)</w:t>
      </w:r>
    </w:p>
    <w:p w:rsidR="00FA6CA7" w:rsidRDefault="003472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Телефон «Горячей линии»</w:t>
      </w:r>
      <w:r>
        <w:rPr>
          <w:rFonts w:ascii="Times New Roman" w:hAnsi="Times New Roman"/>
          <w:sz w:val="28"/>
        </w:rPr>
        <w:t xml:space="preserve"> </w:t>
      </w:r>
      <w:r w:rsidRPr="003472C3">
        <w:rPr>
          <w:rFonts w:ascii="Times New Roman" w:hAnsi="Times New Roman"/>
          <w:b/>
          <w:sz w:val="28"/>
        </w:rPr>
        <w:t>по вопросам организации и качеству медицинской помощи в лечебных учреждениях области:</w:t>
      </w:r>
      <w:r>
        <w:rPr>
          <w:rFonts w:ascii="Times New Roman" w:hAnsi="Times New Roman"/>
          <w:sz w:val="28"/>
        </w:rPr>
        <w:t xml:space="preserve"> (863) </w:t>
      </w:r>
      <w:r>
        <w:rPr>
          <w:rStyle w:val="17"/>
          <w:rFonts w:ascii="Times New Roman" w:hAnsi="Times New Roman"/>
          <w:b w:val="0"/>
          <w:sz w:val="28"/>
        </w:rPr>
        <w:t xml:space="preserve">242-41-09 </w:t>
      </w:r>
      <w:r>
        <w:rPr>
          <w:rFonts w:ascii="Times New Roman" w:hAnsi="Times New Roman"/>
          <w:sz w:val="28"/>
        </w:rPr>
        <w:t>(рабочие дни 10:00-12:00 и 15:00-17:00)</w:t>
      </w:r>
    </w:p>
    <w:p w:rsidR="00FA6CA7" w:rsidRDefault="00FA6CA7">
      <w:pPr>
        <w:jc w:val="center"/>
        <w:rPr>
          <w:rFonts w:ascii="Times New Roman" w:hAnsi="Times New Roman"/>
          <w:b/>
          <w:sz w:val="30"/>
        </w:rPr>
      </w:pPr>
    </w:p>
    <w:p w:rsidR="00FA6CA7" w:rsidRDefault="003472C3">
      <w:pPr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Главное бюро медико-социальной экспертизы </w:t>
      </w:r>
    </w:p>
    <w:p w:rsidR="00FA6CA7" w:rsidRDefault="003472C3">
      <w:pPr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по Ростовской области</w:t>
      </w:r>
    </w:p>
    <w:p w:rsidR="003472C3" w:rsidRDefault="003472C3">
      <w:pPr>
        <w:jc w:val="center"/>
        <w:rPr>
          <w:rFonts w:ascii="Times New Roman" w:hAnsi="Times New Roman"/>
          <w:b/>
          <w:sz w:val="30"/>
        </w:rPr>
      </w:pPr>
    </w:p>
    <w:p w:rsidR="00FA6CA7" w:rsidRDefault="003472C3" w:rsidP="003472C3">
      <w:pPr>
        <w:spacing w:line="276" w:lineRule="auto"/>
        <w:ind w:left="-567" w:right="-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Адрес:</w:t>
      </w:r>
      <w:r>
        <w:rPr>
          <w:rFonts w:ascii="Times New Roman" w:hAnsi="Times New Roman"/>
          <w:sz w:val="28"/>
        </w:rPr>
        <w:t>344082 г. Ростов-на-Дону, пер. Доломановский д. 60, тел.: (863) 210-28-89</w:t>
      </w:r>
    </w:p>
    <w:p w:rsidR="00FA6CA7" w:rsidRDefault="003472C3" w:rsidP="003472C3">
      <w:pPr>
        <w:pStyle w:val="af2"/>
        <w:spacing w:before="0"/>
        <w:ind w:left="-567" w:firstLine="567"/>
        <w:rPr>
          <w:sz w:val="28"/>
        </w:rPr>
      </w:pPr>
      <w:r>
        <w:rPr>
          <w:b/>
          <w:sz w:val="28"/>
        </w:rPr>
        <w:t>Сайт</w:t>
      </w:r>
      <w:r>
        <w:rPr>
          <w:sz w:val="28"/>
        </w:rPr>
        <w:t xml:space="preserve">: </w:t>
      </w:r>
      <w:hyperlink r:id="rId68" w:history="1">
        <w:r>
          <w:rPr>
            <w:rStyle w:val="1fa"/>
            <w:color w:val="000000"/>
            <w:sz w:val="28"/>
            <w:u w:val="none"/>
          </w:rPr>
          <w:t>www.61.gbmse.ru</w:t>
        </w:r>
      </w:hyperlink>
    </w:p>
    <w:p w:rsidR="00FA6CA7" w:rsidRDefault="003472C3" w:rsidP="003472C3">
      <w:pPr>
        <w:pStyle w:val="af2"/>
        <w:spacing w:before="0"/>
        <w:ind w:left="-567" w:firstLine="567"/>
        <w:rPr>
          <w:sz w:val="28"/>
        </w:rPr>
      </w:pPr>
      <w:r>
        <w:rPr>
          <w:b/>
          <w:sz w:val="28"/>
        </w:rPr>
        <w:t>Электронная почта:</w:t>
      </w:r>
      <w:r>
        <w:rPr>
          <w:sz w:val="28"/>
        </w:rPr>
        <w:t>gbmse61@fbmse.ru</w:t>
      </w:r>
    </w:p>
    <w:p w:rsidR="003472C3" w:rsidRDefault="003472C3" w:rsidP="003472C3">
      <w:pPr>
        <w:pStyle w:val="2"/>
        <w:spacing w:before="0" w:after="0"/>
        <w:jc w:val="center"/>
        <w:rPr>
          <w:rFonts w:ascii="Times New Roman" w:hAnsi="Times New Roman"/>
          <w:i w:val="0"/>
          <w:sz w:val="30"/>
        </w:rPr>
      </w:pPr>
    </w:p>
    <w:p w:rsidR="00FA6CA7" w:rsidRPr="003472C3" w:rsidRDefault="003472C3" w:rsidP="003472C3">
      <w:pPr>
        <w:pStyle w:val="2"/>
        <w:spacing w:before="0" w:after="0"/>
        <w:jc w:val="center"/>
        <w:rPr>
          <w:rFonts w:ascii="Times New Roman" w:hAnsi="Times New Roman"/>
          <w:i w:val="0"/>
          <w:sz w:val="30"/>
        </w:rPr>
      </w:pPr>
      <w:r w:rsidRPr="003472C3">
        <w:rPr>
          <w:rFonts w:ascii="Times New Roman" w:hAnsi="Times New Roman"/>
          <w:i w:val="0"/>
          <w:sz w:val="30"/>
        </w:rPr>
        <w:t xml:space="preserve">Государственная служба занятости населения </w:t>
      </w:r>
    </w:p>
    <w:p w:rsidR="00FA6CA7" w:rsidRDefault="003472C3" w:rsidP="003472C3">
      <w:pPr>
        <w:pStyle w:val="2"/>
        <w:spacing w:before="0" w:after="0"/>
        <w:jc w:val="center"/>
        <w:rPr>
          <w:rFonts w:ascii="Times New Roman" w:hAnsi="Times New Roman"/>
          <w:i w:val="0"/>
          <w:sz w:val="30"/>
        </w:rPr>
      </w:pPr>
      <w:r w:rsidRPr="003472C3">
        <w:rPr>
          <w:rFonts w:ascii="Times New Roman" w:hAnsi="Times New Roman"/>
          <w:i w:val="0"/>
          <w:sz w:val="30"/>
        </w:rPr>
        <w:t>Ростовской области</w:t>
      </w:r>
    </w:p>
    <w:p w:rsidR="003472C3" w:rsidRPr="003472C3" w:rsidRDefault="003472C3" w:rsidP="003472C3"/>
    <w:p w:rsidR="00FA6CA7" w:rsidRDefault="003472C3">
      <w:pPr>
        <w:pStyle w:val="a3"/>
        <w:spacing w:beforeAutospacing="0" w:afterAutospacing="0"/>
        <w:rPr>
          <w:sz w:val="28"/>
        </w:rPr>
      </w:pPr>
      <w:r>
        <w:rPr>
          <w:rStyle w:val="17"/>
          <w:sz w:val="28"/>
        </w:rPr>
        <w:t xml:space="preserve">Адрес: </w:t>
      </w:r>
      <w:r>
        <w:rPr>
          <w:sz w:val="28"/>
        </w:rPr>
        <w:t>344082, г. Ростов-на-Дону, ул. Красноармейская, 36/62, тел.: (863) 244-23-03, факс: (863) 244-22-93</w:t>
      </w:r>
    </w:p>
    <w:p w:rsidR="00FA6CA7" w:rsidRPr="000767F0" w:rsidRDefault="003472C3">
      <w:pPr>
        <w:pStyle w:val="a3"/>
        <w:spacing w:beforeAutospacing="0" w:afterAutospacing="0"/>
        <w:rPr>
          <w:sz w:val="28"/>
          <w:lang w:val="en-US"/>
        </w:rPr>
      </w:pPr>
      <w:r>
        <w:rPr>
          <w:b/>
          <w:sz w:val="28"/>
        </w:rPr>
        <w:t>Сайт:</w:t>
      </w:r>
      <w:r>
        <w:rPr>
          <w:sz w:val="28"/>
        </w:rPr>
        <w:t xml:space="preserve"> www.</w:t>
      </w:r>
      <w:hyperlink r:id="rId69" w:history="1">
        <w:r w:rsidRPr="000767F0">
          <w:rPr>
            <w:rStyle w:val="1fa"/>
            <w:color w:val="000000"/>
            <w:sz w:val="28"/>
            <w:u w:val="none"/>
            <w:lang w:val="en-US"/>
          </w:rPr>
          <w:t>zan.donland.ru</w:t>
        </w:r>
      </w:hyperlink>
    </w:p>
    <w:p w:rsidR="00FA6CA7" w:rsidRPr="000767F0" w:rsidRDefault="003472C3">
      <w:pPr>
        <w:pStyle w:val="a3"/>
        <w:spacing w:beforeAutospacing="0" w:afterAutospacing="0"/>
        <w:rPr>
          <w:sz w:val="28"/>
          <w:lang w:val="en-US"/>
        </w:rPr>
      </w:pPr>
      <w:r w:rsidRPr="000767F0">
        <w:rPr>
          <w:b/>
          <w:sz w:val="28"/>
          <w:lang w:val="en-US"/>
        </w:rPr>
        <w:t>E-mail</w:t>
      </w:r>
      <w:r w:rsidRPr="000767F0">
        <w:rPr>
          <w:sz w:val="28"/>
          <w:lang w:val="en-US"/>
        </w:rPr>
        <w:t xml:space="preserve">: </w:t>
      </w:r>
      <w:hyperlink r:id="rId70" w:history="1">
        <w:r w:rsidRPr="000767F0">
          <w:rPr>
            <w:rStyle w:val="1fa"/>
            <w:color w:val="000000"/>
            <w:sz w:val="28"/>
            <w:u w:val="none"/>
            <w:lang w:val="en-US"/>
          </w:rPr>
          <w:t>sznro@donland.ru</w:t>
        </w:r>
      </w:hyperlink>
    </w:p>
    <w:p w:rsidR="00FA6CA7" w:rsidRDefault="000956C9">
      <w:pPr>
        <w:pStyle w:val="a3"/>
        <w:spacing w:beforeAutospacing="0" w:afterAutospacing="0"/>
        <w:rPr>
          <w:sz w:val="28"/>
        </w:rPr>
      </w:pPr>
      <w:hyperlink r:id="rId71" w:history="1">
        <w:r w:rsidR="003472C3">
          <w:rPr>
            <w:rStyle w:val="1fa"/>
            <w:color w:val="000000"/>
            <w:sz w:val="28"/>
            <w:u w:val="none"/>
          </w:rPr>
          <w:t>Отдел профессионального обучения и профессиональной ориентации</w:t>
        </w:r>
      </w:hyperlink>
      <w:r w:rsidR="003472C3">
        <w:rPr>
          <w:sz w:val="28"/>
        </w:rPr>
        <w:t xml:space="preserve">: тел. (863) 244-22-78.  </w:t>
      </w:r>
      <w:r w:rsidR="003472C3">
        <w:rPr>
          <w:rStyle w:val="17"/>
          <w:sz w:val="28"/>
        </w:rPr>
        <w:t>E-mail:</w:t>
      </w:r>
      <w:r w:rsidR="003472C3">
        <w:rPr>
          <w:sz w:val="28"/>
        </w:rPr>
        <w:t xml:space="preserve"> </w:t>
      </w:r>
      <w:hyperlink r:id="rId72" w:history="1">
        <w:r w:rsidR="003472C3">
          <w:rPr>
            <w:rStyle w:val="1fa"/>
            <w:color w:val="000000"/>
            <w:sz w:val="28"/>
            <w:u w:val="none"/>
          </w:rPr>
          <w:t>prof.sznro@donland.ru</w:t>
        </w:r>
      </w:hyperlink>
      <w:r w:rsidR="003472C3">
        <w:rPr>
          <w:sz w:val="28"/>
        </w:rPr>
        <w:t xml:space="preserve"> </w:t>
      </w:r>
    </w:p>
    <w:p w:rsidR="00FA6CA7" w:rsidRDefault="000956C9">
      <w:pPr>
        <w:pStyle w:val="a3"/>
        <w:spacing w:beforeAutospacing="0" w:afterAutospacing="0"/>
        <w:rPr>
          <w:sz w:val="28"/>
        </w:rPr>
      </w:pPr>
      <w:hyperlink r:id="rId73" w:history="1">
        <w:r w:rsidR="003472C3">
          <w:rPr>
            <w:rStyle w:val="1fa"/>
            <w:color w:val="000000"/>
            <w:sz w:val="28"/>
            <w:u w:val="none"/>
          </w:rPr>
          <w:t>Отдел трудоустройства и специальных программ занятост</w:t>
        </w:r>
      </w:hyperlink>
      <w:r w:rsidR="003472C3">
        <w:rPr>
          <w:sz w:val="28"/>
        </w:rPr>
        <w:t xml:space="preserve">и: тел.: (863) 244-22-89 </w:t>
      </w:r>
    </w:p>
    <w:p w:rsidR="00FA6CA7" w:rsidRPr="000767F0" w:rsidRDefault="003472C3">
      <w:pPr>
        <w:pStyle w:val="a3"/>
        <w:spacing w:beforeAutospacing="0" w:afterAutospacing="0"/>
        <w:rPr>
          <w:sz w:val="28"/>
          <w:lang w:val="en-US"/>
        </w:rPr>
      </w:pPr>
      <w:r>
        <w:rPr>
          <w:b/>
          <w:sz w:val="28"/>
        </w:rPr>
        <w:t>Е</w:t>
      </w:r>
      <w:r w:rsidRPr="000767F0">
        <w:rPr>
          <w:rStyle w:val="17"/>
          <w:b w:val="0"/>
          <w:sz w:val="28"/>
          <w:lang w:val="en-US"/>
        </w:rPr>
        <w:t>-</w:t>
      </w:r>
      <w:r w:rsidRPr="000767F0">
        <w:rPr>
          <w:rStyle w:val="17"/>
          <w:sz w:val="28"/>
          <w:lang w:val="en-US"/>
        </w:rPr>
        <w:t>mail:</w:t>
      </w:r>
      <w:r w:rsidRPr="000767F0">
        <w:rPr>
          <w:sz w:val="28"/>
          <w:lang w:val="en-US"/>
        </w:rPr>
        <w:t xml:space="preserve"> </w:t>
      </w:r>
      <w:hyperlink r:id="rId74" w:history="1">
        <w:r w:rsidRPr="000767F0">
          <w:rPr>
            <w:rStyle w:val="1fa"/>
            <w:color w:val="000000"/>
            <w:sz w:val="28"/>
            <w:u w:val="none"/>
            <w:lang w:val="en-US"/>
          </w:rPr>
          <w:t>trud.sznro@donland.ru</w:t>
        </w:r>
      </w:hyperlink>
      <w:r w:rsidRPr="000767F0">
        <w:rPr>
          <w:sz w:val="28"/>
          <w:lang w:val="en-US"/>
        </w:rPr>
        <w:t xml:space="preserve"> </w:t>
      </w:r>
    </w:p>
    <w:p w:rsidR="003472C3" w:rsidRPr="003B3F5C" w:rsidRDefault="003472C3">
      <w:pPr>
        <w:ind w:left="720"/>
        <w:jc w:val="center"/>
        <w:rPr>
          <w:rFonts w:ascii="Times New Roman" w:hAnsi="Times New Roman"/>
          <w:b/>
          <w:sz w:val="28"/>
          <w:lang w:val="en-US"/>
        </w:rPr>
      </w:pPr>
    </w:p>
    <w:p w:rsidR="00FA6CA7" w:rsidRDefault="003472C3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Отделение социального фонда Российской Федерации </w:t>
      </w:r>
    </w:p>
    <w:p w:rsidR="00FA6CA7" w:rsidRDefault="003472C3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Ростовской области</w:t>
      </w:r>
    </w:p>
    <w:p w:rsidR="00FA6CA7" w:rsidRDefault="00347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Адрес:</w:t>
      </w:r>
      <w:r>
        <w:rPr>
          <w:rFonts w:ascii="Times New Roman" w:hAnsi="Times New Roman"/>
          <w:sz w:val="28"/>
        </w:rPr>
        <w:t xml:space="preserve"> 344000, г. Ростов-на-Дону, ул. Варфоломеева, 261/81</w:t>
      </w:r>
    </w:p>
    <w:p w:rsidR="00FA6CA7" w:rsidRDefault="00347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Сайт: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sfr.gov.ru</w:t>
      </w:r>
    </w:p>
    <w:p w:rsidR="00FA6CA7" w:rsidRDefault="00347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Телефоны горячей линии</w:t>
      </w:r>
      <w:r>
        <w:rPr>
          <w:rFonts w:ascii="Times New Roman" w:hAnsi="Times New Roman"/>
          <w:sz w:val="28"/>
        </w:rPr>
        <w:t xml:space="preserve">: </w:t>
      </w:r>
    </w:p>
    <w:p w:rsidR="00FA6CA7" w:rsidRDefault="00347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8-800-200-00-60 ‒ Единый контакт-центр взаимодействия с гражданами</w:t>
      </w:r>
    </w:p>
    <w:p w:rsidR="003472C3" w:rsidRDefault="003472C3">
      <w:pPr>
        <w:widowControl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Уполномоченный по правам ребенка в Ростовской области </w:t>
      </w:r>
    </w:p>
    <w:p w:rsidR="00FA6CA7" w:rsidRDefault="003472C3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Черкасова Ирина Александровна</w:t>
      </w:r>
    </w:p>
    <w:p w:rsidR="00FA6CA7" w:rsidRDefault="00FA6CA7">
      <w:pPr>
        <w:widowControl/>
        <w:rPr>
          <w:rFonts w:ascii="Times New Roman" w:hAnsi="Times New Roman"/>
          <w:sz w:val="28"/>
        </w:rPr>
      </w:pPr>
    </w:p>
    <w:p w:rsidR="00FA6CA7" w:rsidRDefault="003472C3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Адрес: 344068, г. Ростов-на-Дону, пр. М. Нагибина, 31-Б, тел.: (863) 280-06-03, 269-06-37, факс (863) 280-06-11</w:t>
      </w:r>
    </w:p>
    <w:p w:rsidR="00FA6CA7" w:rsidRDefault="003472C3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Сайт:</w:t>
      </w:r>
      <w:r>
        <w:rPr>
          <w:rFonts w:ascii="Times New Roman" w:hAnsi="Times New Roman"/>
          <w:sz w:val="28"/>
        </w:rPr>
        <w:t xml:space="preserve"> www.ombudsman.donland.ru</w:t>
      </w:r>
    </w:p>
    <w:p w:rsidR="00FA6CA7" w:rsidRDefault="003472C3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E-mail:</w:t>
      </w:r>
      <w:r>
        <w:rPr>
          <w:rFonts w:ascii="Times New Roman" w:hAnsi="Times New Roman"/>
          <w:sz w:val="28"/>
        </w:rPr>
        <w:t xml:space="preserve"> ombudsman@donland.ru </w:t>
      </w:r>
    </w:p>
    <w:p w:rsidR="00FA6CA7" w:rsidRDefault="00FA6CA7">
      <w:pPr>
        <w:widowControl/>
        <w:rPr>
          <w:rFonts w:ascii="Times New Roman" w:hAnsi="Times New Roman"/>
          <w:sz w:val="28"/>
        </w:rPr>
      </w:pPr>
    </w:p>
    <w:p w:rsidR="00FA6CA7" w:rsidRDefault="003472C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Детский телефон доверия </w:t>
      </w:r>
    </w:p>
    <w:p w:rsidR="00FA6CA7" w:rsidRDefault="003472C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8-800-200-01-22</w:t>
      </w:r>
    </w:p>
    <w:p w:rsidR="00FA6CA7" w:rsidRDefault="00FA6CA7">
      <w:pPr>
        <w:jc w:val="center"/>
        <w:rPr>
          <w:rFonts w:ascii="Times New Roman" w:hAnsi="Times New Roman"/>
          <w:b/>
          <w:sz w:val="28"/>
        </w:rPr>
      </w:pPr>
    </w:p>
    <w:p w:rsidR="003472C3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Мы будем рады, если справочник поможет Вам найти ответы </w:t>
      </w:r>
    </w:p>
    <w:p w:rsidR="00FA6CA7" w:rsidRDefault="003472C3">
      <w:pPr>
        <w:pStyle w:val="Preformatted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актуальные вопросы!</w:t>
      </w:r>
    </w:p>
    <w:sectPr w:rsidR="00FA6CA7">
      <w:footerReference w:type="default" r:id="rId75"/>
      <w:pgSz w:w="11906" w:h="16838"/>
      <w:pgMar w:top="1134" w:right="851" w:bottom="1134" w:left="1134" w:header="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6C9" w:rsidRDefault="000956C9">
      <w:r>
        <w:separator/>
      </w:r>
    </w:p>
  </w:endnote>
  <w:endnote w:type="continuationSeparator" w:id="0">
    <w:p w:rsidR="000956C9" w:rsidRDefault="0009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2C3" w:rsidRDefault="003472C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450AA">
      <w:rPr>
        <w:noProof/>
      </w:rPr>
      <w:t>1</w:t>
    </w:r>
    <w:r>
      <w:fldChar w:fldCharType="end"/>
    </w:r>
  </w:p>
  <w:p w:rsidR="003472C3" w:rsidRDefault="003472C3">
    <w:pPr>
      <w:pStyle w:val="af6"/>
      <w:jc w:val="center"/>
    </w:pPr>
  </w:p>
  <w:p w:rsidR="003472C3" w:rsidRDefault="003472C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6C9" w:rsidRDefault="000956C9">
      <w:r>
        <w:separator/>
      </w:r>
    </w:p>
  </w:footnote>
  <w:footnote w:type="continuationSeparator" w:id="0">
    <w:p w:rsidR="000956C9" w:rsidRDefault="00095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0C2"/>
    <w:multiLevelType w:val="multilevel"/>
    <w:tmpl w:val="1D70D61A"/>
    <w:lvl w:ilvl="0">
      <w:start w:val="6"/>
      <w:numFmt w:val="decimal"/>
      <w:lvlText w:val="%1."/>
      <w:lvlJc w:val="left"/>
      <w:pPr>
        <w:ind w:left="648" w:hanging="648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05407FD"/>
    <w:multiLevelType w:val="multilevel"/>
    <w:tmpl w:val="3A74E236"/>
    <w:lvl w:ilvl="0">
      <w:start w:val="6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sz w:val="28"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ascii="Times New Roman" w:hAnsi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/>
        <w:b/>
        <w:sz w:val="28"/>
      </w:rPr>
    </w:lvl>
  </w:abstractNum>
  <w:abstractNum w:abstractNumId="2">
    <w:nsid w:val="186045B2"/>
    <w:multiLevelType w:val="multilevel"/>
    <w:tmpl w:val="262E1A2C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24E75F65"/>
    <w:multiLevelType w:val="multilevel"/>
    <w:tmpl w:val="D9FAC34C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216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4">
    <w:nsid w:val="288E14D7"/>
    <w:multiLevelType w:val="multilevel"/>
    <w:tmpl w:val="4848450C"/>
    <w:lvl w:ilvl="0">
      <w:start w:val="1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5">
    <w:nsid w:val="2D9A17E4"/>
    <w:multiLevelType w:val="multilevel"/>
    <w:tmpl w:val="826CF26E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56606658"/>
    <w:multiLevelType w:val="multilevel"/>
    <w:tmpl w:val="395A79E2"/>
    <w:lvl w:ilvl="0">
      <w:start w:val="2"/>
      <w:numFmt w:val="decimal"/>
      <w:lvlText w:val="%1."/>
      <w:lvlJc w:val="left"/>
      <w:pPr>
        <w:tabs>
          <w:tab w:val="left" w:pos="0"/>
        </w:tabs>
        <w:ind w:left="432" w:hanging="432"/>
      </w:p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920" w:hanging="2160"/>
      </w:pPr>
    </w:lvl>
  </w:abstractNum>
  <w:abstractNum w:abstractNumId="7">
    <w:nsid w:val="652A3C73"/>
    <w:multiLevelType w:val="multilevel"/>
    <w:tmpl w:val="962C7EF4"/>
    <w:lvl w:ilvl="0">
      <w:start w:val="6"/>
      <w:numFmt w:val="decimal"/>
      <w:lvlText w:val="%1."/>
      <w:lvlJc w:val="left"/>
      <w:pPr>
        <w:ind w:left="648" w:hanging="648"/>
      </w:pPr>
    </w:lvl>
    <w:lvl w:ilvl="1">
      <w:start w:val="1"/>
      <w:numFmt w:val="decimal"/>
      <w:lvlText w:val="%1.%2."/>
      <w:lvlJc w:val="left"/>
      <w:pPr>
        <w:ind w:left="2422" w:hanging="720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8">
    <w:nsid w:val="76EE5F88"/>
    <w:multiLevelType w:val="multilevel"/>
    <w:tmpl w:val="5ADAE9BE"/>
    <w:lvl w:ilvl="0">
      <w:start w:val="1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A7"/>
    <w:rsid w:val="0001349B"/>
    <w:rsid w:val="00071E31"/>
    <w:rsid w:val="000767F0"/>
    <w:rsid w:val="000956C9"/>
    <w:rsid w:val="000A2C95"/>
    <w:rsid w:val="001122F7"/>
    <w:rsid w:val="00153390"/>
    <w:rsid w:val="00170524"/>
    <w:rsid w:val="001B20F7"/>
    <w:rsid w:val="001C54EB"/>
    <w:rsid w:val="001F070B"/>
    <w:rsid w:val="00201F07"/>
    <w:rsid w:val="002464FD"/>
    <w:rsid w:val="00246C77"/>
    <w:rsid w:val="002D3FDE"/>
    <w:rsid w:val="002E1523"/>
    <w:rsid w:val="002E73C2"/>
    <w:rsid w:val="003472C3"/>
    <w:rsid w:val="00347F1E"/>
    <w:rsid w:val="003871B1"/>
    <w:rsid w:val="003B3F5C"/>
    <w:rsid w:val="00410F66"/>
    <w:rsid w:val="004450AA"/>
    <w:rsid w:val="004A33F5"/>
    <w:rsid w:val="004B31A3"/>
    <w:rsid w:val="004B5A48"/>
    <w:rsid w:val="00544A22"/>
    <w:rsid w:val="005467BE"/>
    <w:rsid w:val="00617E03"/>
    <w:rsid w:val="006A36DB"/>
    <w:rsid w:val="00701587"/>
    <w:rsid w:val="00701EAF"/>
    <w:rsid w:val="00785A68"/>
    <w:rsid w:val="007A6E33"/>
    <w:rsid w:val="007B73D5"/>
    <w:rsid w:val="007C7B7E"/>
    <w:rsid w:val="007D04CB"/>
    <w:rsid w:val="00876B03"/>
    <w:rsid w:val="008E362A"/>
    <w:rsid w:val="008E6E2D"/>
    <w:rsid w:val="00961879"/>
    <w:rsid w:val="00AE7BB0"/>
    <w:rsid w:val="00B2133D"/>
    <w:rsid w:val="00B35E15"/>
    <w:rsid w:val="00B43530"/>
    <w:rsid w:val="00B7320D"/>
    <w:rsid w:val="00B77508"/>
    <w:rsid w:val="00BA129D"/>
    <w:rsid w:val="00BA6496"/>
    <w:rsid w:val="00BC3097"/>
    <w:rsid w:val="00BD0FAC"/>
    <w:rsid w:val="00C0789B"/>
    <w:rsid w:val="00C23C33"/>
    <w:rsid w:val="00C7287F"/>
    <w:rsid w:val="00CA5AB4"/>
    <w:rsid w:val="00CC17C1"/>
    <w:rsid w:val="00CD3078"/>
    <w:rsid w:val="00CD7761"/>
    <w:rsid w:val="00D06288"/>
    <w:rsid w:val="00D072B8"/>
    <w:rsid w:val="00D16AAE"/>
    <w:rsid w:val="00D347CC"/>
    <w:rsid w:val="00D51588"/>
    <w:rsid w:val="00DB6F83"/>
    <w:rsid w:val="00DE493D"/>
    <w:rsid w:val="00E016B9"/>
    <w:rsid w:val="00E04BB6"/>
    <w:rsid w:val="00E94A3F"/>
    <w:rsid w:val="00EA27DD"/>
    <w:rsid w:val="00EC5C2F"/>
    <w:rsid w:val="00EE3033"/>
    <w:rsid w:val="00F151AC"/>
    <w:rsid w:val="00F60DE0"/>
    <w:rsid w:val="00F97C8B"/>
    <w:rsid w:val="00FA6CA7"/>
    <w:rsid w:val="00FC1EDD"/>
    <w:rsid w:val="00F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"/>
    <w:link w:val="11"/>
    <w:uiPriority w:val="9"/>
    <w:qFormat/>
    <w:pPr>
      <w:widowControl/>
      <w:spacing w:beforeAutospacing="1" w:afterAutospacing="1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pPr>
      <w:ind w:left="1133"/>
      <w:jc w:val="both"/>
      <w:outlineLvl w:val="2"/>
    </w:pPr>
    <w:rPr>
      <w:rFonts w:ascii="Times New Roman" w:hAnsi="Times New Roman"/>
      <w:b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Times New Roman" w:hAnsi="Times New Roman"/>
    </w:rPr>
  </w:style>
  <w:style w:type="character" w:customStyle="1" w:styleId="22">
    <w:name w:val="Оглавление 2 Знак"/>
    <w:link w:val="21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Times New Roman" w:hAnsi="Times New Roman"/>
    </w:rPr>
  </w:style>
  <w:style w:type="character" w:customStyle="1" w:styleId="42">
    <w:name w:val="Оглавление 4 Знак"/>
    <w:link w:val="41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Times New Roman" w:hAnsi="Times New Roman"/>
    </w:rPr>
  </w:style>
  <w:style w:type="character" w:customStyle="1" w:styleId="60">
    <w:name w:val="Оглавление 6 Знак"/>
    <w:link w:val="6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Times New Roman" w:hAnsi="Times New Roman"/>
    </w:rPr>
  </w:style>
  <w:style w:type="character" w:customStyle="1" w:styleId="70">
    <w:name w:val="Оглавление 7 Знак"/>
    <w:link w:val="7"/>
    <w:rPr>
      <w:rFonts w:ascii="Times New Roman" w:hAnsi="Times New Roman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10">
    <w:name w:val="Заголовок 21"/>
    <w:basedOn w:val="14"/>
    <w:link w:val="211"/>
    <w:rPr>
      <w:rFonts w:ascii="Tahoma" w:hAnsi="Tahoma"/>
      <w:sz w:val="28"/>
    </w:rPr>
  </w:style>
  <w:style w:type="character" w:customStyle="1" w:styleId="211">
    <w:name w:val="Заголовок 21"/>
    <w:basedOn w:val="15"/>
    <w:link w:val="210"/>
    <w:rPr>
      <w:rFonts w:ascii="Tahoma" w:hAnsi="Tahoma"/>
      <w:sz w:val="28"/>
    </w:rPr>
  </w:style>
  <w:style w:type="paragraph" w:customStyle="1" w:styleId="23">
    <w:name w:val="Основной шрифт абзаца2"/>
  </w:style>
  <w:style w:type="paragraph" w:customStyle="1" w:styleId="16">
    <w:name w:val="Строгий1"/>
    <w:link w:val="17"/>
    <w:rPr>
      <w:b/>
    </w:rPr>
  </w:style>
  <w:style w:type="character" w:customStyle="1" w:styleId="17">
    <w:name w:val="Строгий1"/>
    <w:link w:val="16"/>
    <w:rPr>
      <w:b/>
    </w:rPr>
  </w:style>
  <w:style w:type="paragraph" w:customStyle="1" w:styleId="2204">
    <w:name w:val="2204"/>
    <w:link w:val="22040"/>
  </w:style>
  <w:style w:type="character" w:customStyle="1" w:styleId="22040">
    <w:name w:val="2204"/>
    <w:link w:val="2204"/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2"/>
    </w:rPr>
  </w:style>
  <w:style w:type="paragraph" w:customStyle="1" w:styleId="18">
    <w:name w:val="Номер строки1"/>
    <w:link w:val="19"/>
    <w:rPr>
      <w:rFonts w:ascii="Times New Roman" w:hAnsi="Times New Roman"/>
    </w:rPr>
  </w:style>
  <w:style w:type="character" w:customStyle="1" w:styleId="19">
    <w:name w:val="Номер строки1"/>
    <w:link w:val="18"/>
    <w:rPr>
      <w:rFonts w:ascii="Times New Roman" w:hAnsi="Times New Roman"/>
    </w:rPr>
  </w:style>
  <w:style w:type="paragraph" w:customStyle="1" w:styleId="Heading">
    <w:name w:val="Heading"/>
    <w:basedOn w:val="a"/>
    <w:next w:val="a5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s10">
    <w:name w:val="s_10"/>
    <w:basedOn w:val="12"/>
    <w:link w:val="s100"/>
  </w:style>
  <w:style w:type="character" w:customStyle="1" w:styleId="s100">
    <w:name w:val="s_10"/>
    <w:basedOn w:val="13"/>
    <w:link w:val="s10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a">
    <w:name w:val="Основной текст1"/>
    <w:basedOn w:val="a"/>
    <w:link w:val="1b"/>
    <w:pPr>
      <w:widowControl/>
      <w:spacing w:after="3180" w:line="331" w:lineRule="exact"/>
      <w:jc w:val="right"/>
    </w:pPr>
    <w:rPr>
      <w:spacing w:val="1"/>
      <w:sz w:val="25"/>
    </w:rPr>
  </w:style>
  <w:style w:type="character" w:customStyle="1" w:styleId="1b">
    <w:name w:val="Основной текст1"/>
    <w:basedOn w:val="1"/>
    <w:link w:val="1a"/>
    <w:rPr>
      <w:spacing w:val="1"/>
      <w:sz w:val="25"/>
    </w:rPr>
  </w:style>
  <w:style w:type="paragraph" w:customStyle="1" w:styleId="s1">
    <w:name w:val="s_1"/>
    <w:basedOn w:val="a"/>
    <w:link w:val="s11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customStyle="1" w:styleId="msonormalcxspmiddle">
    <w:name w:val="msonormalcxspmiddle"/>
    <w:basedOn w:val="a"/>
    <w:link w:val="msonormalcxspmiddle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a6">
    <w:link w:val="a7"/>
    <w:semiHidden/>
    <w:unhideWhenUsed/>
    <w:rPr>
      <w:sz w:val="24"/>
    </w:rPr>
  </w:style>
  <w:style w:type="character" w:customStyle="1" w:styleId="a7">
    <w:link w:val="a6"/>
    <w:semiHidden/>
    <w:unhideWhenUsed/>
    <w:rPr>
      <w:sz w:val="24"/>
    </w:rPr>
  </w:style>
  <w:style w:type="paragraph" w:styleId="a8">
    <w:name w:val="Body Text Indent"/>
    <w:basedOn w:val="a"/>
    <w:link w:val="a9"/>
    <w:pPr>
      <w:widowControl/>
      <w:ind w:firstLine="720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Times New Roman" w:hAnsi="Times New Roman"/>
    </w:rPr>
  </w:style>
  <w:style w:type="character" w:customStyle="1" w:styleId="32">
    <w:name w:val="Оглавление 3 Знак"/>
    <w:link w:val="31"/>
    <w:rPr>
      <w:rFonts w:ascii="Times New Roman" w:hAnsi="Times New Roman"/>
    </w:rPr>
  </w:style>
  <w:style w:type="paragraph" w:styleId="aa">
    <w:name w:val="Balloon Text"/>
    <w:basedOn w:val="a"/>
    <w:link w:val="ab"/>
    <w:pPr>
      <w:widowControl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styleId="ac">
    <w:name w:val="List"/>
    <w:basedOn w:val="a5"/>
    <w:link w:val="ad"/>
  </w:style>
  <w:style w:type="character" w:customStyle="1" w:styleId="ad">
    <w:name w:val="Список Знак"/>
    <w:basedOn w:val="ae"/>
    <w:link w:val="ac"/>
    <w:rPr>
      <w:sz w:val="24"/>
    </w:rPr>
  </w:style>
  <w:style w:type="paragraph" w:customStyle="1" w:styleId="43">
    <w:name w:val="заголовок 4"/>
    <w:basedOn w:val="a"/>
    <w:next w:val="a"/>
    <w:link w:val="44"/>
    <w:pPr>
      <w:keepNext/>
      <w:widowControl/>
      <w:jc w:val="both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sz w:val="28"/>
    </w:rPr>
  </w:style>
  <w:style w:type="paragraph" w:customStyle="1" w:styleId="docdata">
    <w:name w:val="docdata"/>
    <w:basedOn w:val="a"/>
    <w:link w:val="docdata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e">
    <w:name w:val="Номер страницы1"/>
    <w:basedOn w:val="12"/>
    <w:link w:val="1f"/>
  </w:style>
  <w:style w:type="character" w:customStyle="1" w:styleId="1f">
    <w:name w:val="Номер страницы1"/>
    <w:basedOn w:val="13"/>
    <w:link w:val="1e"/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f0">
    <w:name w:val="Обычный1"/>
    <w:link w:val="1f1"/>
    <w:rPr>
      <w:sz w:val="24"/>
    </w:rPr>
  </w:style>
  <w:style w:type="character" w:customStyle="1" w:styleId="1f1">
    <w:name w:val="Обычный1"/>
    <w:link w:val="1f0"/>
    <w:rPr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sz w:val="24"/>
    </w:rPr>
  </w:style>
  <w:style w:type="character" w:customStyle="1" w:styleId="FontStyle130">
    <w:name w:val="Font Style13"/>
    <w:link w:val="FontStyle1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sz w:val="24"/>
    </w:rPr>
  </w:style>
  <w:style w:type="paragraph" w:customStyle="1" w:styleId="Style2">
    <w:name w:val="Style2"/>
    <w:basedOn w:val="a"/>
    <w:link w:val="Style20"/>
    <w:pPr>
      <w:spacing w:line="274" w:lineRule="exact"/>
      <w:ind w:firstLine="648"/>
      <w:jc w:val="both"/>
    </w:pPr>
    <w:rPr>
      <w:rFonts w:ascii="Times New Roman" w:hAnsi="Times New Roman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PreformattedText">
    <w:name w:val="Preformatted Text"/>
    <w:basedOn w:val="a"/>
    <w:link w:val="PreformattedText0"/>
    <w:rPr>
      <w:rFonts w:ascii="Liberation Mono" w:hAnsi="Liberation Mono"/>
      <w:sz w:val="20"/>
    </w:rPr>
  </w:style>
  <w:style w:type="character" w:customStyle="1" w:styleId="PreformattedText0">
    <w:name w:val="Preformatted Text"/>
    <w:basedOn w:val="1"/>
    <w:link w:val="PreformattedText"/>
    <w:rPr>
      <w:rFonts w:ascii="Liberation Mono" w:hAnsi="Liberation Mono"/>
      <w:sz w:val="20"/>
    </w:rPr>
  </w:style>
  <w:style w:type="paragraph" w:customStyle="1" w:styleId="1f2">
    <w:name w:val="Гиперссылка1"/>
    <w:link w:val="af"/>
    <w:rPr>
      <w:color w:val="0000FF"/>
      <w:u w:val="single"/>
    </w:rPr>
  </w:style>
  <w:style w:type="character" w:styleId="af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Default">
    <w:name w:val="Default"/>
    <w:link w:val="Default0"/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sz w:val="24"/>
    </w:rPr>
  </w:style>
  <w:style w:type="paragraph" w:customStyle="1" w:styleId="1f5">
    <w:name w:val="Основной шрифт абзаца1"/>
    <w:link w:val="1f6"/>
    <w:rPr>
      <w:rFonts w:ascii="Times New Roman" w:hAnsi="Times New Roman"/>
    </w:rPr>
  </w:style>
  <w:style w:type="character" w:customStyle="1" w:styleId="1f6">
    <w:name w:val="Основной шрифт абзаца1"/>
    <w:link w:val="1f5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Times New Roman" w:hAnsi="Times New Roman"/>
    </w:rPr>
  </w:style>
  <w:style w:type="character" w:customStyle="1" w:styleId="90">
    <w:name w:val="Оглавление 9 Знак"/>
    <w:link w:val="9"/>
    <w:rPr>
      <w:rFonts w:ascii="Times New Roman" w:hAnsi="Times New Roman"/>
    </w:rPr>
  </w:style>
  <w:style w:type="paragraph" w:styleId="af0">
    <w:name w:val="caption"/>
    <w:basedOn w:val="a"/>
    <w:link w:val="af1"/>
    <w:pPr>
      <w:spacing w:before="120" w:after="120"/>
    </w:pPr>
    <w:rPr>
      <w:i/>
    </w:rPr>
  </w:style>
  <w:style w:type="character" w:customStyle="1" w:styleId="af1">
    <w:name w:val="Название объекта Знак"/>
    <w:basedOn w:val="1"/>
    <w:link w:val="af0"/>
    <w:rPr>
      <w:i/>
      <w:sz w:val="24"/>
    </w:rPr>
  </w:style>
  <w:style w:type="paragraph" w:styleId="af2">
    <w:name w:val="List Paragraph"/>
    <w:basedOn w:val="a"/>
    <w:link w:val="af3"/>
    <w:pPr>
      <w:spacing w:before="26"/>
      <w:ind w:left="1133" w:firstLine="283"/>
      <w:jc w:val="both"/>
    </w:pPr>
    <w:rPr>
      <w:rFonts w:ascii="Times New Roman" w:hAnsi="Times New Roman"/>
      <w:sz w:val="22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Times New Roman" w:hAnsi="Times New Roman"/>
    </w:rPr>
  </w:style>
  <w:style w:type="character" w:customStyle="1" w:styleId="80">
    <w:name w:val="Оглавление 8 Знак"/>
    <w:link w:val="8"/>
    <w:rPr>
      <w:rFonts w:ascii="Times New Roman" w:hAnsi="Times New Roman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Times New Roman" w:hAnsi="Times New Roman"/>
    </w:rPr>
  </w:style>
  <w:style w:type="character" w:customStyle="1" w:styleId="52">
    <w:name w:val="Оглавление 5 Знак"/>
    <w:link w:val="51"/>
    <w:rPr>
      <w:rFonts w:ascii="Times New Roman" w:hAnsi="Times New Roman"/>
    </w:rPr>
  </w:style>
  <w:style w:type="paragraph" w:customStyle="1" w:styleId="1f7">
    <w:name w:val="Знак Знак1"/>
    <w:link w:val="1f8"/>
    <w:rPr>
      <w:rFonts w:ascii="Courier New" w:hAnsi="Courier New"/>
    </w:rPr>
  </w:style>
  <w:style w:type="character" w:customStyle="1" w:styleId="1f8">
    <w:name w:val="Знак Знак1"/>
    <w:link w:val="1f7"/>
    <w:rPr>
      <w:rFonts w:ascii="Courier New" w:hAnsi="Courier New"/>
    </w:rPr>
  </w:style>
  <w:style w:type="paragraph" w:customStyle="1" w:styleId="blk">
    <w:name w:val="blk"/>
    <w:basedOn w:val="12"/>
    <w:link w:val="blk0"/>
  </w:style>
  <w:style w:type="character" w:customStyle="1" w:styleId="blk0">
    <w:name w:val="blk"/>
    <w:basedOn w:val="13"/>
    <w:link w:val="blk"/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widowControl/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spacing w:before="60"/>
      <w:ind w:left="56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HTML1">
    <w:name w:val="Стандартный HTML Знак1"/>
    <w:link w:val="HTML10"/>
    <w:rPr>
      <w:rFonts w:ascii="Courier New" w:hAnsi="Courier New"/>
    </w:rPr>
  </w:style>
  <w:style w:type="character" w:customStyle="1" w:styleId="HTML10">
    <w:name w:val="Стандартный HTML Знак1"/>
    <w:link w:val="HTML1"/>
    <w:rPr>
      <w:rFonts w:ascii="Courier New" w:hAnsi="Courier New"/>
    </w:rPr>
  </w:style>
  <w:style w:type="paragraph" w:styleId="af8">
    <w:name w:val="header"/>
    <w:basedOn w:val="a"/>
    <w:link w:val="af9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af9">
    <w:name w:val="Верхний колонтитул Знак"/>
    <w:basedOn w:val="1"/>
    <w:link w:val="af8"/>
    <w:rPr>
      <w:rFonts w:ascii="Times New Roman" w:hAnsi="Times New Roman"/>
      <w:sz w:val="20"/>
    </w:rPr>
  </w:style>
  <w:style w:type="paragraph" w:styleId="a5">
    <w:name w:val="Body Text"/>
    <w:basedOn w:val="a"/>
    <w:link w:val="ae"/>
    <w:pPr>
      <w:spacing w:after="140" w:line="276" w:lineRule="auto"/>
    </w:pPr>
  </w:style>
  <w:style w:type="character" w:customStyle="1" w:styleId="ae">
    <w:name w:val="Основной текст Знак"/>
    <w:basedOn w:val="1"/>
    <w:link w:val="a5"/>
    <w:rPr>
      <w:sz w:val="24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1f9">
    <w:name w:val="Гиперссылка1"/>
    <w:link w:val="1fa"/>
    <w:rPr>
      <w:color w:val="0000FF"/>
      <w:u w:val="single"/>
    </w:rPr>
  </w:style>
  <w:style w:type="character" w:customStyle="1" w:styleId="1fa">
    <w:name w:val="Гиперссылка1"/>
    <w:link w:val="1f9"/>
    <w:rPr>
      <w:color w:val="0000FF"/>
      <w:u w:val="single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Times New Roman" w:hAnsi="Times New Roman"/>
    </w:rPr>
  </w:style>
  <w:style w:type="character" w:customStyle="1" w:styleId="toc100">
    <w:name w:val="toc 10"/>
    <w:link w:val="toc10"/>
    <w:rPr>
      <w:rFonts w:ascii="Times New Roman" w:hAnsi="Times New Roman"/>
    </w:rPr>
  </w:style>
  <w:style w:type="paragraph" w:styleId="afc">
    <w:name w:val="Title"/>
    <w:basedOn w:val="a"/>
    <w:link w:val="afd"/>
    <w:uiPriority w:val="10"/>
    <w:qFormat/>
    <w:pPr>
      <w:widowControl/>
      <w:jc w:val="center"/>
    </w:pPr>
    <w:rPr>
      <w:rFonts w:ascii="Times New Roman" w:hAnsi="Times New Roman"/>
      <w:b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FontStyle18">
    <w:name w:val="Font Style18"/>
    <w:link w:val="FontStyle180"/>
    <w:rPr>
      <w:rFonts w:ascii="Times New Roman" w:hAnsi="Times New Roman"/>
      <w:sz w:val="24"/>
    </w:rPr>
  </w:style>
  <w:style w:type="character" w:customStyle="1" w:styleId="FontStyle180">
    <w:name w:val="Font Style18"/>
    <w:link w:val="FontStyle1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310">
    <w:name w:val="Заголовок 31"/>
    <w:basedOn w:val="14"/>
    <w:link w:val="311"/>
    <w:rPr>
      <w:rFonts w:ascii="Cambria" w:hAnsi="Cambria"/>
      <w:b/>
      <w:sz w:val="26"/>
    </w:rPr>
  </w:style>
  <w:style w:type="character" w:customStyle="1" w:styleId="311">
    <w:name w:val="Заголовок 31"/>
    <w:basedOn w:val="15"/>
    <w:link w:val="310"/>
    <w:rPr>
      <w:rFonts w:ascii="Cambria" w:hAnsi="Cambria"/>
      <w:b/>
      <w:sz w:val="26"/>
    </w:rPr>
  </w:style>
  <w:style w:type="paragraph" w:customStyle="1" w:styleId="Style4">
    <w:name w:val="Style4"/>
    <w:basedOn w:val="a"/>
    <w:link w:val="Style40"/>
    <w:pPr>
      <w:jc w:val="both"/>
    </w:pPr>
    <w:rPr>
      <w:rFonts w:ascii="Times New Roman" w:hAnsi="Times New Roman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"/>
    <w:link w:val="11"/>
    <w:uiPriority w:val="9"/>
    <w:qFormat/>
    <w:pPr>
      <w:widowControl/>
      <w:spacing w:beforeAutospacing="1" w:afterAutospacing="1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pPr>
      <w:ind w:left="1133"/>
      <w:jc w:val="both"/>
      <w:outlineLvl w:val="2"/>
    </w:pPr>
    <w:rPr>
      <w:rFonts w:ascii="Times New Roman" w:hAnsi="Times New Roman"/>
      <w:b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Times New Roman" w:hAnsi="Times New Roman"/>
    </w:rPr>
  </w:style>
  <w:style w:type="character" w:customStyle="1" w:styleId="22">
    <w:name w:val="Оглавление 2 Знак"/>
    <w:link w:val="21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Times New Roman" w:hAnsi="Times New Roman"/>
    </w:rPr>
  </w:style>
  <w:style w:type="character" w:customStyle="1" w:styleId="42">
    <w:name w:val="Оглавление 4 Знак"/>
    <w:link w:val="41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Times New Roman" w:hAnsi="Times New Roman"/>
    </w:rPr>
  </w:style>
  <w:style w:type="character" w:customStyle="1" w:styleId="60">
    <w:name w:val="Оглавление 6 Знак"/>
    <w:link w:val="6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Times New Roman" w:hAnsi="Times New Roman"/>
    </w:rPr>
  </w:style>
  <w:style w:type="character" w:customStyle="1" w:styleId="70">
    <w:name w:val="Оглавление 7 Знак"/>
    <w:link w:val="7"/>
    <w:rPr>
      <w:rFonts w:ascii="Times New Roman" w:hAnsi="Times New Roman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10">
    <w:name w:val="Заголовок 21"/>
    <w:basedOn w:val="14"/>
    <w:link w:val="211"/>
    <w:rPr>
      <w:rFonts w:ascii="Tahoma" w:hAnsi="Tahoma"/>
      <w:sz w:val="28"/>
    </w:rPr>
  </w:style>
  <w:style w:type="character" w:customStyle="1" w:styleId="211">
    <w:name w:val="Заголовок 21"/>
    <w:basedOn w:val="15"/>
    <w:link w:val="210"/>
    <w:rPr>
      <w:rFonts w:ascii="Tahoma" w:hAnsi="Tahoma"/>
      <w:sz w:val="28"/>
    </w:rPr>
  </w:style>
  <w:style w:type="paragraph" w:customStyle="1" w:styleId="23">
    <w:name w:val="Основной шрифт абзаца2"/>
  </w:style>
  <w:style w:type="paragraph" w:customStyle="1" w:styleId="16">
    <w:name w:val="Строгий1"/>
    <w:link w:val="17"/>
    <w:rPr>
      <w:b/>
    </w:rPr>
  </w:style>
  <w:style w:type="character" w:customStyle="1" w:styleId="17">
    <w:name w:val="Строгий1"/>
    <w:link w:val="16"/>
    <w:rPr>
      <w:b/>
    </w:rPr>
  </w:style>
  <w:style w:type="paragraph" w:customStyle="1" w:styleId="2204">
    <w:name w:val="2204"/>
    <w:link w:val="22040"/>
  </w:style>
  <w:style w:type="character" w:customStyle="1" w:styleId="22040">
    <w:name w:val="2204"/>
    <w:link w:val="2204"/>
  </w:style>
  <w:style w:type="paragraph" w:styleId="a3">
    <w:name w:val="Normal (Web)"/>
    <w:basedOn w:val="a"/>
    <w:link w:val="a4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2"/>
    </w:rPr>
  </w:style>
  <w:style w:type="paragraph" w:customStyle="1" w:styleId="18">
    <w:name w:val="Номер строки1"/>
    <w:link w:val="19"/>
    <w:rPr>
      <w:rFonts w:ascii="Times New Roman" w:hAnsi="Times New Roman"/>
    </w:rPr>
  </w:style>
  <w:style w:type="character" w:customStyle="1" w:styleId="19">
    <w:name w:val="Номер строки1"/>
    <w:link w:val="18"/>
    <w:rPr>
      <w:rFonts w:ascii="Times New Roman" w:hAnsi="Times New Roman"/>
    </w:rPr>
  </w:style>
  <w:style w:type="paragraph" w:customStyle="1" w:styleId="Heading">
    <w:name w:val="Heading"/>
    <w:basedOn w:val="a"/>
    <w:next w:val="a5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s10">
    <w:name w:val="s_10"/>
    <w:basedOn w:val="12"/>
    <w:link w:val="s100"/>
  </w:style>
  <w:style w:type="character" w:customStyle="1" w:styleId="s100">
    <w:name w:val="s_10"/>
    <w:basedOn w:val="13"/>
    <w:link w:val="s10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a">
    <w:name w:val="Основной текст1"/>
    <w:basedOn w:val="a"/>
    <w:link w:val="1b"/>
    <w:pPr>
      <w:widowControl/>
      <w:spacing w:after="3180" w:line="331" w:lineRule="exact"/>
      <w:jc w:val="right"/>
    </w:pPr>
    <w:rPr>
      <w:spacing w:val="1"/>
      <w:sz w:val="25"/>
    </w:rPr>
  </w:style>
  <w:style w:type="character" w:customStyle="1" w:styleId="1b">
    <w:name w:val="Основной текст1"/>
    <w:basedOn w:val="1"/>
    <w:link w:val="1a"/>
    <w:rPr>
      <w:spacing w:val="1"/>
      <w:sz w:val="25"/>
    </w:rPr>
  </w:style>
  <w:style w:type="paragraph" w:customStyle="1" w:styleId="s1">
    <w:name w:val="s_1"/>
    <w:basedOn w:val="a"/>
    <w:link w:val="s11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customStyle="1" w:styleId="msonormalcxspmiddle">
    <w:name w:val="msonormalcxspmiddle"/>
    <w:basedOn w:val="a"/>
    <w:link w:val="msonormalcxspmiddle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a6">
    <w:link w:val="a7"/>
    <w:semiHidden/>
    <w:unhideWhenUsed/>
    <w:rPr>
      <w:sz w:val="24"/>
    </w:rPr>
  </w:style>
  <w:style w:type="character" w:customStyle="1" w:styleId="a7">
    <w:link w:val="a6"/>
    <w:semiHidden/>
    <w:unhideWhenUsed/>
    <w:rPr>
      <w:sz w:val="24"/>
    </w:rPr>
  </w:style>
  <w:style w:type="paragraph" w:styleId="a8">
    <w:name w:val="Body Text Indent"/>
    <w:basedOn w:val="a"/>
    <w:link w:val="a9"/>
    <w:pPr>
      <w:widowControl/>
      <w:ind w:firstLine="720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Times New Roman" w:hAnsi="Times New Roman"/>
    </w:rPr>
  </w:style>
  <w:style w:type="character" w:customStyle="1" w:styleId="32">
    <w:name w:val="Оглавление 3 Знак"/>
    <w:link w:val="31"/>
    <w:rPr>
      <w:rFonts w:ascii="Times New Roman" w:hAnsi="Times New Roman"/>
    </w:rPr>
  </w:style>
  <w:style w:type="paragraph" w:styleId="aa">
    <w:name w:val="Balloon Text"/>
    <w:basedOn w:val="a"/>
    <w:link w:val="ab"/>
    <w:pPr>
      <w:widowControl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styleId="ac">
    <w:name w:val="List"/>
    <w:basedOn w:val="a5"/>
    <w:link w:val="ad"/>
  </w:style>
  <w:style w:type="character" w:customStyle="1" w:styleId="ad">
    <w:name w:val="Список Знак"/>
    <w:basedOn w:val="ae"/>
    <w:link w:val="ac"/>
    <w:rPr>
      <w:sz w:val="24"/>
    </w:rPr>
  </w:style>
  <w:style w:type="paragraph" w:customStyle="1" w:styleId="43">
    <w:name w:val="заголовок 4"/>
    <w:basedOn w:val="a"/>
    <w:next w:val="a"/>
    <w:link w:val="44"/>
    <w:pPr>
      <w:keepNext/>
      <w:widowControl/>
      <w:jc w:val="both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sz w:val="28"/>
    </w:rPr>
  </w:style>
  <w:style w:type="paragraph" w:customStyle="1" w:styleId="docdata">
    <w:name w:val="docdata"/>
    <w:basedOn w:val="a"/>
    <w:link w:val="docdata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e">
    <w:name w:val="Номер страницы1"/>
    <w:basedOn w:val="12"/>
    <w:link w:val="1f"/>
  </w:style>
  <w:style w:type="character" w:customStyle="1" w:styleId="1f">
    <w:name w:val="Номер страницы1"/>
    <w:basedOn w:val="13"/>
    <w:link w:val="1e"/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f0">
    <w:name w:val="Обычный1"/>
    <w:link w:val="1f1"/>
    <w:rPr>
      <w:sz w:val="24"/>
    </w:rPr>
  </w:style>
  <w:style w:type="character" w:customStyle="1" w:styleId="1f1">
    <w:name w:val="Обычный1"/>
    <w:link w:val="1f0"/>
    <w:rPr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sz w:val="24"/>
    </w:rPr>
  </w:style>
  <w:style w:type="character" w:customStyle="1" w:styleId="FontStyle130">
    <w:name w:val="Font Style13"/>
    <w:link w:val="FontStyle1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sz w:val="24"/>
    </w:rPr>
  </w:style>
  <w:style w:type="paragraph" w:customStyle="1" w:styleId="Style2">
    <w:name w:val="Style2"/>
    <w:basedOn w:val="a"/>
    <w:link w:val="Style20"/>
    <w:pPr>
      <w:spacing w:line="274" w:lineRule="exact"/>
      <w:ind w:firstLine="648"/>
      <w:jc w:val="both"/>
    </w:pPr>
    <w:rPr>
      <w:rFonts w:ascii="Times New Roman" w:hAnsi="Times New Roman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PreformattedText">
    <w:name w:val="Preformatted Text"/>
    <w:basedOn w:val="a"/>
    <w:link w:val="PreformattedText0"/>
    <w:rPr>
      <w:rFonts w:ascii="Liberation Mono" w:hAnsi="Liberation Mono"/>
      <w:sz w:val="20"/>
    </w:rPr>
  </w:style>
  <w:style w:type="character" w:customStyle="1" w:styleId="PreformattedText0">
    <w:name w:val="Preformatted Text"/>
    <w:basedOn w:val="1"/>
    <w:link w:val="PreformattedText"/>
    <w:rPr>
      <w:rFonts w:ascii="Liberation Mono" w:hAnsi="Liberation Mono"/>
      <w:sz w:val="20"/>
    </w:rPr>
  </w:style>
  <w:style w:type="paragraph" w:customStyle="1" w:styleId="1f2">
    <w:name w:val="Гиперссылка1"/>
    <w:link w:val="af"/>
    <w:rPr>
      <w:color w:val="0000FF"/>
      <w:u w:val="single"/>
    </w:rPr>
  </w:style>
  <w:style w:type="character" w:styleId="af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</w:rPr>
  </w:style>
  <w:style w:type="character" w:customStyle="1" w:styleId="1f4">
    <w:name w:val="Оглавление 1 Знак"/>
    <w:link w:val="1f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Default">
    <w:name w:val="Default"/>
    <w:link w:val="Default0"/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sz w:val="24"/>
    </w:rPr>
  </w:style>
  <w:style w:type="paragraph" w:customStyle="1" w:styleId="1f5">
    <w:name w:val="Основной шрифт абзаца1"/>
    <w:link w:val="1f6"/>
    <w:rPr>
      <w:rFonts w:ascii="Times New Roman" w:hAnsi="Times New Roman"/>
    </w:rPr>
  </w:style>
  <w:style w:type="character" w:customStyle="1" w:styleId="1f6">
    <w:name w:val="Основной шрифт абзаца1"/>
    <w:link w:val="1f5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Times New Roman" w:hAnsi="Times New Roman"/>
    </w:rPr>
  </w:style>
  <w:style w:type="character" w:customStyle="1" w:styleId="90">
    <w:name w:val="Оглавление 9 Знак"/>
    <w:link w:val="9"/>
    <w:rPr>
      <w:rFonts w:ascii="Times New Roman" w:hAnsi="Times New Roman"/>
    </w:rPr>
  </w:style>
  <w:style w:type="paragraph" w:styleId="af0">
    <w:name w:val="caption"/>
    <w:basedOn w:val="a"/>
    <w:link w:val="af1"/>
    <w:pPr>
      <w:spacing w:before="120" w:after="120"/>
    </w:pPr>
    <w:rPr>
      <w:i/>
    </w:rPr>
  </w:style>
  <w:style w:type="character" w:customStyle="1" w:styleId="af1">
    <w:name w:val="Название объекта Знак"/>
    <w:basedOn w:val="1"/>
    <w:link w:val="af0"/>
    <w:rPr>
      <w:i/>
      <w:sz w:val="24"/>
    </w:rPr>
  </w:style>
  <w:style w:type="paragraph" w:styleId="af2">
    <w:name w:val="List Paragraph"/>
    <w:basedOn w:val="a"/>
    <w:link w:val="af3"/>
    <w:pPr>
      <w:spacing w:before="26"/>
      <w:ind w:left="1133" w:firstLine="283"/>
      <w:jc w:val="both"/>
    </w:pPr>
    <w:rPr>
      <w:rFonts w:ascii="Times New Roman" w:hAnsi="Times New Roman"/>
      <w:sz w:val="22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Times New Roman" w:hAnsi="Times New Roman"/>
    </w:rPr>
  </w:style>
  <w:style w:type="character" w:customStyle="1" w:styleId="80">
    <w:name w:val="Оглавление 8 Знак"/>
    <w:link w:val="8"/>
    <w:rPr>
      <w:rFonts w:ascii="Times New Roman" w:hAnsi="Times New Roman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Times New Roman" w:hAnsi="Times New Roman"/>
    </w:rPr>
  </w:style>
  <w:style w:type="character" w:customStyle="1" w:styleId="52">
    <w:name w:val="Оглавление 5 Знак"/>
    <w:link w:val="51"/>
    <w:rPr>
      <w:rFonts w:ascii="Times New Roman" w:hAnsi="Times New Roman"/>
    </w:rPr>
  </w:style>
  <w:style w:type="paragraph" w:customStyle="1" w:styleId="1f7">
    <w:name w:val="Знак Знак1"/>
    <w:link w:val="1f8"/>
    <w:rPr>
      <w:rFonts w:ascii="Courier New" w:hAnsi="Courier New"/>
    </w:rPr>
  </w:style>
  <w:style w:type="character" w:customStyle="1" w:styleId="1f8">
    <w:name w:val="Знак Знак1"/>
    <w:link w:val="1f7"/>
    <w:rPr>
      <w:rFonts w:ascii="Courier New" w:hAnsi="Courier New"/>
    </w:rPr>
  </w:style>
  <w:style w:type="paragraph" w:customStyle="1" w:styleId="blk">
    <w:name w:val="blk"/>
    <w:basedOn w:val="12"/>
    <w:link w:val="blk0"/>
  </w:style>
  <w:style w:type="character" w:customStyle="1" w:styleId="blk0">
    <w:name w:val="blk"/>
    <w:basedOn w:val="13"/>
    <w:link w:val="blk"/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widowControl/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spacing w:before="60"/>
      <w:ind w:left="56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HTML1">
    <w:name w:val="Стандартный HTML Знак1"/>
    <w:link w:val="HTML10"/>
    <w:rPr>
      <w:rFonts w:ascii="Courier New" w:hAnsi="Courier New"/>
    </w:rPr>
  </w:style>
  <w:style w:type="character" w:customStyle="1" w:styleId="HTML10">
    <w:name w:val="Стандартный HTML Знак1"/>
    <w:link w:val="HTML1"/>
    <w:rPr>
      <w:rFonts w:ascii="Courier New" w:hAnsi="Courier New"/>
    </w:rPr>
  </w:style>
  <w:style w:type="paragraph" w:styleId="af8">
    <w:name w:val="header"/>
    <w:basedOn w:val="a"/>
    <w:link w:val="af9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af9">
    <w:name w:val="Верхний колонтитул Знак"/>
    <w:basedOn w:val="1"/>
    <w:link w:val="af8"/>
    <w:rPr>
      <w:rFonts w:ascii="Times New Roman" w:hAnsi="Times New Roman"/>
      <w:sz w:val="20"/>
    </w:rPr>
  </w:style>
  <w:style w:type="paragraph" w:styleId="a5">
    <w:name w:val="Body Text"/>
    <w:basedOn w:val="a"/>
    <w:link w:val="ae"/>
    <w:pPr>
      <w:spacing w:after="140" w:line="276" w:lineRule="auto"/>
    </w:pPr>
  </w:style>
  <w:style w:type="character" w:customStyle="1" w:styleId="ae">
    <w:name w:val="Основной текст Знак"/>
    <w:basedOn w:val="1"/>
    <w:link w:val="a5"/>
    <w:rPr>
      <w:sz w:val="24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1f9">
    <w:name w:val="Гиперссылка1"/>
    <w:link w:val="1fa"/>
    <w:rPr>
      <w:color w:val="0000FF"/>
      <w:u w:val="single"/>
    </w:rPr>
  </w:style>
  <w:style w:type="character" w:customStyle="1" w:styleId="1fa">
    <w:name w:val="Гиперссылка1"/>
    <w:link w:val="1f9"/>
    <w:rPr>
      <w:color w:val="0000FF"/>
      <w:u w:val="single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Times New Roman" w:hAnsi="Times New Roman"/>
    </w:rPr>
  </w:style>
  <w:style w:type="character" w:customStyle="1" w:styleId="toc100">
    <w:name w:val="toc 10"/>
    <w:link w:val="toc10"/>
    <w:rPr>
      <w:rFonts w:ascii="Times New Roman" w:hAnsi="Times New Roman"/>
    </w:rPr>
  </w:style>
  <w:style w:type="paragraph" w:styleId="afc">
    <w:name w:val="Title"/>
    <w:basedOn w:val="a"/>
    <w:link w:val="afd"/>
    <w:uiPriority w:val="10"/>
    <w:qFormat/>
    <w:pPr>
      <w:widowControl/>
      <w:jc w:val="center"/>
    </w:pPr>
    <w:rPr>
      <w:rFonts w:ascii="Times New Roman" w:hAnsi="Times New Roman"/>
      <w:b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FontStyle18">
    <w:name w:val="Font Style18"/>
    <w:link w:val="FontStyle180"/>
    <w:rPr>
      <w:rFonts w:ascii="Times New Roman" w:hAnsi="Times New Roman"/>
      <w:sz w:val="24"/>
    </w:rPr>
  </w:style>
  <w:style w:type="character" w:customStyle="1" w:styleId="FontStyle180">
    <w:name w:val="Font Style18"/>
    <w:link w:val="FontStyle1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310">
    <w:name w:val="Заголовок 31"/>
    <w:basedOn w:val="14"/>
    <w:link w:val="311"/>
    <w:rPr>
      <w:rFonts w:ascii="Cambria" w:hAnsi="Cambria"/>
      <w:b/>
      <w:sz w:val="26"/>
    </w:rPr>
  </w:style>
  <w:style w:type="character" w:customStyle="1" w:styleId="311">
    <w:name w:val="Заголовок 31"/>
    <w:basedOn w:val="15"/>
    <w:link w:val="310"/>
    <w:rPr>
      <w:rFonts w:ascii="Cambria" w:hAnsi="Cambria"/>
      <w:b/>
      <w:sz w:val="26"/>
    </w:rPr>
  </w:style>
  <w:style w:type="paragraph" w:customStyle="1" w:styleId="Style4">
    <w:name w:val="Style4"/>
    <w:basedOn w:val="a"/>
    <w:link w:val="Style40"/>
    <w:pPr>
      <w:jc w:val="both"/>
    </w:pPr>
    <w:rPr>
      <w:rFonts w:ascii="Times New Roman" w:hAnsi="Times New Roman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fri.ru/" TargetMode="External"/><Relationship Id="rId18" Type="http://schemas.openxmlformats.org/officeDocument/2006/relationships/hyperlink" Target="http://www.ocpprik.ru" TargetMode="External"/><Relationship Id="rId26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9;&#1086;&#1087;&#1088;&#1086;&#1074;&#1086;&#1078;&#1076;&#1077;&#1085;&#1080;&#1102;%20&#1086;&#1073;&#1091;&#1095;&#1077;&#1085;&#1080;&#1103;%20&#1076;&#1077;&#1090;&#1077;&#1081;%20&#1089;%20&#1090;&#1103;&#1078;&#1077;&#1083;&#1099;&#1084;&#1080;%20&#1084;&#1085;&#1086;&#1078;&#1077;&#1089;&#1090;&#1074;&#1077;&#1085;&#1085;&#1099;&#1084;&#1080;%20&#1085;&#1072;&#1088;&#1091;&#1096;&#1077;&#1085;&#1080;&#1103;&#1084;&#1080;%20&#1088;&#1072;&#1079;&#1074;&#1080;&#1090;&#1080;&#1103;.%20&#1047;&#1072;&#1082;&#1088;&#1077;&#1087;&#1083;&#1077;&#1085;&#1085;&#1099;&#1077;%20&#1090;&#1077;&#1088;&#1088;&#1080;&#1090;&#1086;&#1088;&#1080;&#1080;:%20&#1088;&#1072;&#1081;&#1086;&#1085;&#1099;%20&#1052;&#1072;&#1090;&#1074;&#1077;&#1077;&#1074;&#1086;-&#1050;&#1091;&#1088;&#1075;&#1072;&#1085;&#1089;&#1082;&#1080;&#1081;,%20&#1050;&#1091;&#1081;&#1073;&#1099;&#1096;&#1077;&#1074;&#1089;&#1082;&#1080;&#1081;,%20&#1052;&#1103;&#1089;&#1085;&#1080;&#1082;&#1086;&#1074;&#1089;&#1082;&#1080;&#1081;.%20%20%20%20%20%20%20%20%20%20%20%20%20%20%20%20%20%20%20%20&#1054;&#1090;&#1074;&#1077;&#1090;&#1089;&#1090;&#1074;&#1077;&#1085;&#1085;&#1099;&#1081;%20&#8210;%20&#1060;&#1080;&#1083;&#1080;&#1084;&#1086;&#1085;&#1086;&#1074;&#1072;%20&#1048;&#1088;&#1080;&#1085;&#1072;%20&#1040;&#1085;&#1072;&#1090;&#1086;&#1083;&#1100;&#1077;&#1074;&#1085;&#1072;%20(8-928-764-06-57).%20&#1048;&#1085;&#1092;&#1086;&#1088;&#1084;&#1072;&#1094;&#1080;&#1103;%20&#1086;%20&#1088;&#1077;&#1089;&#1091;&#1088;&#1089;&#1085;&#1086;&#1084;%20&#1094;&#1077;&#1085;&#1090;&#1088;&#1077;:%20http:\mkinter.ucoz.ru\index\resursnyj_centr\0-500" TargetMode="External"/><Relationship Id="rId39" Type="http://schemas.openxmlformats.org/officeDocument/2006/relationships/hyperlink" Target="mailto:domsemi@rambler.ru" TargetMode="External"/><Relationship Id="rId21" Type="http://schemas.openxmlformats.org/officeDocument/2006/relationships/hyperlink" Target="https://minobr.donland.ru/documents/active/34277/" TargetMode="External"/><Relationship Id="rId34" Type="http://schemas.openxmlformats.org/officeDocument/2006/relationships/hyperlink" Target="file://C:\Users\Qt8pc100\AppData\Local\Microsoft\Windows\Temporary%20Internet%20Files\Content.IE5\M5JX09AY\&#1056;&#1077;&#1075;&#1080;&#1086;&#1085;&#1072;&#1083;&#1100;&#1085;&#1099;&#1081;%20&#1056;&#1077;&#1089;&#1091;&#1088;&#1089;&#1085;&#1099;&#1081;%20&#1094;&#1077;&#1085;&#1090;&#1088;%20&#1087;&#1086;%20&#1082;&#1086;&#1084;&#1087;&#1083;&#1077;&#1082;&#1089;&#1085;&#1086;&#1084;&#1091;&#1089;&#1086;&#1087;&#1088;&#1086;&#1074;&#1086;&#1078;&#1076;&#1077;&#1085;&#1080;&#1102;%20&#1076;&#1077;&#1090;&#1077;&#1081;%20&#1080;%20&#1083;&#1080;&#1094;%20&#1089;&#1090;&#1072;&#1088;&#1096;&#1077;%2018%20&#1083;&#1077;&#1090;%20&#1089;%20&#1058;&#1052;&#1053;&#1056;.%20%20%20%20%20%20%20%20&#1047;&#1072;&#1082;&#1088;&#1077;&#1087;&#1083;&#1077;&#1085;&#1085;&#1099;&#1077;%20&#1090;&#1077;&#1088;&#1088;&#1080;&#1090;&#1086;&#1088;&#1080;&#1080;:%20&#1075;.%20&#1040;&#1079;&#1086;&#1074;,%20&#1088;&#1072;&#1081;&#1086;&#1085;&#1099;%20&#1040;&#1079;&#1086;&#1074;&#1089;&#1082;&#1080;&#1081;,%20&#1040;&#1082;&#1089;&#1072;&#1081;&#1089;&#1082;&#1080;&#1081;,%20&#1047;&#1077;&#1088;&#1085;&#1086;&#1075;&#1088;&#1072;&#1076;&#1089;&#1082;&#1080;&#1081;,%20&#1041;&#1072;&#1075;&#1072;&#1077;&#1074;&#1089;&#1082;&#1080;&#1081;,%20&#1050;&#1072;&#1075;&#1072;&#1083;&#1100;&#1085;&#1080;&#1094;&#1082;&#1080;&#1081;.%20%20%20%20%20%20%20%20%20%20%20%20%20%20%20%20%20%20%20%20%20%20&#1054;&#1090;&#1074;&#1077;&#1090;&#1089;&#1090;&#1074;&#1077;&#1085;&#1085;&#1099;&#1081;%20&#8210;%20&#1041;&#1072;&#1073;&#1077;&#1085;&#1082;&#1086;%20&#1046;&#1072;&#1085;&#1085;&#1072;%20&#1042;&#1083;&#1072;&#1076;&#1080;&#1084;&#1080;&#1088;&#1086;&#1074;&#1085;&#1072;,%20&#1079;&#1072;&#1084;&#1077;&#1089;&#1090;&#1080;&#1080;&#1090;&#1077;&#1083;&#1100;%20&#1076;&#1080;&#1088;&#1077;&#1082;&#1090;&#1086;&#1088;&#1072;%20&#1087;&#1086;%20&#1050;&#1056;%20(8-951-535-90-05)%20%20%20%20%20%20%20%20%20%20%20%20%20%20%20%20%20%20%20%20%20%20%20%20%20%20%20%20%20%20%20%20%20%20%20%20%20%20%20%20%20%20%20%20%20%20%20%20%20%20%20%20%20%20%20%20%20%20%20%20%20%20%20%20%20%20%20%20%20%20%20%20&#1048;&#1085;&#1092;&#1086;&#1088;&#1084;&#1072;&#1094;&#1080;&#1103;%20&#1086;%20&#1056;&#1077;&#1089;&#1091;&#1088;&#1089;&#1085;&#1086;&#1084;%20&#1094;&#1077;&#1085;&#1090;&#1088;&#1077;:%20https:\shkola7-azov.ru\resursnyj-czentr-tmnr\" TargetMode="External"/><Relationship Id="rId42" Type="http://schemas.openxmlformats.org/officeDocument/2006/relationships/hyperlink" Target="mailto:srcves@yandex.ru" TargetMode="External"/><Relationship Id="rId47" Type="http://schemas.openxmlformats.org/officeDocument/2006/relationships/hyperlink" Target="mailto:srccimla@mail.ru" TargetMode="External"/><Relationship Id="rId50" Type="http://schemas.openxmlformats.org/officeDocument/2006/relationships/hyperlink" Target="http://mintrud.donland.ru/" TargetMode="External"/><Relationship Id="rId55" Type="http://schemas.openxmlformats.org/officeDocument/2006/relationships/hyperlink" Target="http://www.netmamy.ru" TargetMode="External"/><Relationship Id="rId63" Type="http://schemas.openxmlformats.org/officeDocument/2006/relationships/hyperlink" Target="http://www.rgooi-nadezhda.ru/" TargetMode="External"/><Relationship Id="rId68" Type="http://schemas.openxmlformats.org/officeDocument/2006/relationships/hyperlink" Target="http://www.61.gbmse.ru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zan.donland.ru/RSZN/Pages/Pdf.aspx?File=/Data/Sites/93/Documents/dd/pologenie_ob_otdele_profobuchenie.docx&amp;pageCount=0&amp;pageNumber=1&amp;zoom=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ud.donland.ru/documents/active/72357/" TargetMode="External"/><Relationship Id="rId29" Type="http://schemas.openxmlformats.org/officeDocument/2006/relationships/hyperlink" Target="file://C:\Users\Qt8pc100\AppData\Local\Microsoft\Windows\Temporary%20Internet%20Files\Content.IE5\M5JX09AY\&#1056;&#1077;&#1089;&#1091;&#1088;&#1089;&#1085;&#1099;&#1081;%20&#1082;&#1072;&#1073;&#1080;&#1085;&#1077;&#1090;%20&#1087;&#1086;%20&#1089;&#1086;&#1087;&#1088;&#1086;&#1074;&#1086;&#1078;&#1076;&#1077;&#1085;&#1080;&#1102;%20&#1076;&#1077;&#1090;&#1077;&#1081;%20&#1089;%20&#1085;&#1072;&#1088;&#1091;&#1096;&#1077;&#1085;&#1080;&#1103;&#1084;&#1080;%20&#1089;&#1083;&#1091;&#1093;&#1072;%20&#1080;%20&#1079;&#1088;&#1077;&#1085;&#1080;&#1103;%20(&#1079;&#1072;&#1074;&#1077;&#1076;&#1091;&#1102;&#1097;&#1080;&#1081;%20&#1082;&#1072;&#1073;&#1080;&#1085;&#1077;&#1090;&#1086;&#1084;%20&#8210;%20&#1050;&#1086;&#1073;&#1079;&#1072;&#1088;&#1077;&#1074;&#1072;%20&#1054;&#1082;&#1089;&#1072;&#1085;&#1072;%20&#1060;&#1077;&#1076;&#1086;&#1088;&#1086;&#1074;&#1085;&#1072;,%2089508607920).%20&#1048;&#1085;&#1092;&#1086;&#1088;&#1084;&#1072;&#1094;&#1080;&#1103;%20&#1086;%20&#1088;&#1077;&#1089;&#1091;&#1088;&#1089;&#1085;&#1086;&#1084;%20&#1082;&#1072;&#1073;&#1080;&#1085;&#1077;&#1090;&#1077;:%20http:\school-internat38.ru\resursnyj-kabinet" TargetMode="External"/><Relationship Id="rId11" Type="http://schemas.openxmlformats.org/officeDocument/2006/relationships/hyperlink" Target="http://www.nalog.ru" TargetMode="External"/><Relationship Id="rId24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2;&#1086;&#1084;&#1087;&#1083;&#1077;&#1082;&#1089;&#1085;&#1086;&#1084;&#1091;%20&#1089;&#1086;&#1087;&#1088;&#1086;&#1074;&#1086;&#1078;&#1076;&#1077;&#1085;&#1080;&#1102;%20&#1076;&#1077;&#1090;&#1077;&#1081;%20&#1080;%20&#1083;&#1080;&#1094;%20&#1089;&#1090;&#1072;&#1088;&#1096;&#1077;%2018%20&#1083;&#1077;&#1090;%20&#1089;%20&#1090;&#1103;&#1078;&#1077;&#1083;&#1099;&#1084;&#1080;%20&#1084;&#1085;&#1086;&#1078;&#1077;&#1089;&#1090;&#1074;&#1077;&#1085;&#1085;&#1099;&#1084;&#1080;%20&#1085;&#1072;&#1088;&#1091;&#1096;&#1077;&#1085;&#1080;&#1103;&#1084;&#1080;%20&#1074;%20&#1088;&#1072;&#1079;&#1074;&#1080;&#1090;&#1080;&#1080;.%20%20%20%20%20%20%20%20%20%20%20%20&#1047;&#1072;&#1082;&#1088;&#1077;&#1087;&#1083;&#1077;&#1085;&#1085;&#1099;&#1077;%20&#1090;&#1077;&#1088;&#1088;&#1080;&#1090;&#1086;&#1088;&#1080;&#1080;:%20&#1075;.%20&#1042;&#1086;&#1083;&#1075;&#1086;&#1076;&#1086;&#1085;&#1089;&#1082;,%20&#1088;&#1072;&#1081;&#1086;&#1085;&#1099;:%20&#1042;&#1086;&#1083;&#1075;&#1086;&#1076;&#1086;&#1085;&#1089;&#1082;&#1086;&#1081;,%20&#1044;&#1091;&#1073;&#1086;&#1074;&#1089;&#1082;&#1080;&#1081;,%20&#1047;&#1080;&#1084;&#1086;&#1074;&#1085;&#1080;&#1082;&#1086;&#1074;&#1089;&#1082;&#1080;&#1081;,%20&#1050;&#1086;&#1085;&#1089;&#1090;&#1072;&#1085;&#1090;&#1080;&#1085;&#1086;&#1074;&#1089;&#1082;&#1080;&#1081;,%20&#1052;&#1072;&#1088;&#1090;&#1099;&#1085;&#1086;&#1074;&#1089;&#1082;&#1080;&#1081;,%20&#1047;&#1072;&#1074;&#1077;&#1090;&#1080;&#1085;&#1089;&#1082;&#1080;&#1081;,%20&#1057;&#1077;&#1084;&#1080;&#1082;&#1072;&#1088;&#1072;&#1082;&#1086;&#1088;&#1089;&#1082;&#1080;&#1081;,%20&#1058;&#1072;&#1094;&#1080;&#1085;&#1089;&#1082;&#1080;&#1081;,%20&#1062;&#1080;&#1084;&#1083;&#1103;&#1085;&#1089;&#1082;&#1080;&#1081;.%20&#1054;&#1090;&#1074;&#1077;&#1090;&#1089;&#1090;&#1074;&#1077;&#1085;&#1085;&#1099;&#1081;%20&#8210;%20&#1044;&#1086;&#1084;&#1086;&#1096;&#1077;&#1085;&#1082;&#1086;%20&#1050;&#1089;&#1077;&#1085;&#1080;&#1103;%20&#1070;&#1088;&#1100;&#1077;&#1074;&#1085;&#1072;%20(8-988-565-80-15).%20&#1048;&#1085;&#1092;&#1086;&#1088;&#1084;&#1072;&#1094;&#1080;&#1103;%20&#1086;%20&#1056;&#1077;&#1089;&#1091;&#1088;&#1089;&#1085;&#1086;&#1084;%20&#1094;&#1077;&#1085;&#1090;&#1088;&#1077;:%20https:\&#1080;&#1085;&#1090;&#1077;&#1088;&#1085;&#1072;&#1090;-14.&#1088;&#1092;\index.php\resursnyj-tsentr" TargetMode="External"/><Relationship Id="rId32" Type="http://schemas.openxmlformats.org/officeDocument/2006/relationships/hyperlink" Target="file:///C:\Users\Qt8pc100\AppData\Local\Microsoft\Windows\Temporary%20Internet%20Files\Content.IE5\M5JX09AY\&#1056;&#1077;&#1089;&#1091;&#1088;&#1089;&#1085;&#1099;&#1081;%20&#1094;&#1077;&#1085;&#1090;&#1088;%20&#1087;&#1086;%20&#1089;&#1086;&#1087;&#1088;&#1086;&#1074;&#1086;&#1078;&#1076;&#1077;&#1085;&#1080;&#1102;%20&#1076;&#1077;&#1090;&#1077;&#1081;%20&#1089;%20&#1085;&#1072;&#1088;&#1091;&#1096;&#1077;&#1085;&#1080;&#1103;&#1084;&#1080;%20&#1089;&#1083;&#1091;&#1093;&#1072;" TargetMode="External"/><Relationship Id="rId37" Type="http://schemas.openxmlformats.org/officeDocument/2006/relationships/hyperlink" Target="mailto:abcde20072007@yandex.ru" TargetMode="External"/><Relationship Id="rId40" Type="http://schemas.openxmlformats.org/officeDocument/2006/relationships/hyperlink" Target="mailto:centrpomoshi2008@yandex.ru" TargetMode="External"/><Relationship Id="rId45" Type="http://schemas.openxmlformats.org/officeDocument/2006/relationships/hyperlink" Target="mailto:kuibsrc@pbox.ttn.ru" TargetMode="External"/><Relationship Id="rId53" Type="http://schemas.openxmlformats.org/officeDocument/2006/relationships/hyperlink" Target="http://www.pomogidetiam.ru/" TargetMode="External"/><Relationship Id="rId58" Type="http://schemas.openxmlformats.org/officeDocument/2006/relationships/hyperlink" Target="http://www.miloserdie-na-donu.org/" TargetMode="External"/><Relationship Id="rId66" Type="http://schemas.openxmlformats.org/officeDocument/2006/relationships/hyperlink" Target="http://minzdrav.donland.ru/" TargetMode="External"/><Relationship Id="rId74" Type="http://schemas.openxmlformats.org/officeDocument/2006/relationships/hyperlink" Target="mailto:%20Trud.sznro@donlan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fri.ru/" TargetMode="External"/><Relationship Id="rId23" Type="http://schemas.openxmlformats.org/officeDocument/2006/relationships/hyperlink" Target="https://www.consultant.ru/document/cons_doc_LAW_421901/" TargetMode="External"/><Relationship Id="rId28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2;&#1086;&#1084;&#1087;&#1083;&#1077;&#1082;&#1089;&#1085;&#1086;&#1084;&#1091;%20&#1089;&#1086;&#1087;&#1088;&#1086;&#1074;&#1086;&#1078;&#1076;&#1077;&#1085;&#1080;&#1102;%20%20&#1076;&#1077;&#1090;&#1077;&#1081;%20&#1080;%20&#1083;&#1080;&#1094;%20&#1089;&#1090;&#1072;&#1088;&#1096;&#1077;%2018%20&#1083;&#1077;&#1090;%20&#1089;%20&#1090;&#1103;&#1078;&#1077;&#1083;&#1099;&#1084;&#1080;%20&#1084;&#1085;&#1086;&#1078;&#1077;&#1089;&#1090;&#1074;&#1077;&#1085;&#1085;&#1099;&#1084;&#1080;%20&#1085;&#1072;&#1088;&#1091;&#1096;&#1077;&#1085;&#1080;&#1103;&#1084;&#1080;%20&#1074;%20&#1088;&#1072;&#1079;&#1074;&#1080;&#1090;&#1080;&#1080;.%20&#1047;&#1072;&#1082;&#1088;&#1077;&#1087;&#1083;&#1077;&#1085;&#1085;&#1099;&#1077;%20&#1090;&#1077;&#1088;&#1088;&#1080;&#1090;&#1086;&#1088;&#1080;&#1080;:%20&#1088;&#1072;&#1081;&#1086;&#1085;&#1099;%20&#1042;&#1077;&#1089;&#1105;&#1083;&#1086;&#1074;&#1089;&#1082;&#1080;&#1081;,%20&#1054;&#1088;&#1083;&#1086;&#1074;&#1089;&#1082;&#1080;&#1081;,%20&#1055;&#1077;&#1089;&#1095;&#1072;&#1085;&#1086;&#1082;&#1086;&#1087;&#1089;&#1082;&#1080;&#1081;,%20&#1055;&#1088;&#1086;&#1083;&#1077;&#1090;&#1072;&#1088;&#1089;&#1082;&#1080;&#1081;%20(&#1089;),%20&#1056;&#1077;&#1084;&#1086;&#1085;&#1090;&#1085;&#1077;&#1085;&#1089;&#1082;&#1080;&#1081;,%20&#1057;&#1072;&#1083;&#1100;&#1089;&#1082;&#1080;&#1081;,%20&#1045;&#1075;&#1086;&#1088;&#1083;&#1099;&#1082;&#1089;&#1082;&#1080;&#1081;,%20&#1062;&#1077;&#1083;&#1080;&#1085;&#1089;&#1082;&#1080;&#1081;.%20%20&#1054;&#1090;&#1074;&#1077;&#1090;&#1089;&#1090;&#1074;&#1077;&#1085;&#1085;&#1099;&#1081;%20&#8210;%20&#1055;&#1086;&#1083;&#1103;&#1085;&#1080;&#1095;&#1082;&#1086;%20&#1040;&#1083;&#1077;&#1082;&#1089;&#1077;&#1081;%20&#1053;&#1080;&#1082;&#1086;&#1083;&#1072;&#1077;&#1074;&#1080;&#1095;%20(8-938-106-%2081-04).%20&#1048;&#1085;&#1092;&#1086;&#1088;&#1084;&#1072;&#1094;&#1080;&#1103;%20&#1086;%20&#1088;&#1077;&#1089;&#1091;&#1088;&#1089;&#1085;&#1086;&#1084;%20&#1094;&#1077;&#1085;&#1090;&#1088;&#1077;:%20https:\ski-proletarsk.ru\index.php\resursnyj-tsentr" TargetMode="External"/><Relationship Id="rId36" Type="http://schemas.openxmlformats.org/officeDocument/2006/relationships/hyperlink" Target="mailto:addi-01@mail.ru" TargetMode="External"/><Relationship Id="rId49" Type="http://schemas.openxmlformats.org/officeDocument/2006/relationships/hyperlink" Target="consultantplus://offline/ref=2E1DB974986B2A8596DB273ABFFF2D104BAEE246F118E7F50DD9500D5E2D7D56ECE4DF4BA21C96F7E10FDDEF5C1065F303698E654EF68ACE85D4C3h5YDG" TargetMode="External"/><Relationship Id="rId57" Type="http://schemas.openxmlformats.org/officeDocument/2006/relationships/hyperlink" Target="http://fondvmestesnami.ru/" TargetMode="External"/><Relationship Id="rId61" Type="http://schemas.openxmlformats.org/officeDocument/2006/relationships/hyperlink" Target="http://www.fondpribylova.ru/" TargetMode="External"/><Relationship Id="rId10" Type="http://schemas.openxmlformats.org/officeDocument/2006/relationships/hyperlink" Target="http://www.61.gbmse.ru" TargetMode="External"/><Relationship Id="rId19" Type="http://schemas.openxmlformats.org/officeDocument/2006/relationships/hyperlink" Target="http://&#1096;&#1082;&#1086;&#1083;&#1072;28-&#1088;&#1086;&#1089;&#1090;&#1086;&#1074;.&#1088;&#1092;/pravila-priema" TargetMode="External"/><Relationship Id="rId31" Type="http://schemas.openxmlformats.org/officeDocument/2006/relationships/hyperlink" Target="file://C:\Users\Qt8pc100\AppData\Local\Microsoft\Windows\Temporary%20Internet%20Files\Content.IE5\M5JX09AY\&#1056;&#1077;&#1075;&#1080;&#1086;&#1085;&#1072;&#1083;&#1100;&#1085;&#1099;&#1081;%20&#1088;&#1077;&#1089;&#1091;&#1088;&#1089;&#1085;&#1099;&#1081;%20&#1094;&#1077;&#1085;&#1090;&#1088;%20&#1087;&#1086;%20&#1089;&#1086;&#1087;&#1088;&#1086;&#1074;&#1086;&#1078;&#1076;&#1077;&#1085;&#1080;&#1102;%20&#1076;&#1077;&#1090;&#1077;&#1081;%20&#1089;%20&#1088;&#1072;&#1089;&#1089;&#1090;&#1088;&#1086;&#1081;&#1089;&#1090;&#1074;&#1072;&#1084;&#1080;%20&#1072;&#1091;&#1090;&#1080;&#1089;&#1090;&#1080;&#1095;&#1077;&#1089;&#1082;&#1086;&#1075;&#1086;%20&#1089;&#1087;&#1077;&#1082;&#1090;&#1088;&#1072;.%20%20%20%20%20%20%20%20%20%20&#1047;&#1072;&#1082;&#1088;&#1077;&#1087;&#1083;&#1077;&#1085;&#1085;&#1099;&#1077;%20&#1090;&#1077;&#1088;&#1088;&#1080;&#1090;&#1086;&#1088;&#1080;&#1080;:%20&#1056;&#1086;&#1089;&#1090;&#1086;&#1074;&#1089;&#1082;&#1072;&#1103;%20&#1086;&#1073;&#1083;&#1072;&#1089;&#1090;&#1100;.%20%20%20%20%20%20%20%20%20%20%20%20%20%20%20%20%20%20%20%20%20%20%20%20%20%20%20%20%20%20%20%20%20%20%20%20%20%20&#1056;&#1091;&#1082;&#1086;&#1074;&#1086;&#1076;&#1080;&#1090;&#1077;&#1083;&#1100;%20&#8210;%20&#1042;&#1086;&#1083;&#1086;&#1076;&#1080;&#1085;&#1072;%20&#1048;&#1085;&#1085;&#1072;%20&#1057;&#1077;&#1088;&#1075;&#1077;&#1077;&#1074;&#1085;&#1072;%20(8-999-695-62-46).%20%20%20%20%20%20%20%20%20%20%20&#1048;&#1085;&#1092;&#1086;&#1088;&#1084;&#1072;&#1094;&#1080;&#1103;%20&#1086;%20&#1088;&#1077;&#1089;&#1091;&#1088;&#1089;&#1085;&#1086;&#1084;%20&#1094;&#1077;&#1085;&#1090;&#1088;&#1077;:%20http:\ski42.ru\resursnyj-tsentr" TargetMode="External"/><Relationship Id="rId44" Type="http://schemas.openxmlformats.org/officeDocument/2006/relationships/hyperlink" Target="mailto:SRCKS@mail.ru" TargetMode="External"/><Relationship Id="rId52" Type="http://schemas.openxmlformats.org/officeDocument/2006/relationships/hyperlink" Target="http://www.blfond.ru/" TargetMode="External"/><Relationship Id="rId60" Type="http://schemas.openxmlformats.org/officeDocument/2006/relationships/hyperlink" Target="http://rnd.spravker.ru/blagotvoritelnye-fondy/blagotvoritelnyij-fond-svyatitelya-nikolaya-chudotvortsa-po-okazaniyu-pomoschi-nuzhdayuschimsya.htm" TargetMode="External"/><Relationship Id="rId65" Type="http://schemas.openxmlformats.org/officeDocument/2006/relationships/hyperlink" Target="mailto:rostobrnadzor@rostobrnadzor.ru" TargetMode="External"/><Relationship Id="rId73" Type="http://schemas.openxmlformats.org/officeDocument/2006/relationships/hyperlink" Target="http://zan.donland.ru/RSZN/Pages/Pdf.aspx?File=/Data/Sites/93/Documents/dd/pologenie_ob_otdele_trud.docx&amp;pageCount=0&amp;pageNumber=1&amp;zoom=6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CD4571E73A452EC4B066588F65262828C7112CC96927D41ABE4C027B6F2A81146B059058977B9DC10918922476D71E9D979D415E002BB6G2N3H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://www.ocpprik.ru" TargetMode="External"/><Relationship Id="rId27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9;&#1086;&#1087;&#1088;&#1086;&#1074;&#1086;&#1078;&#1076;&#1077;&#1085;&#1080;&#1102;%20&#1087;&#1088;&#1086;&#1092;&#1086;&#1088;&#1080;&#1077;&#1085;&#1090;&#1072;&#1094;&#1080;&#1080;%20&#1080;%20&#1080;&#1085;&#1082;&#1083;&#1102;&#1079;&#1080;&#1074;&#1085;&#1086;&#1075;&#1086;%20&#1086;&#1073;&#1088;&#1072;&#1079;&#1086;&#1074;&#1072;&#1085;&#1080;&#1103;%20&#1086;&#1073;&#1091;&#1095;&#1072;&#1102;&#1097;&#1080;&#1093;&#1089;&#1103;%20&#1089;%20&#1054;&#1042;&#1047;%20(&#1091;&#1084;&#1089;&#1090;&#1074;&#1077;&#1085;&#1085;&#1086;&#1081;%20&#1086;&#1090;&#1074;&#1077;&#1090;&#1089;&#1090;&#1074;&#1077;&#1085;&#1085;&#1086;&#1089;&#1090;&#1100;&#1102;,%20&#1056;&#1040;&#1057;)%20&#1074;%20&#1090;.&#1095;.%20&#1080;&#1085;&#1074;&#1072;&#1083;&#1080;&#1076;&#1085;&#1086;&#1089;&#1090;&#1100;&#1102;,%20&#1074;%20&#1086;&#1073;&#1088;&#1072;&#1079;&#1086;&#1074;&#1072;&#1090;&#1077;&#1083;&#1100;&#1085;&#1099;&#1093;%20&#1086;&#1088;&#1075;&#1072;&#1085;&#1080;&#1079;&#1072;&#1094;&#1080;&#1103;&#1093;%20&#1089;&#1077;&#1083;&#1100;&#1089;&#1082;&#1080;&#1093;%20&#1088;&#1072;&#1081;&#1086;&#1085;&#1086;&#1074;%20&#1056;&#1086;&#1089;&#1090;&#1086;&#1074;&#1089;&#1082;&#1086;&#1081;%20&#1086;&#1073;&#1083;&#1072;&#1089;&#1090;&#1080;%20(&#1079;&#1072;&#1082;&#1088;&#1077;&#1087;&#1083;&#1077;&#1085;&#1085;&#1099;&#1077;%20&#1090;&#1077;&#1088;&#1088;&#1080;&#1090;&#1086;&#1088;&#1080;&#1080;:%20&#1050;&#1086;&#1085;&#1089;&#1090;&#1072;&#1085;&#1090;&#1080;&#1085;&#1086;&#1074;&#1089;&#1082;&#1080;&#1081;,%20&#1057;&#1077;&#1084;&#1080;&#1082;&#1072;&#1088;&#1072;&#1082;&#1086;&#1088;&#1089;&#1082;&#1080;&#1081;,%20&#1052;&#1072;&#1088;&#1090;&#1099;&#1085;&#1086;&#1074;&#1089;&#1082;&#1080;&#1081;%20&#1088;&#1072;&#1081;&#1086;&#1085;&#1099;).%20&#1054;&#1090;&#1074;&#1077;&#1090;&#1089;&#1090;&#1074;&#1077;&#1085;&#1085;&#1099;&#1081;%20&#8210;%20&#1048;&#1074;&#1072;&#1085;&#1086;&#1074;&#1072;%20&#1051;&#1102;&#1073;&#1086;&#1074;&#1100;%20&#1042;&#1083;&#1072;&#1076;&#1080;&#1084;&#1080;&#1088;&#1086;&#1074;&#1085;&#1072;%20(8-951-493-14-90).%20&#1048;&#1085;&#1092;&#1086;&#1088;&#1084;&#1072;&#1094;&#1080;&#1103;%20&#1086;%20&#1088;&#1077;&#1089;&#1091;&#1088;&#1089;&#1085;&#1086;&#1084;%20&#1094;&#1077;&#1085;&#1090;&#1088;&#1077;:%20http:\nikinternat.ru\resursnyj-czentr\" TargetMode="External"/><Relationship Id="rId30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9;&#1086;&#1087;&#1088;&#1086;&#1074;&#1086;&#1078;&#1076;&#1077;&#1085;&#1080;&#1102;%20&#1086;&#1073;&#1091;&#1095;&#1077;&#1085;&#1080;&#1103;%20&#1076;&#1077;&#1090;&#1077;&#1081;%20&#1089;%20&#1090;&#1103;&#1078;&#1077;&#1083;&#1099;&#1084;&#1080;%20&#1084;&#1085;&#1086;&#1078;&#1077;&#1089;&#1090;&#1074;&#1077;&#1085;&#1085;&#1099;&#1084;&#1080;%20&#1085;&#1072;&#1088;&#1091;&#1096;&#1077;&#1085;&#1080;&#1103;&#1084;&#1080;%20&#1088;&#1072;&#1079;&#1074;&#1080;&#1090;&#1080;&#1103;.%20&#1047;&#1072;&#1082;&#1088;&#1077;&#1087;&#1083;&#1105;&#1085;&#1085;&#1099;&#1077;%20&#1090;&#1077;&#1088;&#1088;&#1080;&#1090;&#1086;&#1088;&#1080;&#1080;:%20&#1075;&#1075;.%20&#1056;&#1086;&#1089;&#1090;&#1086;&#1074;-&#1085;&#1072;-&#1044;&#1086;&#1085;&#1091;,%20%20&#1041;&#1072;&#1090;&#1072;&#1081;&#1089;&#1082;.%20%20%20%20%20%20%20%20%20%20%20%20%20%20%20%20%20%20%20%20%20%20%20%20%20%20&#1054;&#1090;&#1074;&#1077;&#1090;&#1089;&#1090;&#1074;&#1077;&#1085;&#1085;&#1099;&#1081;%20&#8210;%20&#1061;&#1091;&#1089;&#1072;&#1080;&#1085;&#1086;&#1074;&#1072;%20&#1055;&#1086;&#1083;&#1080;&#1085;&#1072;%20&#1053;&#1080;&#1082;&#1086;&#1083;&#1072;&#1077;&#1074;&#1085;&#1072;%20(8-928-127-73-83).%20&#1048;&#1085;&#1092;&#1086;&#1088;&#1084;&#1072;&#1094;&#1080;&#1103;%20&#1086;%20&#1088;&#1077;&#1089;&#1091;&#1088;&#1089;&#1085;&#1086;&#1084;%20&#1094;&#1077;&#1085;&#1090;&#1088;&#1077;:%20https:\school41.rostov-obr.ru\item\1215053" TargetMode="External"/><Relationship Id="rId35" Type="http://schemas.openxmlformats.org/officeDocument/2006/relationships/hyperlink" Target="file:///C:\Users\Qt8pc100\AppData\Local\Microsoft\Windows\Temporary%20Internet%20Files\Content.IE5\M5JX09AY\&#1056;&#1077;&#1075;&#1080;&#1086;&#1085;&#1072;&#1083;&#1100;&#1085;&#1099;&#1081;%20&#1056;&#1077;&#1089;&#1091;&#1088;&#1089;&#1085;&#1099;&#1081;%20&#1094;&#1077;&#1085;&#1090;&#1088;%20&#1087;&#1086;%20&#1082;&#1086;&#1084;&#1087;&#1083;&#1077;&#1082;&#1089;&#1085;&#1086;&#1084;&#1091;&#1089;&#1086;&#1087;&#1088;&#1086;&#1074;&#1086;&#1078;&#1076;&#1077;&#1085;&#1080;&#1102;%20&#1076;&#1077;&#1090;&#1077;&#1081;%20&#1080;%20&#1083;&#1080;&#1094;%20&#1089;&#1090;&#1072;&#1088;&#1096;&#1077;%2018%20&#1083;&#1077;&#1090;%20&#1089;%20&#1058;&#1052;&#1053;&#1056;" TargetMode="External"/><Relationship Id="rId43" Type="http://schemas.openxmlformats.org/officeDocument/2006/relationships/hyperlink" Target="mailto:src@konst.donpac.ru" TargetMode="External"/><Relationship Id="rId48" Type="http://schemas.openxmlformats.org/officeDocument/2006/relationships/hyperlink" Target="mailto:bkcson@mail.ru" TargetMode="External"/><Relationship Id="rId56" Type="http://schemas.openxmlformats.org/officeDocument/2006/relationships/hyperlink" Target="http://rnd.spravker.ru/blagotvoritelnye-fondy/blagotvoritelnyij-fond-pomoschi-detyam-invalidam-s-dtsp-i-ih-semyam-vmeste-s-nami.htm" TargetMode="External"/><Relationship Id="rId64" Type="http://schemas.openxmlformats.org/officeDocument/2006/relationships/hyperlink" Target="mailto:min@rostobr.ru" TargetMode="External"/><Relationship Id="rId69" Type="http://schemas.openxmlformats.org/officeDocument/2006/relationships/hyperlink" Target="http://zan.donland.ru/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mailto:keypakhaut@mail.ru" TargetMode="External"/><Relationship Id="rId72" Type="http://schemas.openxmlformats.org/officeDocument/2006/relationships/hyperlink" Target="mailto:%20Prof.sznro@donland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rzd.ru/" TargetMode="External"/><Relationship Id="rId17" Type="http://schemas.openxmlformats.org/officeDocument/2006/relationships/hyperlink" Target="https://mintrud.donland.ru/activity/6872/" TargetMode="External"/><Relationship Id="rId25" Type="http://schemas.openxmlformats.org/officeDocument/2006/relationships/hyperlink" Target="file://C:\Users\Qt8pc100\AppData\Local\Microsoft\Windows\Temporary%20Internet%20Files\Content.IE5\M5JX09AY\&#1056;&#1077;&#1089;&#1091;&#1088;&#1085;&#1099;&#1081;%20&#1094;&#1077;&#1085;&#1090;&#1088;%20&#1087;&#1086;%20&#1082;&#1086;&#1084;&#1087;&#1083;&#1077;&#1082;&#1089;&#1085;&#1086;&#1084;&#1091;%20&#1089;&#1086;&#1087;&#1088;&#1086;&#1074;&#1086;&#1078;&#1076;&#1077;&#1085;&#1080;&#1102;%20&#1076;&#1077;&#1090;&#1077;&#1081;%20&#1080;%20&#1083;&#1080;&#1094;%20&#1089;&#1090;&#1072;&#1088;&#1096;&#1077;%2018%20&#1083;&#1077;&#1090;%20&#1089;%20&#1090;&#1103;&#1078;&#1105;&#1083;&#1099;&#1084;&#1080;%20&#1084;&#1085;&#1086;&#1078;&#1077;&#1089;&#1090;&#1074;&#1077;&#1085;&#1085;&#1099;&#1084;&#1080;%20&#1085;&#1072;&#1088;&#1091;&#1096;&#1077;&#1085;&#1080;&#1103;&#1084;&#1080;%20&#1074;%20&#1088;&#1072;&#1079;&#1074;&#1080;&#1090;&#1080;&#1080;.%20%20%20%20%20%20%20%20&#1047;&#1072;&#1082;&#1088;&#1077;&#1087;&#1083;&#1105;&#1085;&#1085;&#1099;&#1077;%20&#1090;&#1077;&#1088;&#1088;&#1080;&#1090;&#1086;&#1088;&#1080;&#1080;:%20&#1075;&#1075;.&#1044;&#1086;&#1085;&#1077;&#1094;&#1082;,%20&#1050;&#1072;&#1084;&#1077;&#1085;&#1089;&#1082;-&#1064;&#1072;&#1093;&#1090;&#1080;&#1085;&#1089;&#1082;&#1080;&#1081;,%20&#1088;&#1072;&#1081;&#1086;&#1085;&#1099;:%20&#1050;&#1072;&#1096;&#1072;&#1088;&#1089;&#1082;&#1080;&#1081;,%20&#1050;&#1072;&#1084;&#1077;&#1085;&#1089;&#1082;&#1080;&#1081;,%20&#1063;&#1077;&#1088;&#1090;&#1082;&#1086;&#1074;&#1089;&#1082;&#1080;&#1081;,%20&#1064;&#1086;&#1083;&#1086;&#1093;&#1086;&#1074;&#1089;&#1082;&#1080;&#1081;,%20&#1052;&#1080;&#1083;&#1083;&#1077;&#1088;&#1086;&#1074;&#1089;&#1082;&#1080;&#1081;,%20&#1058;&#1072;&#1088;&#1072;&#1089;&#1086;&#1074;&#1089;&#1082;&#1080;&#1081;.%20%20%20%20%20%20%20%20%20%20%20%20%20%20%20%20%20%20%20%20%20%20%20%20&#1054;&#1090;&#1074;&#1077;&#1090;&#1089;&#1090;&#1074;&#1077;&#1085;&#1085;&#1099;&#1081;%20-%20&#1050;&#1091;&#1085;&#1076;&#1088;&#1102;&#1094;&#1082;&#1072;&#1103;%20&#1053;&#1072;&#1090;&#1072;&#1083;&#1100;&#1103;%20&#1057;&#1077;&#1088;&#1075;&#1077;&#1077;&#1074;&#1085;&#1072;%20(8-918-577-42-00).%20&#1048;&#1085;&#1092;&#1086;&#1088;&#1084;&#1072;&#1094;&#1080;&#1103;%20&#1086;%20&#1056;&#1077;&#1089;&#1091;&#1088;&#1089;&#1085;&#1086;&#1084;%20&#1094;&#1077;&#1085;&#1090;&#1088;&#1077;:%20http:\donschkool-gkou.ru\index\resursnyj_centr_tmnr\0-264" TargetMode="External"/><Relationship Id="rId33" Type="http://schemas.openxmlformats.org/officeDocument/2006/relationships/hyperlink" Target="file://C:\Users\Qt8pc100\AppData\Local\Microsoft\Windows\Temporary%20Internet%20Files\Content.IE5\M5JX09AY\&#1056;&#1077;&#1089;&#1091;&#1088;&#1089;&#1085;&#1099;&#1081;%20&#1094;&#1077;&#1085;&#1090;&#1088;%20&#1087;&#1086;%20&#1082;&#1086;&#1084;&#1087;&#1083;&#1077;&#1082;&#1089;&#1085;&#1086;&#1084;&#1091;%20&#1089;&#1086;&#1087;&#1088;&#1086;&#1074;&#1086;&#1078;&#1076;&#1077;&#1085;&#1080;&#1102;%20&#1076;&#1077;&#1090;&#1077;&#1081;%20&#1080;%20&#1083;&#1080;&#1094;%20&#1089;&#1090;&#1072;&#1088;&#1096;&#1077;%2018%20&#1083;&#1077;&#1090;%20&#1089;%20%20%20&#1090;&#1103;&#1078;&#1077;&#1083;&#1099;&#1084;&#1080;%20&#1084;&#1085;&#1086;&#1078;&#1077;&#1089;&#1090;&#1074;&#1077;&#1085;&#1085;&#1099;&#1084;&#1080;%20&#1085;&#1072;&#1088;&#1091;&#1096;&#1077;&#1085;&#1080;&#1103;&#1084;&#1080;%20&#1074;%20&#1088;&#1072;&#1079;&#1074;&#1080;&#1090;&#1080;&#1080;%20(&#1058;&#1052;&#1053;&#1056;)%20&#1074;%20&#1056;&#1086;&#1089;&#1090;&#1086;&#1074;&#1089;&#1082;&#1086;&#1081;%20&#1086;&#1073;&#1083;&#1072;&#1089;&#1090;&#1080;.%20&#1047;&#1072;&#1082;&#1088;&#1077;&#1087;&#1083;&#1105;&#1085;&#1085;&#1099;&#1077;%20&#1090;&#1077;&#1088;&#1088;&#1080;&#1090;&#1086;&#1088;&#1080;&#1080;:%20%20&#1075;.%20&#1064;&#1072;&#1093;&#1090;&#1099;,%20&#1088;&#1072;&#1081;&#1086;&#1085;&#1099;%20&#1041;&#1077;&#1083;&#1086;&#1082;&#1072;&#1083;&#1080;&#1090;&#1074;&#1080;&#1085;&#1089;&#1082;&#1080;&#1081;,%20&#1041;&#1086;&#1082;&#1086;&#1074;&#1089;&#1082;&#1080;&#1081;,%20&#1057;&#1086;&#1074;&#1077;&#1090;&#1089;&#1082;&#1080;&#1081;%20%20%20&#1059;&#1089;&#1090;&#1100;-&#1044;&#1086;&#1085;&#1077;&#1094;&#1082;&#1080;&#1081;,%20&#1052;&#1080;&#1083;&#1102;&#1090;&#1080;&#1085;&#1089;&#1082;&#1080;&#1081;,%20%20&#1052;&#1086;&#1088;&#1086;&#1079;&#1086;&#1074;&#1089;&#1082;&#1080;&#1081;,%20&#1054;&#1073;&#1083;&#1080;&#1074;&#1089;&#1082;&#1080;&#1081;,%20&#1054;&#1082;&#1090;&#1103;&#1073;&#1088;&#1100;&#1089;&#1082;&#1080;&#1081;%20(&#1089;).%20%20%20%20%20%20%20%20%20%20%20%20%20%20%20%20%20%20%20%20%20%20%20%20%20%20%20%20%20%20%20%20%20%20%20%20%20%20%20%20%20%20&#1054;&#1090;&#1074;&#1077;&#1090;&#1089;&#1090;&#1074;&#1077;&#1085;&#1085;&#1099;&#1081;%20&#8210;%20&#1050;&#1086;&#1094;&#1102;&#1073;&#1080;&#1085;&#1089;&#1082;&#1072;&#1103;%20&#1058;&#1072;&#1090;&#1100;&#1103;&#1085;&#1072;%20&#1043;&#1088;&#1080;&#1075;&#1086;&#1088;&#1100;&#1077;&#1074;&#1085;&#1072;%20(8-918-530-01-12).%20&#1048;&#1085;&#1092;&#1086;&#1088;&#1084;&#1072;&#1094;&#1080;&#1103;%20&#1086;%20&#1088;&#1077;&#1089;&#1091;&#1088;&#1089;&#1085;&#1086;&#1084;%20&#1094;&#1077;&#1085;&#1090;&#1088;&#1077;:%20http:\s-i16.ru\index.php\resursnyj-tsentr1.html" TargetMode="External"/><Relationship Id="rId38" Type="http://schemas.openxmlformats.org/officeDocument/2006/relationships/hyperlink" Target="http://www.mintrud.donland.ru" TargetMode="External"/><Relationship Id="rId46" Type="http://schemas.openxmlformats.org/officeDocument/2006/relationships/hyperlink" Target="mailto:kuibsrc@yandex.ru" TargetMode="External"/><Relationship Id="rId59" Type="http://schemas.openxmlformats.org/officeDocument/2006/relationships/hyperlink" Target="http://rnd.spravker.ru/blagotvoritelnye-fondy/blagotvoritelnyij-fond-delis-dobrom.htm" TargetMode="External"/><Relationship Id="rId67" Type="http://schemas.openxmlformats.org/officeDocument/2006/relationships/hyperlink" Target="mailto:minzdrav@aaanet.ru" TargetMode="External"/><Relationship Id="rId20" Type="http://schemas.openxmlformats.org/officeDocument/2006/relationships/hyperlink" Target="http://zhit-vmeste.ru/map/?vid=2&amp;sub=393&amp;type=612&amp;name=&amp;addr=&amp;check_1=&amp;check_2=&amp;check_3=&amp;check_4=&amp;check_5" TargetMode="External"/><Relationship Id="rId41" Type="http://schemas.openxmlformats.org/officeDocument/2006/relationships/hyperlink" Target="mailto:mzsps@donpac.ru" TargetMode="External"/><Relationship Id="rId54" Type="http://schemas.openxmlformats.org/officeDocument/2006/relationships/hyperlink" Target="http://darina-rostov.ru/" TargetMode="External"/><Relationship Id="rId62" Type="http://schemas.openxmlformats.org/officeDocument/2006/relationships/hyperlink" Target="https://all-companies.ru/catalog/taganrog/blagotvoritelnyy-fond-nash-taganrog-3938222" TargetMode="External"/><Relationship Id="rId70" Type="http://schemas.openxmlformats.org/officeDocument/2006/relationships/hyperlink" Target="mailto:sznro@donland.ru" TargetMode="External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34964</Words>
  <Characters>199300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Qt8pc100</cp:lastModifiedBy>
  <cp:revision>2</cp:revision>
  <cp:lastPrinted>2023-07-10T12:46:00Z</cp:lastPrinted>
  <dcterms:created xsi:type="dcterms:W3CDTF">2023-07-18T10:50:00Z</dcterms:created>
  <dcterms:modified xsi:type="dcterms:W3CDTF">2023-07-18T10:50:00Z</dcterms:modified>
</cp:coreProperties>
</file>