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17" w:rsidRDefault="0039202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информация </w:t>
      </w:r>
    </w:p>
    <w:p w:rsidR="004D2917" w:rsidRDefault="0039202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отчету о ходе реализации </w:t>
      </w:r>
      <w:r w:rsidR="00FD7DD1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FD7DD1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«Развитие образования»</w:t>
      </w:r>
    </w:p>
    <w:p w:rsidR="004D2917" w:rsidRDefault="0039202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 w:rsidR="00FD7DD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по итогам </w:t>
      </w:r>
      <w:r w:rsidR="00195A7D">
        <w:rPr>
          <w:rFonts w:ascii="Times New Roman" w:hAnsi="Times New Roman"/>
          <w:sz w:val="28"/>
        </w:rPr>
        <w:t>9</w:t>
      </w:r>
      <w:r w:rsidR="00FD7DD1">
        <w:rPr>
          <w:rFonts w:ascii="Times New Roman" w:hAnsi="Times New Roman"/>
          <w:sz w:val="28"/>
        </w:rPr>
        <w:t xml:space="preserve"> </w:t>
      </w:r>
      <w:r w:rsidR="00195A7D"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sz w:val="28"/>
        </w:rPr>
        <w:t xml:space="preserve"> 202</w:t>
      </w:r>
      <w:r w:rsidR="00FD7DD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</w:p>
    <w:p w:rsidR="004D2917" w:rsidRDefault="004D291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7DD1" w:rsidRDefault="00FD7DD1">
      <w:pPr>
        <w:pStyle w:val="af3"/>
        <w:spacing w:before="0" w:after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Муниципальная</w:t>
      </w:r>
      <w:r w:rsidR="00392025">
        <w:rPr>
          <w:spacing w:val="-6"/>
          <w:sz w:val="28"/>
        </w:rPr>
        <w:t xml:space="preserve"> программа </w:t>
      </w:r>
      <w:r>
        <w:rPr>
          <w:spacing w:val="-6"/>
          <w:sz w:val="28"/>
        </w:rPr>
        <w:t xml:space="preserve">Красносулинского района </w:t>
      </w:r>
      <w:r w:rsidR="00392025">
        <w:rPr>
          <w:spacing w:val="-6"/>
          <w:sz w:val="28"/>
        </w:rPr>
        <w:t xml:space="preserve">«Развитие образования» (далее – </w:t>
      </w:r>
      <w:r>
        <w:rPr>
          <w:spacing w:val="-6"/>
          <w:sz w:val="28"/>
        </w:rPr>
        <w:t>муниципальная</w:t>
      </w:r>
      <w:r w:rsidR="00392025">
        <w:rPr>
          <w:spacing w:val="-6"/>
          <w:sz w:val="28"/>
        </w:rPr>
        <w:t xml:space="preserve"> программа) утверждена постановлением </w:t>
      </w:r>
      <w:r>
        <w:rPr>
          <w:spacing w:val="-6"/>
          <w:sz w:val="28"/>
        </w:rPr>
        <w:t>Администрации Красносулинского района</w:t>
      </w:r>
      <w:r w:rsidR="00392025">
        <w:rPr>
          <w:spacing w:val="-6"/>
          <w:sz w:val="28"/>
        </w:rPr>
        <w:t xml:space="preserve"> от </w:t>
      </w:r>
      <w:r w:rsidRPr="00FD7DD1">
        <w:rPr>
          <w:spacing w:val="-6"/>
          <w:sz w:val="28"/>
        </w:rPr>
        <w:t>23.11.2018 № 1319</w:t>
      </w:r>
      <w:r>
        <w:rPr>
          <w:spacing w:val="-6"/>
          <w:sz w:val="28"/>
        </w:rPr>
        <w:t>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На реализацию </w:t>
      </w:r>
      <w:r w:rsidR="00FD7DD1">
        <w:rPr>
          <w:spacing w:val="-6"/>
          <w:sz w:val="28"/>
        </w:rPr>
        <w:t>муниципальной</w:t>
      </w:r>
      <w:r>
        <w:rPr>
          <w:spacing w:val="-6"/>
          <w:sz w:val="28"/>
        </w:rPr>
        <w:t xml:space="preserve"> программы в 202</w:t>
      </w:r>
      <w:r w:rsidR="00FD7DD1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году предусмотрен</w:t>
      </w:r>
      <w:r>
        <w:rPr>
          <w:rStyle w:val="13"/>
          <w:spacing w:val="-6"/>
          <w:sz w:val="28"/>
        </w:rPr>
        <w:t xml:space="preserve">о </w:t>
      </w:r>
      <w:r w:rsidR="00F505ED">
        <w:rPr>
          <w:sz w:val="28"/>
        </w:rPr>
        <w:t>1 775 347,3</w:t>
      </w:r>
      <w:r>
        <w:rPr>
          <w:sz w:val="28"/>
        </w:rPr>
        <w:t xml:space="preserve"> </w:t>
      </w:r>
      <w:r>
        <w:rPr>
          <w:rStyle w:val="13"/>
          <w:spacing w:val="-6"/>
          <w:sz w:val="28"/>
        </w:rPr>
        <w:t>ты</w:t>
      </w:r>
      <w:r>
        <w:rPr>
          <w:spacing w:val="-6"/>
          <w:sz w:val="28"/>
        </w:rPr>
        <w:t xml:space="preserve">с. рублей, сводной бюджетной росписью – </w:t>
      </w:r>
      <w:r w:rsidR="00FD7DD1" w:rsidRPr="00FD7DD1">
        <w:rPr>
          <w:sz w:val="28"/>
        </w:rPr>
        <w:t>1</w:t>
      </w:r>
      <w:r w:rsidR="00264A55">
        <w:rPr>
          <w:sz w:val="28"/>
        </w:rPr>
        <w:t> 721 100,7</w:t>
      </w:r>
      <w:r w:rsidR="00FD7DD1">
        <w:rPr>
          <w:sz w:val="28"/>
        </w:rPr>
        <w:t xml:space="preserve"> </w:t>
      </w:r>
      <w:r w:rsidRPr="00FD7DD1">
        <w:rPr>
          <w:sz w:val="28"/>
        </w:rPr>
        <w:t>тыс</w:t>
      </w:r>
      <w:r>
        <w:rPr>
          <w:spacing w:val="-6"/>
          <w:sz w:val="28"/>
        </w:rPr>
        <w:t>. рублей.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Фактическое освоение средств по итогам </w:t>
      </w:r>
      <w:r w:rsidR="004772B6">
        <w:rPr>
          <w:spacing w:val="-6"/>
          <w:sz w:val="28"/>
        </w:rPr>
        <w:t>9 месяцев</w:t>
      </w:r>
      <w:r>
        <w:rPr>
          <w:spacing w:val="-6"/>
          <w:sz w:val="28"/>
        </w:rPr>
        <w:t xml:space="preserve"> 202</w:t>
      </w:r>
      <w:r w:rsidR="00FD7DD1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года составило </w:t>
      </w:r>
      <w:r w:rsidR="00264A55">
        <w:rPr>
          <w:sz w:val="28"/>
        </w:rPr>
        <w:t>1 183 189,5</w:t>
      </w:r>
      <w:r w:rsidRPr="00ED5008">
        <w:rPr>
          <w:sz w:val="28"/>
        </w:rPr>
        <w:t xml:space="preserve"> </w:t>
      </w:r>
      <w:r w:rsidRPr="00ED5008">
        <w:rPr>
          <w:spacing w:val="-6"/>
          <w:sz w:val="28"/>
        </w:rPr>
        <w:t xml:space="preserve">тыс. рублей или </w:t>
      </w:r>
      <w:r w:rsidR="00F505ED">
        <w:rPr>
          <w:sz w:val="28"/>
        </w:rPr>
        <w:t>68,</w:t>
      </w:r>
      <w:r w:rsidR="00264A55">
        <w:rPr>
          <w:sz w:val="28"/>
        </w:rPr>
        <w:t>7</w:t>
      </w:r>
      <w:r w:rsidRPr="00ED5008">
        <w:rPr>
          <w:sz w:val="28"/>
        </w:rPr>
        <w:t xml:space="preserve"> </w:t>
      </w:r>
      <w:r w:rsidR="00264A55">
        <w:rPr>
          <w:spacing w:val="-6"/>
          <w:sz w:val="28"/>
        </w:rPr>
        <w:t>% от предусмотренного</w:t>
      </w:r>
      <w:r w:rsidR="004772B6">
        <w:rPr>
          <w:spacing w:val="-6"/>
          <w:sz w:val="28"/>
        </w:rPr>
        <w:t xml:space="preserve"> см</w:t>
      </w:r>
      <w:r w:rsidR="00264A55">
        <w:rPr>
          <w:spacing w:val="-6"/>
          <w:sz w:val="28"/>
        </w:rPr>
        <w:t>етной бюджетной росписью объема</w:t>
      </w:r>
      <w:r w:rsidR="004772B6">
        <w:rPr>
          <w:spacing w:val="-6"/>
          <w:sz w:val="28"/>
        </w:rPr>
        <w:t>.</w:t>
      </w:r>
    </w:p>
    <w:p w:rsidR="004D2917" w:rsidRDefault="00B8527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Муниципальная</w:t>
      </w:r>
      <w:r w:rsidR="00392025">
        <w:rPr>
          <w:rFonts w:ascii="Times New Roman" w:hAnsi="Times New Roman"/>
          <w:spacing w:val="-6"/>
          <w:sz w:val="28"/>
        </w:rPr>
        <w:t xml:space="preserve"> программа </w:t>
      </w:r>
      <w:r>
        <w:rPr>
          <w:rFonts w:ascii="Times New Roman" w:hAnsi="Times New Roman"/>
          <w:spacing w:val="-6"/>
          <w:sz w:val="28"/>
        </w:rPr>
        <w:t>Красно</w:t>
      </w:r>
      <w:r w:rsidR="00ED5008">
        <w:rPr>
          <w:rFonts w:ascii="Times New Roman" w:hAnsi="Times New Roman"/>
          <w:spacing w:val="-6"/>
          <w:sz w:val="28"/>
        </w:rPr>
        <w:t>с</w:t>
      </w:r>
      <w:r>
        <w:rPr>
          <w:rFonts w:ascii="Times New Roman" w:hAnsi="Times New Roman"/>
          <w:spacing w:val="-6"/>
          <w:sz w:val="28"/>
        </w:rPr>
        <w:t>улинского</w:t>
      </w:r>
      <w:r w:rsidR="00392025">
        <w:rPr>
          <w:rFonts w:ascii="Times New Roman" w:hAnsi="Times New Roman"/>
          <w:spacing w:val="-6"/>
          <w:sz w:val="28"/>
        </w:rPr>
        <w:t xml:space="preserve"> «Развитие образования» включает в себя следующие структурные элементы:</w:t>
      </w:r>
    </w:p>
    <w:p w:rsidR="004D2917" w:rsidRDefault="00B8527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Муниципальный</w:t>
      </w:r>
      <w:r w:rsidR="00392025">
        <w:rPr>
          <w:rFonts w:ascii="Times New Roman" w:hAnsi="Times New Roman"/>
          <w:spacing w:val="-6"/>
          <w:sz w:val="28"/>
        </w:rPr>
        <w:t xml:space="preserve"> проект «</w:t>
      </w:r>
      <w:r>
        <w:rPr>
          <w:rFonts w:ascii="Times New Roman" w:hAnsi="Times New Roman"/>
          <w:spacing w:val="-6"/>
          <w:sz w:val="28"/>
        </w:rPr>
        <w:t>Все лучшее детям</w:t>
      </w:r>
      <w:r w:rsidR="00264A55">
        <w:rPr>
          <w:rFonts w:ascii="Times New Roman" w:hAnsi="Times New Roman"/>
          <w:spacing w:val="-6"/>
          <w:sz w:val="28"/>
        </w:rPr>
        <w:t xml:space="preserve"> Красносулинского района</w:t>
      </w:r>
      <w:r>
        <w:rPr>
          <w:rFonts w:ascii="Times New Roman" w:hAnsi="Times New Roman"/>
          <w:spacing w:val="-6"/>
          <w:sz w:val="28"/>
        </w:rPr>
        <w:t>»</w:t>
      </w:r>
      <w:r w:rsidR="00264A55">
        <w:rPr>
          <w:rFonts w:ascii="Times New Roman" w:hAnsi="Times New Roman"/>
          <w:spacing w:val="-6"/>
          <w:sz w:val="28"/>
        </w:rPr>
        <w:t xml:space="preserve"> по национальному проекту «Молодежь и дети»</w:t>
      </w:r>
      <w:r w:rsidR="00392025">
        <w:rPr>
          <w:rFonts w:ascii="Times New Roman" w:hAnsi="Times New Roman"/>
          <w:spacing w:val="-6"/>
          <w:sz w:val="28"/>
        </w:rPr>
        <w:t>;</w:t>
      </w:r>
    </w:p>
    <w:p w:rsidR="004D2917" w:rsidRDefault="00B8527A" w:rsidP="00264A5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Муниципальны</w:t>
      </w:r>
      <w:r w:rsidR="00392025">
        <w:rPr>
          <w:rFonts w:ascii="Times New Roman" w:hAnsi="Times New Roman"/>
          <w:spacing w:val="-6"/>
          <w:sz w:val="28"/>
        </w:rPr>
        <w:t>й проект «</w:t>
      </w:r>
      <w:r>
        <w:rPr>
          <w:rFonts w:ascii="Times New Roman" w:hAnsi="Times New Roman"/>
          <w:spacing w:val="-6"/>
          <w:sz w:val="28"/>
        </w:rPr>
        <w:t>Педагоги и наставники</w:t>
      </w:r>
      <w:r w:rsidR="00264A55" w:rsidRPr="00264A55">
        <w:rPr>
          <w:rFonts w:ascii="Times New Roman" w:hAnsi="Times New Roman"/>
          <w:spacing w:val="-6"/>
          <w:sz w:val="28"/>
        </w:rPr>
        <w:t xml:space="preserve"> </w:t>
      </w:r>
      <w:r w:rsidR="00264A55">
        <w:rPr>
          <w:rFonts w:ascii="Times New Roman" w:hAnsi="Times New Roman"/>
          <w:spacing w:val="-6"/>
          <w:sz w:val="28"/>
        </w:rPr>
        <w:t>Красносулинского района» по национальному проекту «Молодежь и дети»;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Комплекс процессных мероприятий «Обеспечение получения образования </w:t>
      </w:r>
      <w:proofErr w:type="gramStart"/>
      <w:r>
        <w:rPr>
          <w:rFonts w:ascii="Times New Roman" w:hAnsi="Times New Roman"/>
          <w:spacing w:val="-6"/>
          <w:sz w:val="28"/>
        </w:rPr>
        <w:t>обучающимися</w:t>
      </w:r>
      <w:proofErr w:type="gramEnd"/>
      <w:r>
        <w:rPr>
          <w:rFonts w:ascii="Times New Roman" w:hAnsi="Times New Roman"/>
          <w:spacing w:val="-6"/>
          <w:sz w:val="28"/>
        </w:rPr>
        <w:t xml:space="preserve"> в муниципальных образовательных организациях»;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Комплекс процессных мероприятий «Обеспечение функционирования системы образования </w:t>
      </w:r>
      <w:r w:rsidR="00B8527A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>».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</w:t>
      </w:r>
      <w:r w:rsidR="00B8527A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 </w:t>
      </w:r>
      <w:r w:rsidR="00B8527A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 xml:space="preserve"> «Развитие образования» в 202</w:t>
      </w:r>
      <w:r w:rsidR="00A16734">
        <w:rPr>
          <w:rFonts w:ascii="Times New Roman" w:hAnsi="Times New Roman"/>
          <w:spacing w:val="-6"/>
          <w:sz w:val="28"/>
        </w:rPr>
        <w:t xml:space="preserve">5 </w:t>
      </w:r>
      <w:r>
        <w:rPr>
          <w:rFonts w:ascii="Times New Roman" w:hAnsi="Times New Roman"/>
          <w:spacing w:val="-6"/>
          <w:sz w:val="28"/>
        </w:rPr>
        <w:t xml:space="preserve">году предусмотрено достижение </w:t>
      </w:r>
      <w:r w:rsidR="00A16734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показателей </w:t>
      </w:r>
      <w:r w:rsidR="00A16734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всех показателей </w:t>
      </w:r>
      <w:r w:rsidR="00A16734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 запланировано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A16734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 Риски </w:t>
      </w:r>
      <w:proofErr w:type="spellStart"/>
      <w:r>
        <w:rPr>
          <w:rFonts w:ascii="Times New Roman" w:hAnsi="Times New Roman"/>
          <w:spacing w:val="-6"/>
          <w:sz w:val="28"/>
        </w:rPr>
        <w:t>недостижения</w:t>
      </w:r>
      <w:proofErr w:type="spellEnd"/>
      <w:r>
        <w:rPr>
          <w:rFonts w:ascii="Times New Roman" w:hAnsi="Times New Roman"/>
          <w:spacing w:val="-6"/>
          <w:sz w:val="28"/>
        </w:rPr>
        <w:t xml:space="preserve"> показателей </w:t>
      </w:r>
      <w:r w:rsidR="00A16734">
        <w:rPr>
          <w:rFonts w:ascii="Times New Roman" w:hAnsi="Times New Roman"/>
          <w:spacing w:val="-6"/>
          <w:sz w:val="28"/>
        </w:rPr>
        <w:t xml:space="preserve">муниципальной </w:t>
      </w:r>
      <w:r>
        <w:rPr>
          <w:rFonts w:ascii="Times New Roman" w:hAnsi="Times New Roman"/>
          <w:spacing w:val="-6"/>
          <w:sz w:val="28"/>
        </w:rPr>
        <w:t xml:space="preserve">программы отсутствуют. 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На реализацию мероприятий (результатов) </w:t>
      </w:r>
      <w:r w:rsidR="00A16734">
        <w:rPr>
          <w:spacing w:val="-6"/>
          <w:sz w:val="28"/>
        </w:rPr>
        <w:t>муниципальног</w:t>
      </w:r>
      <w:r>
        <w:rPr>
          <w:spacing w:val="-6"/>
          <w:sz w:val="28"/>
        </w:rPr>
        <w:t xml:space="preserve">о проекта </w:t>
      </w:r>
      <w:r>
        <w:rPr>
          <w:b/>
          <w:spacing w:val="-6"/>
          <w:sz w:val="28"/>
        </w:rPr>
        <w:t>«</w:t>
      </w:r>
      <w:r w:rsidR="00A16734">
        <w:rPr>
          <w:b/>
          <w:spacing w:val="-6"/>
          <w:sz w:val="28"/>
        </w:rPr>
        <w:t>Все лучшее детям</w:t>
      </w:r>
      <w:r>
        <w:rPr>
          <w:b/>
          <w:spacing w:val="-6"/>
          <w:sz w:val="28"/>
        </w:rPr>
        <w:t xml:space="preserve">» </w:t>
      </w:r>
      <w:r>
        <w:rPr>
          <w:spacing w:val="-6"/>
          <w:sz w:val="28"/>
        </w:rPr>
        <w:t>в 202</w:t>
      </w:r>
      <w:r w:rsidR="00A16734">
        <w:rPr>
          <w:spacing w:val="-6"/>
          <w:sz w:val="28"/>
        </w:rPr>
        <w:t>5 году муниципальной</w:t>
      </w:r>
      <w:r>
        <w:rPr>
          <w:spacing w:val="-6"/>
          <w:sz w:val="28"/>
        </w:rPr>
        <w:t xml:space="preserve"> программой предусмотрено </w:t>
      </w:r>
      <w:r w:rsidR="00A16734">
        <w:rPr>
          <w:spacing w:val="-6"/>
          <w:sz w:val="28"/>
        </w:rPr>
        <w:t>8 500,0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тыс. рублей, сводной бюджетной росписью – </w:t>
      </w:r>
      <w:r w:rsidR="00A16734">
        <w:rPr>
          <w:sz w:val="28"/>
        </w:rPr>
        <w:t>8 500,0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тыс. рублей. Фактическое освоение средств по итогам </w:t>
      </w:r>
      <w:r w:rsidR="00F505ED">
        <w:rPr>
          <w:spacing w:val="-6"/>
          <w:sz w:val="28"/>
        </w:rPr>
        <w:t>9 месяцев</w:t>
      </w:r>
      <w:r w:rsidR="00A16734">
        <w:rPr>
          <w:spacing w:val="-6"/>
          <w:sz w:val="28"/>
        </w:rPr>
        <w:t xml:space="preserve"> 2025</w:t>
      </w:r>
      <w:r>
        <w:rPr>
          <w:spacing w:val="-6"/>
          <w:sz w:val="28"/>
        </w:rPr>
        <w:t xml:space="preserve"> года составило </w:t>
      </w:r>
      <w:r w:rsidR="00F505ED">
        <w:rPr>
          <w:sz w:val="28"/>
        </w:rPr>
        <w:t>8 160,7</w:t>
      </w:r>
      <w:r>
        <w:rPr>
          <w:spacing w:val="-6"/>
          <w:sz w:val="28"/>
        </w:rPr>
        <w:t xml:space="preserve"> тыс. рублей или </w:t>
      </w:r>
      <w:r w:rsidR="00F505ED">
        <w:rPr>
          <w:spacing w:val="-6"/>
          <w:sz w:val="28"/>
        </w:rPr>
        <w:t>96,0</w:t>
      </w:r>
      <w:r>
        <w:rPr>
          <w:sz w:val="28"/>
        </w:rPr>
        <w:t xml:space="preserve"> </w:t>
      </w:r>
      <w:r>
        <w:rPr>
          <w:spacing w:val="-6"/>
          <w:sz w:val="28"/>
        </w:rPr>
        <w:t>%</w:t>
      </w:r>
      <w:r w:rsidR="004772B6">
        <w:rPr>
          <w:spacing w:val="-6"/>
          <w:sz w:val="28"/>
        </w:rPr>
        <w:t xml:space="preserve"> от предусмотренно</w:t>
      </w:r>
      <w:r w:rsidR="00264A55">
        <w:rPr>
          <w:spacing w:val="-6"/>
          <w:sz w:val="28"/>
        </w:rPr>
        <w:t>го</w:t>
      </w:r>
      <w:r w:rsidR="004772B6">
        <w:rPr>
          <w:spacing w:val="-6"/>
          <w:sz w:val="28"/>
        </w:rPr>
        <w:t xml:space="preserve"> сводной бюджетной росписью объема</w:t>
      </w:r>
      <w:r>
        <w:rPr>
          <w:spacing w:val="-6"/>
          <w:sz w:val="28"/>
        </w:rPr>
        <w:t>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</w:t>
      </w:r>
      <w:r w:rsidR="00A16734">
        <w:rPr>
          <w:rFonts w:ascii="Times New Roman" w:hAnsi="Times New Roman"/>
          <w:spacing w:val="-6"/>
          <w:sz w:val="28"/>
        </w:rPr>
        <w:t xml:space="preserve">муниципального </w:t>
      </w:r>
      <w:r>
        <w:rPr>
          <w:rFonts w:ascii="Times New Roman" w:hAnsi="Times New Roman"/>
          <w:spacing w:val="-6"/>
          <w:sz w:val="28"/>
        </w:rPr>
        <w:t>проекта «</w:t>
      </w:r>
      <w:r w:rsidR="00A16734">
        <w:rPr>
          <w:rFonts w:ascii="Times New Roman" w:hAnsi="Times New Roman"/>
          <w:spacing w:val="-6"/>
          <w:sz w:val="28"/>
        </w:rPr>
        <w:t>Все лучшее детям</w:t>
      </w:r>
      <w:r>
        <w:rPr>
          <w:rFonts w:ascii="Times New Roman" w:hAnsi="Times New Roman"/>
          <w:spacing w:val="-6"/>
          <w:sz w:val="28"/>
        </w:rPr>
        <w:t>» в 202</w:t>
      </w:r>
      <w:r w:rsidR="00A16734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предусмотрено 1 мероприяти</w:t>
      </w:r>
      <w:r w:rsidR="00A16734">
        <w:rPr>
          <w:rFonts w:ascii="Times New Roman" w:hAnsi="Times New Roman"/>
          <w:spacing w:val="-6"/>
          <w:sz w:val="28"/>
        </w:rPr>
        <w:t>е</w:t>
      </w:r>
      <w:r>
        <w:rPr>
          <w:rFonts w:ascii="Times New Roman" w:hAnsi="Times New Roman"/>
          <w:spacing w:val="-6"/>
          <w:sz w:val="28"/>
        </w:rPr>
        <w:t xml:space="preserve"> (результат</w:t>
      </w:r>
      <w:r w:rsidR="004772B6">
        <w:rPr>
          <w:rFonts w:ascii="Times New Roman" w:hAnsi="Times New Roman"/>
          <w:spacing w:val="-6"/>
          <w:sz w:val="28"/>
        </w:rPr>
        <w:t xml:space="preserve">) </w:t>
      </w:r>
      <w:r>
        <w:rPr>
          <w:rFonts w:ascii="Times New Roman" w:hAnsi="Times New Roman"/>
          <w:spacing w:val="-6"/>
          <w:sz w:val="28"/>
        </w:rPr>
        <w:t>выполнен</w:t>
      </w:r>
      <w:r w:rsidR="004772B6">
        <w:rPr>
          <w:rFonts w:ascii="Times New Roman" w:hAnsi="Times New Roman"/>
          <w:spacing w:val="-6"/>
          <w:sz w:val="28"/>
        </w:rPr>
        <w:t xml:space="preserve">ие которого запланировано до конца 2025 года. </w:t>
      </w:r>
      <w:r>
        <w:rPr>
          <w:rFonts w:ascii="Times New Roman" w:hAnsi="Times New Roman"/>
          <w:spacing w:val="-6"/>
          <w:sz w:val="28"/>
        </w:rPr>
        <w:t xml:space="preserve">Риски невыполнения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</w:t>
      </w:r>
      <w:r w:rsidR="00A16734">
        <w:rPr>
          <w:rFonts w:ascii="Times New Roman" w:hAnsi="Times New Roman"/>
          <w:spacing w:val="-6"/>
          <w:sz w:val="28"/>
        </w:rPr>
        <w:t>муниципального</w:t>
      </w:r>
      <w:r>
        <w:rPr>
          <w:rFonts w:ascii="Times New Roman" w:hAnsi="Times New Roman"/>
          <w:spacing w:val="-6"/>
          <w:sz w:val="28"/>
        </w:rPr>
        <w:t xml:space="preserve"> проекта «</w:t>
      </w:r>
      <w:r w:rsidR="00A16734">
        <w:rPr>
          <w:rFonts w:ascii="Times New Roman" w:hAnsi="Times New Roman"/>
          <w:spacing w:val="-6"/>
          <w:sz w:val="28"/>
        </w:rPr>
        <w:t>Все лучшее детям</w:t>
      </w:r>
      <w:r>
        <w:rPr>
          <w:rFonts w:ascii="Times New Roman" w:hAnsi="Times New Roman"/>
          <w:spacing w:val="-6"/>
          <w:sz w:val="28"/>
        </w:rPr>
        <w:t xml:space="preserve">» оценивается на основании </w:t>
      </w:r>
      <w:r w:rsidR="00F505E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контрольных точек.</w:t>
      </w:r>
    </w:p>
    <w:p w:rsidR="004D2917" w:rsidRPr="00D65336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F505ED">
        <w:rPr>
          <w:rFonts w:ascii="Times New Roman" w:hAnsi="Times New Roman"/>
          <w:spacing w:val="-6"/>
          <w:sz w:val="28"/>
        </w:rPr>
        <w:t>9 месяцев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FF3DF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F505ED">
        <w:rPr>
          <w:rFonts w:ascii="Times New Roman" w:hAnsi="Times New Roman"/>
          <w:spacing w:val="-6"/>
          <w:sz w:val="28"/>
        </w:rPr>
        <w:t>4</w:t>
      </w:r>
      <w:r>
        <w:rPr>
          <w:rFonts w:ascii="Times New Roman" w:hAnsi="Times New Roman"/>
          <w:spacing w:val="-6"/>
          <w:sz w:val="28"/>
        </w:rPr>
        <w:t xml:space="preserve"> контрольные точки, из них: ранее запланированного срока –</w:t>
      </w:r>
      <w:r w:rsidR="00FF3DFD">
        <w:rPr>
          <w:rFonts w:ascii="Times New Roman" w:hAnsi="Times New Roman"/>
          <w:spacing w:val="-6"/>
          <w:sz w:val="28"/>
        </w:rPr>
        <w:t xml:space="preserve"> </w:t>
      </w:r>
      <w:r w:rsidR="00264A55">
        <w:rPr>
          <w:rFonts w:ascii="Times New Roman" w:hAnsi="Times New Roman"/>
          <w:spacing w:val="-6"/>
          <w:sz w:val="28"/>
        </w:rPr>
        <w:t>2</w:t>
      </w:r>
      <w:r>
        <w:rPr>
          <w:rFonts w:ascii="Times New Roman" w:hAnsi="Times New Roman"/>
          <w:spacing w:val="-6"/>
          <w:sz w:val="28"/>
        </w:rPr>
        <w:t xml:space="preserve">, в установленный срок – </w:t>
      </w:r>
      <w:r w:rsidR="00264A55">
        <w:rPr>
          <w:rFonts w:ascii="Times New Roman" w:hAnsi="Times New Roman"/>
          <w:spacing w:val="-6"/>
          <w:sz w:val="28"/>
        </w:rPr>
        <w:t>2</w:t>
      </w:r>
      <w:r>
        <w:rPr>
          <w:rFonts w:ascii="Times New Roman" w:hAnsi="Times New Roman"/>
          <w:spacing w:val="-6"/>
          <w:sz w:val="28"/>
        </w:rPr>
        <w:t xml:space="preserve">, с нарушением установленного срока – </w:t>
      </w:r>
      <w:r w:rsidR="00FF3DFD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 (результат</w:t>
      </w:r>
      <w:r w:rsidR="00FF3DFD">
        <w:rPr>
          <w:rFonts w:ascii="Times New Roman" w:hAnsi="Times New Roman"/>
          <w:spacing w:val="-6"/>
          <w:sz w:val="28"/>
        </w:rPr>
        <w:t xml:space="preserve"> 1</w:t>
      </w:r>
      <w:r>
        <w:rPr>
          <w:rFonts w:ascii="Times New Roman" w:hAnsi="Times New Roman"/>
          <w:spacing w:val="-6"/>
          <w:sz w:val="28"/>
        </w:rPr>
        <w:t xml:space="preserve"> </w:t>
      </w:r>
      <w:r w:rsidR="00D65336">
        <w:rPr>
          <w:rFonts w:ascii="Times New Roman" w:hAnsi="Times New Roman"/>
          <w:spacing w:val="-6"/>
          <w:sz w:val="28"/>
        </w:rPr>
        <w:t>«</w:t>
      </w:r>
      <w:r w:rsidR="00D65336" w:rsidRPr="00D65336">
        <w:rPr>
          <w:rFonts w:ascii="Times New Roman" w:hAnsi="Times New Roman"/>
          <w:spacing w:val="-6"/>
          <w:sz w:val="28"/>
        </w:rPr>
        <w:t>Определен перечень общеобразовательных организаций для оснащения предметных кабинетов»</w:t>
      </w:r>
      <w:r w:rsidR="00D65336" w:rsidRPr="00D65336">
        <w:rPr>
          <w:rFonts w:ascii="Times New Roman" w:hAnsi="Times New Roman"/>
          <w:spacing w:val="-6"/>
          <w:sz w:val="28"/>
        </w:rPr>
        <w:t xml:space="preserve"> </w:t>
      </w:r>
      <w:r w:rsidR="00D65336">
        <w:rPr>
          <w:rFonts w:ascii="Times New Roman" w:hAnsi="Times New Roman"/>
          <w:spacing w:val="-6"/>
          <w:sz w:val="28"/>
        </w:rPr>
        <w:t>плановый срок исполнения – 0</w:t>
      </w:r>
      <w:r w:rsidR="00D65336">
        <w:rPr>
          <w:rFonts w:ascii="Times New Roman" w:hAnsi="Times New Roman"/>
          <w:spacing w:val="-6"/>
          <w:sz w:val="28"/>
        </w:rPr>
        <w:t>7</w:t>
      </w:r>
      <w:r w:rsidR="00D65336">
        <w:rPr>
          <w:rFonts w:ascii="Times New Roman" w:hAnsi="Times New Roman"/>
          <w:spacing w:val="-6"/>
          <w:sz w:val="28"/>
        </w:rPr>
        <w:t>.0</w:t>
      </w:r>
      <w:r w:rsidR="00D65336">
        <w:rPr>
          <w:rFonts w:ascii="Times New Roman" w:hAnsi="Times New Roman"/>
          <w:spacing w:val="-6"/>
          <w:sz w:val="28"/>
        </w:rPr>
        <w:t>2</w:t>
      </w:r>
      <w:r w:rsidR="00D65336">
        <w:rPr>
          <w:rFonts w:ascii="Times New Roman" w:hAnsi="Times New Roman"/>
          <w:spacing w:val="-6"/>
          <w:sz w:val="28"/>
        </w:rPr>
        <w:t xml:space="preserve">.2025, фактическое исполнение – </w:t>
      </w:r>
      <w:r w:rsidR="00D65336">
        <w:rPr>
          <w:rFonts w:ascii="Times New Roman" w:hAnsi="Times New Roman"/>
          <w:spacing w:val="-6"/>
          <w:sz w:val="28"/>
        </w:rPr>
        <w:t>07</w:t>
      </w:r>
      <w:r w:rsidR="00D65336">
        <w:rPr>
          <w:rFonts w:ascii="Times New Roman" w:hAnsi="Times New Roman"/>
          <w:spacing w:val="-6"/>
          <w:sz w:val="28"/>
        </w:rPr>
        <w:t>.0</w:t>
      </w:r>
      <w:r w:rsidR="00D65336">
        <w:rPr>
          <w:rFonts w:ascii="Times New Roman" w:hAnsi="Times New Roman"/>
          <w:spacing w:val="-6"/>
          <w:sz w:val="28"/>
        </w:rPr>
        <w:t>2</w:t>
      </w:r>
      <w:r w:rsidR="00D65336">
        <w:rPr>
          <w:rFonts w:ascii="Times New Roman" w:hAnsi="Times New Roman"/>
          <w:spacing w:val="-6"/>
          <w:sz w:val="28"/>
        </w:rPr>
        <w:t>.2025</w:t>
      </w:r>
      <w:r w:rsidR="00D65336">
        <w:rPr>
          <w:rFonts w:ascii="Times New Roman" w:hAnsi="Times New Roman"/>
          <w:spacing w:val="-6"/>
          <w:sz w:val="28"/>
        </w:rPr>
        <w:t xml:space="preserve">; </w:t>
      </w:r>
      <w:proofErr w:type="gramStart"/>
      <w:r w:rsidR="00D65336">
        <w:rPr>
          <w:rFonts w:ascii="Times New Roman" w:hAnsi="Times New Roman"/>
          <w:spacing w:val="-6"/>
          <w:sz w:val="28"/>
        </w:rPr>
        <w:t>результат 2 «</w:t>
      </w:r>
      <w:r w:rsidR="00D65336" w:rsidRPr="00D65336">
        <w:rPr>
          <w:rFonts w:ascii="Times New Roman" w:hAnsi="Times New Roman"/>
          <w:spacing w:val="-6"/>
          <w:sz w:val="28"/>
        </w:rPr>
        <w:t xml:space="preserve">Заключены соглашения по субсидии на дополнительные расходы областного бюджета на оснащение 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</w:t>
      </w:r>
      <w:r w:rsidR="00D65336" w:rsidRPr="00D65336">
        <w:rPr>
          <w:rFonts w:ascii="Times New Roman" w:hAnsi="Times New Roman"/>
          <w:spacing w:val="-6"/>
          <w:sz w:val="28"/>
        </w:rPr>
        <w:lastRenderedPageBreak/>
        <w:t>межбюджетных трансфертов»</w:t>
      </w:r>
      <w:r w:rsidR="00D65336" w:rsidRPr="00D65336">
        <w:rPr>
          <w:rFonts w:ascii="Times New Roman" w:hAnsi="Times New Roman"/>
          <w:spacing w:val="-6"/>
          <w:sz w:val="28"/>
        </w:rPr>
        <w:t xml:space="preserve"> </w:t>
      </w:r>
      <w:r w:rsidR="00D65336">
        <w:rPr>
          <w:rFonts w:ascii="Times New Roman" w:hAnsi="Times New Roman"/>
          <w:spacing w:val="-6"/>
          <w:sz w:val="28"/>
        </w:rPr>
        <w:t xml:space="preserve">плановый срок исполнения – </w:t>
      </w:r>
      <w:r w:rsidR="00D65336">
        <w:rPr>
          <w:rFonts w:ascii="Times New Roman" w:hAnsi="Times New Roman"/>
          <w:spacing w:val="-6"/>
          <w:sz w:val="28"/>
        </w:rPr>
        <w:t>13</w:t>
      </w:r>
      <w:r w:rsidR="00D65336">
        <w:rPr>
          <w:rFonts w:ascii="Times New Roman" w:hAnsi="Times New Roman"/>
          <w:spacing w:val="-6"/>
          <w:sz w:val="28"/>
        </w:rPr>
        <w:t xml:space="preserve">.02.2025, фактическое исполнение – </w:t>
      </w:r>
      <w:r w:rsidR="00D65336">
        <w:rPr>
          <w:rFonts w:ascii="Times New Roman" w:hAnsi="Times New Roman"/>
          <w:spacing w:val="-6"/>
          <w:sz w:val="28"/>
        </w:rPr>
        <w:t>13</w:t>
      </w:r>
      <w:r w:rsidR="00D65336">
        <w:rPr>
          <w:rFonts w:ascii="Times New Roman" w:hAnsi="Times New Roman"/>
          <w:spacing w:val="-6"/>
          <w:sz w:val="28"/>
        </w:rPr>
        <w:t>.02.2025</w:t>
      </w:r>
      <w:r w:rsidR="00D65336">
        <w:rPr>
          <w:rFonts w:ascii="Times New Roman" w:hAnsi="Times New Roman"/>
          <w:spacing w:val="-6"/>
          <w:sz w:val="28"/>
        </w:rPr>
        <w:t xml:space="preserve">; результат 3 </w:t>
      </w:r>
      <w:r>
        <w:rPr>
          <w:rFonts w:ascii="Times New Roman" w:hAnsi="Times New Roman"/>
          <w:spacing w:val="-6"/>
          <w:sz w:val="28"/>
        </w:rPr>
        <w:t>«</w:t>
      </w:r>
      <w:r w:rsidR="00FF3DFD" w:rsidRPr="00FF3DFD">
        <w:rPr>
          <w:rFonts w:ascii="Times New Roman" w:hAnsi="Times New Roman"/>
          <w:spacing w:val="-6"/>
          <w:sz w:val="28"/>
        </w:rPr>
        <w:t>Заключен контракт на оснащение предметных кабинетов средствами обучения и воспитания</w:t>
      </w:r>
      <w:r>
        <w:rPr>
          <w:rFonts w:ascii="Times New Roman" w:hAnsi="Times New Roman"/>
          <w:spacing w:val="-6"/>
          <w:sz w:val="28"/>
        </w:rPr>
        <w:t xml:space="preserve">», плановый срок исполнения – </w:t>
      </w:r>
      <w:r w:rsidR="00F505ED">
        <w:rPr>
          <w:rFonts w:ascii="Times New Roman" w:hAnsi="Times New Roman"/>
          <w:spacing w:val="-6"/>
          <w:sz w:val="28"/>
        </w:rPr>
        <w:t>0</w:t>
      </w:r>
      <w:r w:rsidR="00FF3DFD">
        <w:rPr>
          <w:rFonts w:ascii="Times New Roman" w:hAnsi="Times New Roman"/>
          <w:spacing w:val="-6"/>
          <w:sz w:val="28"/>
        </w:rPr>
        <w:t>1</w:t>
      </w:r>
      <w:r>
        <w:rPr>
          <w:rFonts w:ascii="Times New Roman" w:hAnsi="Times New Roman"/>
          <w:spacing w:val="-6"/>
          <w:sz w:val="28"/>
        </w:rPr>
        <w:t>.0</w:t>
      </w:r>
      <w:r w:rsidR="00F505ED">
        <w:rPr>
          <w:rFonts w:ascii="Times New Roman" w:hAnsi="Times New Roman"/>
          <w:spacing w:val="-6"/>
          <w:sz w:val="28"/>
        </w:rPr>
        <w:t>4</w:t>
      </w:r>
      <w:r>
        <w:rPr>
          <w:rFonts w:ascii="Times New Roman" w:hAnsi="Times New Roman"/>
          <w:spacing w:val="-6"/>
          <w:sz w:val="28"/>
        </w:rPr>
        <w:t>.202</w:t>
      </w:r>
      <w:r w:rsidR="00FF3DF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, фактическое исполнение – </w:t>
      </w:r>
      <w:r w:rsidR="00FF3DFD">
        <w:rPr>
          <w:rFonts w:ascii="Times New Roman" w:hAnsi="Times New Roman"/>
          <w:spacing w:val="-6"/>
          <w:sz w:val="28"/>
        </w:rPr>
        <w:t>31</w:t>
      </w:r>
      <w:r>
        <w:rPr>
          <w:rFonts w:ascii="Times New Roman" w:hAnsi="Times New Roman"/>
          <w:spacing w:val="-6"/>
          <w:sz w:val="28"/>
        </w:rPr>
        <w:t>.0</w:t>
      </w:r>
      <w:r w:rsidR="00FF3DFD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>.202</w:t>
      </w:r>
      <w:r w:rsidR="00FF3DFD">
        <w:rPr>
          <w:rFonts w:ascii="Times New Roman" w:hAnsi="Times New Roman"/>
          <w:spacing w:val="-6"/>
          <w:sz w:val="28"/>
        </w:rPr>
        <w:t>5;</w:t>
      </w:r>
      <w:proofErr w:type="gramEnd"/>
      <w:r w:rsidR="00FF3DFD">
        <w:rPr>
          <w:rFonts w:ascii="Times New Roman" w:hAnsi="Times New Roman"/>
          <w:spacing w:val="-6"/>
          <w:sz w:val="28"/>
        </w:rPr>
        <w:t xml:space="preserve"> результат </w:t>
      </w:r>
      <w:r w:rsidR="00D65336">
        <w:rPr>
          <w:rFonts w:ascii="Times New Roman" w:hAnsi="Times New Roman"/>
          <w:spacing w:val="-6"/>
          <w:sz w:val="28"/>
        </w:rPr>
        <w:t>4</w:t>
      </w:r>
      <w:r w:rsidR="00FF3DFD">
        <w:rPr>
          <w:rFonts w:ascii="Times New Roman" w:hAnsi="Times New Roman"/>
          <w:spacing w:val="-6"/>
          <w:sz w:val="28"/>
        </w:rPr>
        <w:t xml:space="preserve"> </w:t>
      </w:r>
      <w:r w:rsidR="00FF3DFD" w:rsidRPr="00FF3DFD">
        <w:rPr>
          <w:rFonts w:ascii="Times New Roman" w:hAnsi="Times New Roman"/>
          <w:spacing w:val="-6"/>
          <w:sz w:val="28"/>
        </w:rPr>
        <w:t>«Совершена приемка товара»</w:t>
      </w:r>
      <w:r w:rsidR="00FF3DFD">
        <w:rPr>
          <w:rFonts w:ascii="Times New Roman" w:hAnsi="Times New Roman"/>
          <w:spacing w:val="-6"/>
          <w:sz w:val="28"/>
        </w:rPr>
        <w:t xml:space="preserve"> плановый срок – 01.</w:t>
      </w:r>
      <w:r w:rsidR="00F505ED">
        <w:rPr>
          <w:rFonts w:ascii="Times New Roman" w:hAnsi="Times New Roman"/>
          <w:spacing w:val="-6"/>
          <w:sz w:val="28"/>
        </w:rPr>
        <w:t>1</w:t>
      </w:r>
      <w:r w:rsidR="00FF3DFD">
        <w:rPr>
          <w:rFonts w:ascii="Times New Roman" w:hAnsi="Times New Roman"/>
          <w:spacing w:val="-6"/>
          <w:sz w:val="28"/>
        </w:rPr>
        <w:t xml:space="preserve">0.2025, фактическое исполнение – </w:t>
      </w:r>
      <w:r w:rsidR="00F505ED">
        <w:rPr>
          <w:rFonts w:ascii="Times New Roman" w:hAnsi="Times New Roman"/>
          <w:spacing w:val="-6"/>
          <w:sz w:val="28"/>
        </w:rPr>
        <w:t>3</w:t>
      </w:r>
      <w:r w:rsidR="00FF3DFD">
        <w:rPr>
          <w:rFonts w:ascii="Times New Roman" w:hAnsi="Times New Roman"/>
          <w:spacing w:val="-6"/>
          <w:sz w:val="28"/>
        </w:rPr>
        <w:t>1.0</w:t>
      </w:r>
      <w:r w:rsidR="00F505ED">
        <w:rPr>
          <w:rFonts w:ascii="Times New Roman" w:hAnsi="Times New Roman"/>
          <w:spacing w:val="-6"/>
          <w:sz w:val="28"/>
        </w:rPr>
        <w:t>8</w:t>
      </w:r>
      <w:r w:rsidR="00FF3DFD">
        <w:rPr>
          <w:rFonts w:ascii="Times New Roman" w:hAnsi="Times New Roman"/>
          <w:spacing w:val="-6"/>
          <w:sz w:val="28"/>
        </w:rPr>
        <w:t>.2025</w:t>
      </w:r>
      <w:r>
        <w:rPr>
          <w:rFonts w:ascii="Times New Roman" w:hAnsi="Times New Roman"/>
          <w:spacing w:val="-6"/>
          <w:sz w:val="28"/>
        </w:rPr>
        <w:t>).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Достижение 1</w:t>
      </w:r>
      <w:r w:rsidR="00FF3DFD">
        <w:rPr>
          <w:rFonts w:ascii="Times New Roman" w:hAnsi="Times New Roman"/>
          <w:spacing w:val="-6"/>
          <w:sz w:val="28"/>
        </w:rPr>
        <w:t xml:space="preserve"> контрольной</w:t>
      </w:r>
      <w:r>
        <w:rPr>
          <w:rFonts w:ascii="Times New Roman" w:hAnsi="Times New Roman"/>
          <w:spacing w:val="-6"/>
          <w:sz w:val="28"/>
        </w:rPr>
        <w:t xml:space="preserve"> точк</w:t>
      </w:r>
      <w:r w:rsidR="00FF3DFD">
        <w:rPr>
          <w:rFonts w:ascii="Times New Roman" w:hAnsi="Times New Roman"/>
          <w:spacing w:val="-6"/>
          <w:sz w:val="28"/>
        </w:rPr>
        <w:t>и</w:t>
      </w:r>
      <w:r>
        <w:rPr>
          <w:rFonts w:ascii="Times New Roman" w:hAnsi="Times New Roman"/>
          <w:spacing w:val="-6"/>
          <w:sz w:val="28"/>
        </w:rPr>
        <w:t xml:space="preserve"> запланировано </w:t>
      </w:r>
      <w:r w:rsidR="00FF3DFD">
        <w:rPr>
          <w:rFonts w:ascii="Times New Roman" w:hAnsi="Times New Roman"/>
          <w:spacing w:val="-6"/>
          <w:sz w:val="28"/>
        </w:rPr>
        <w:t xml:space="preserve">на </w:t>
      </w:r>
      <w:r w:rsidR="00F505ED">
        <w:rPr>
          <w:rFonts w:ascii="Times New Roman" w:hAnsi="Times New Roman"/>
          <w:spacing w:val="-6"/>
          <w:sz w:val="28"/>
        </w:rPr>
        <w:t>4</w:t>
      </w:r>
      <w:r w:rsidR="00FF3DFD">
        <w:rPr>
          <w:rFonts w:ascii="Times New Roman" w:hAnsi="Times New Roman"/>
          <w:spacing w:val="-6"/>
          <w:sz w:val="28"/>
        </w:rPr>
        <w:t xml:space="preserve"> квартал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FF3DF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На реализацию мероприятий (результатов) </w:t>
      </w:r>
      <w:r w:rsidR="00FF3DFD">
        <w:rPr>
          <w:spacing w:val="-6"/>
          <w:sz w:val="28"/>
        </w:rPr>
        <w:t>муниципального</w:t>
      </w:r>
      <w:r>
        <w:rPr>
          <w:spacing w:val="-6"/>
          <w:sz w:val="28"/>
        </w:rPr>
        <w:t xml:space="preserve"> проекта </w:t>
      </w:r>
      <w:r>
        <w:rPr>
          <w:b/>
          <w:spacing w:val="-6"/>
          <w:sz w:val="28"/>
        </w:rPr>
        <w:t>«</w:t>
      </w:r>
      <w:r w:rsidR="00FF3DFD">
        <w:rPr>
          <w:b/>
          <w:spacing w:val="-6"/>
          <w:sz w:val="28"/>
        </w:rPr>
        <w:t>Педагоги и наставники</w:t>
      </w:r>
      <w:r>
        <w:rPr>
          <w:b/>
          <w:spacing w:val="-6"/>
          <w:sz w:val="28"/>
        </w:rPr>
        <w:t xml:space="preserve">» </w:t>
      </w:r>
      <w:r>
        <w:rPr>
          <w:spacing w:val="-6"/>
          <w:sz w:val="28"/>
        </w:rPr>
        <w:t>в 202</w:t>
      </w:r>
      <w:r w:rsidR="00FF3DFD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году </w:t>
      </w:r>
      <w:r w:rsidR="00FF3DFD">
        <w:rPr>
          <w:spacing w:val="-6"/>
          <w:sz w:val="28"/>
        </w:rPr>
        <w:t>муниципальн</w:t>
      </w:r>
      <w:r>
        <w:rPr>
          <w:spacing w:val="-6"/>
          <w:sz w:val="28"/>
        </w:rPr>
        <w:t>ой программой предусмотрено</w:t>
      </w:r>
      <w:r w:rsidR="00FF3DFD">
        <w:rPr>
          <w:spacing w:val="-6"/>
          <w:sz w:val="28"/>
        </w:rPr>
        <w:t xml:space="preserve"> 74 068,6</w:t>
      </w:r>
      <w:r>
        <w:rPr>
          <w:spacing w:val="-6"/>
          <w:sz w:val="28"/>
        </w:rPr>
        <w:t xml:space="preserve"> тыс. рублей, сводной бюджетной росписью – </w:t>
      </w:r>
      <w:r w:rsidR="00FF3DFD">
        <w:rPr>
          <w:spacing w:val="-6"/>
          <w:sz w:val="28"/>
        </w:rPr>
        <w:t>74 068,6</w:t>
      </w:r>
      <w:r>
        <w:rPr>
          <w:spacing w:val="-6"/>
          <w:sz w:val="28"/>
        </w:rPr>
        <w:t xml:space="preserve"> тыс. рублей. Фактическое освоение средств по итогам </w:t>
      </w:r>
      <w:r w:rsidR="00F505ED">
        <w:rPr>
          <w:spacing w:val="-6"/>
          <w:sz w:val="28"/>
        </w:rPr>
        <w:t>9 месяцев</w:t>
      </w:r>
      <w:r w:rsidR="009F1759">
        <w:rPr>
          <w:spacing w:val="-6"/>
          <w:sz w:val="28"/>
        </w:rPr>
        <w:t xml:space="preserve"> </w:t>
      </w:r>
      <w:r>
        <w:rPr>
          <w:spacing w:val="-6"/>
          <w:sz w:val="28"/>
        </w:rPr>
        <w:t>202</w:t>
      </w:r>
      <w:r w:rsidR="009F1759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года составило </w:t>
      </w:r>
      <w:r w:rsidR="00F505ED">
        <w:rPr>
          <w:sz w:val="28"/>
        </w:rPr>
        <w:t>57 354,3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тыс. рублей или </w:t>
      </w:r>
      <w:r w:rsidR="00F505ED">
        <w:rPr>
          <w:sz w:val="28"/>
        </w:rPr>
        <w:t>77,4</w:t>
      </w:r>
      <w:r>
        <w:rPr>
          <w:sz w:val="28"/>
        </w:rPr>
        <w:t xml:space="preserve"> </w:t>
      </w:r>
      <w:r>
        <w:rPr>
          <w:spacing w:val="-6"/>
          <w:sz w:val="28"/>
        </w:rPr>
        <w:t>%</w:t>
      </w:r>
      <w:r w:rsidR="004772B6">
        <w:rPr>
          <w:spacing w:val="-6"/>
          <w:sz w:val="28"/>
        </w:rPr>
        <w:t xml:space="preserve"> от предусмотренно</w:t>
      </w:r>
      <w:r w:rsidR="00D65336">
        <w:rPr>
          <w:spacing w:val="-6"/>
          <w:sz w:val="28"/>
        </w:rPr>
        <w:t>го</w:t>
      </w:r>
      <w:r w:rsidR="004772B6">
        <w:rPr>
          <w:spacing w:val="-6"/>
          <w:sz w:val="28"/>
        </w:rPr>
        <w:t xml:space="preserve"> св</w:t>
      </w:r>
      <w:r w:rsidR="00D65336">
        <w:rPr>
          <w:spacing w:val="-6"/>
          <w:sz w:val="28"/>
        </w:rPr>
        <w:t>одной бюджетной росписью объема</w:t>
      </w:r>
      <w:r>
        <w:rPr>
          <w:spacing w:val="-6"/>
          <w:sz w:val="28"/>
        </w:rPr>
        <w:t>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</w:t>
      </w:r>
      <w:r w:rsidR="009F1759">
        <w:rPr>
          <w:rFonts w:ascii="Times New Roman" w:hAnsi="Times New Roman"/>
          <w:spacing w:val="-6"/>
          <w:sz w:val="28"/>
        </w:rPr>
        <w:t>муницип</w:t>
      </w:r>
      <w:r>
        <w:rPr>
          <w:rFonts w:ascii="Times New Roman" w:hAnsi="Times New Roman"/>
          <w:spacing w:val="-6"/>
          <w:sz w:val="28"/>
        </w:rPr>
        <w:t>ального проекта «</w:t>
      </w:r>
      <w:r w:rsidR="009F1759">
        <w:rPr>
          <w:rFonts w:ascii="Times New Roman" w:hAnsi="Times New Roman"/>
          <w:spacing w:val="-6"/>
          <w:sz w:val="28"/>
        </w:rPr>
        <w:t>Педагоги и наставники</w:t>
      </w:r>
      <w:r>
        <w:rPr>
          <w:rFonts w:ascii="Times New Roman" w:hAnsi="Times New Roman"/>
          <w:spacing w:val="-6"/>
          <w:sz w:val="28"/>
        </w:rPr>
        <w:t>» в 202</w:t>
      </w:r>
      <w:r w:rsidR="009F1759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предусмотрено </w:t>
      </w:r>
      <w:r w:rsidR="009F1759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 xml:space="preserve"> мероприятия (результата), </w:t>
      </w:r>
      <w:r w:rsidR="004772B6">
        <w:rPr>
          <w:rFonts w:ascii="Times New Roman" w:hAnsi="Times New Roman"/>
          <w:spacing w:val="-6"/>
          <w:sz w:val="28"/>
        </w:rPr>
        <w:t xml:space="preserve">выполнение </w:t>
      </w:r>
      <w:r>
        <w:rPr>
          <w:rFonts w:ascii="Times New Roman" w:hAnsi="Times New Roman"/>
          <w:spacing w:val="-6"/>
          <w:sz w:val="28"/>
        </w:rPr>
        <w:t>которых</w:t>
      </w:r>
      <w:r w:rsidR="002F1628">
        <w:rPr>
          <w:rFonts w:ascii="Times New Roman" w:hAnsi="Times New Roman"/>
          <w:spacing w:val="-6"/>
          <w:sz w:val="28"/>
        </w:rPr>
        <w:t xml:space="preserve"> запланировано до конца 2</w:t>
      </w:r>
      <w:r>
        <w:rPr>
          <w:rFonts w:ascii="Times New Roman" w:hAnsi="Times New Roman"/>
          <w:spacing w:val="-6"/>
          <w:sz w:val="28"/>
        </w:rPr>
        <w:t>0</w:t>
      </w:r>
      <w:r w:rsidR="002F1628">
        <w:rPr>
          <w:rFonts w:ascii="Times New Roman" w:hAnsi="Times New Roman"/>
          <w:spacing w:val="-6"/>
          <w:sz w:val="28"/>
        </w:rPr>
        <w:t>25 года</w:t>
      </w:r>
      <w:r>
        <w:rPr>
          <w:rFonts w:ascii="Times New Roman" w:hAnsi="Times New Roman"/>
          <w:spacing w:val="-6"/>
          <w:sz w:val="28"/>
        </w:rPr>
        <w:t xml:space="preserve">. Риски невыполнения отсутствуют. </w:t>
      </w:r>
    </w:p>
    <w:p w:rsidR="004D2917" w:rsidRPr="002F1628" w:rsidRDefault="00392025">
      <w:pPr>
        <w:spacing w:after="0" w:line="240" w:lineRule="auto"/>
        <w:ind w:firstLine="709"/>
        <w:jc w:val="both"/>
        <w:rPr>
          <w:rStyle w:val="1f2"/>
          <w:sz w:val="28"/>
        </w:rPr>
      </w:pPr>
      <w:r>
        <w:rPr>
          <w:rStyle w:val="1f2"/>
          <w:rFonts w:ascii="Times New Roman" w:hAnsi="Times New Roman"/>
          <w:spacing w:val="-6"/>
          <w:sz w:val="28"/>
        </w:rPr>
        <w:t xml:space="preserve">На реализацию </w:t>
      </w:r>
      <w:r>
        <w:rPr>
          <w:rStyle w:val="1f2"/>
          <w:rFonts w:ascii="Times New Roman" w:hAnsi="Times New Roman"/>
          <w:b/>
          <w:spacing w:val="-6"/>
          <w:sz w:val="28"/>
        </w:rPr>
        <w:t xml:space="preserve">комплекса процессных мероприятий «Обеспечение получения образования </w:t>
      </w:r>
      <w:proofErr w:type="gramStart"/>
      <w:r>
        <w:rPr>
          <w:rStyle w:val="1f2"/>
          <w:rFonts w:ascii="Times New Roman" w:hAnsi="Times New Roman"/>
          <w:b/>
          <w:spacing w:val="-6"/>
          <w:sz w:val="28"/>
        </w:rPr>
        <w:t>обучающимися</w:t>
      </w:r>
      <w:proofErr w:type="gramEnd"/>
      <w:r>
        <w:rPr>
          <w:rStyle w:val="1f2"/>
          <w:rFonts w:ascii="Times New Roman" w:hAnsi="Times New Roman"/>
          <w:b/>
          <w:spacing w:val="-6"/>
          <w:sz w:val="28"/>
        </w:rPr>
        <w:t xml:space="preserve"> в муниципальных образовательных организациях»</w:t>
      </w:r>
      <w:r>
        <w:rPr>
          <w:rStyle w:val="1f2"/>
          <w:rFonts w:ascii="Times New Roman" w:hAnsi="Times New Roman"/>
          <w:spacing w:val="-6"/>
          <w:sz w:val="28"/>
        </w:rPr>
        <w:t xml:space="preserve"> в 202</w:t>
      </w:r>
      <w:r w:rsidR="004A1236">
        <w:rPr>
          <w:rStyle w:val="1f2"/>
          <w:rFonts w:ascii="Times New Roman" w:hAnsi="Times New Roman"/>
          <w:spacing w:val="-6"/>
          <w:sz w:val="28"/>
        </w:rPr>
        <w:t>5 году муниципальной</w:t>
      </w:r>
      <w:r>
        <w:rPr>
          <w:rStyle w:val="1f2"/>
          <w:rFonts w:ascii="Times New Roman" w:hAnsi="Times New Roman"/>
          <w:spacing w:val="-6"/>
          <w:sz w:val="28"/>
        </w:rPr>
        <w:t xml:space="preserve"> программой предусмотрено </w:t>
      </w:r>
      <w:r w:rsidR="004A1236">
        <w:rPr>
          <w:rStyle w:val="1f2"/>
          <w:rFonts w:ascii="Times New Roman" w:hAnsi="Times New Roman"/>
          <w:spacing w:val="-6"/>
          <w:sz w:val="28"/>
        </w:rPr>
        <w:t>1</w:t>
      </w:r>
      <w:r w:rsidR="007612B6">
        <w:rPr>
          <w:rStyle w:val="1f2"/>
          <w:rFonts w:ascii="Times New Roman" w:hAnsi="Times New Roman"/>
          <w:spacing w:val="-6"/>
          <w:sz w:val="28"/>
        </w:rPr>
        <w:t> 588 719,5</w:t>
      </w:r>
      <w:r>
        <w:rPr>
          <w:rStyle w:val="1f2"/>
          <w:rFonts w:ascii="Times New Roman" w:hAnsi="Times New Roman"/>
          <w:spacing w:val="-6"/>
          <w:sz w:val="28"/>
        </w:rPr>
        <w:t xml:space="preserve"> тыс. рублей, сводной бюджетной росписью – </w:t>
      </w:r>
      <w:r w:rsidR="004A1236">
        <w:rPr>
          <w:rStyle w:val="1f2"/>
          <w:rFonts w:ascii="Times New Roman" w:hAnsi="Times New Roman"/>
          <w:spacing w:val="-6"/>
          <w:sz w:val="28"/>
        </w:rPr>
        <w:t>1</w:t>
      </w:r>
      <w:r w:rsidR="007612B6">
        <w:rPr>
          <w:rStyle w:val="1f2"/>
          <w:rFonts w:ascii="Times New Roman" w:hAnsi="Times New Roman"/>
          <w:spacing w:val="-6"/>
          <w:sz w:val="28"/>
        </w:rPr>
        <w:t> 591 666,9</w:t>
      </w:r>
      <w:r>
        <w:rPr>
          <w:rStyle w:val="1f2"/>
          <w:rFonts w:ascii="Times New Roman" w:hAnsi="Times New Roman"/>
          <w:spacing w:val="-6"/>
          <w:sz w:val="28"/>
        </w:rPr>
        <w:t xml:space="preserve"> тыс. рублей. Фактическое освоение средств по итогам </w:t>
      </w:r>
      <w:r w:rsidR="007612B6">
        <w:rPr>
          <w:rStyle w:val="1f2"/>
          <w:rFonts w:ascii="Times New Roman" w:hAnsi="Times New Roman"/>
          <w:sz w:val="28"/>
        </w:rPr>
        <w:t>9 месяцев</w:t>
      </w:r>
      <w:r w:rsidR="004A1236">
        <w:rPr>
          <w:spacing w:val="-6"/>
          <w:sz w:val="28"/>
        </w:rPr>
        <w:t xml:space="preserve"> </w:t>
      </w:r>
      <w:r>
        <w:rPr>
          <w:rStyle w:val="1f2"/>
          <w:rFonts w:ascii="Times New Roman" w:hAnsi="Times New Roman"/>
          <w:spacing w:val="-6"/>
          <w:sz w:val="28"/>
        </w:rPr>
        <w:t>202</w:t>
      </w:r>
      <w:r w:rsidR="004A1236">
        <w:rPr>
          <w:rStyle w:val="1f2"/>
          <w:rFonts w:ascii="Times New Roman" w:hAnsi="Times New Roman"/>
          <w:spacing w:val="-6"/>
          <w:sz w:val="28"/>
        </w:rPr>
        <w:t>5</w:t>
      </w:r>
      <w:r>
        <w:rPr>
          <w:rStyle w:val="1f2"/>
          <w:rFonts w:ascii="Times New Roman" w:hAnsi="Times New Roman"/>
          <w:spacing w:val="-6"/>
          <w:sz w:val="28"/>
        </w:rPr>
        <w:t xml:space="preserve"> года составило </w:t>
      </w:r>
      <w:r w:rsidR="007612B6">
        <w:rPr>
          <w:rStyle w:val="1f2"/>
          <w:rFonts w:ascii="Times New Roman" w:hAnsi="Times New Roman"/>
          <w:spacing w:val="-6"/>
          <w:sz w:val="28"/>
        </w:rPr>
        <w:t>1</w:t>
      </w:r>
      <w:r w:rsidR="00D65336">
        <w:rPr>
          <w:rStyle w:val="1f2"/>
          <w:rFonts w:ascii="Times New Roman" w:hAnsi="Times New Roman"/>
          <w:spacing w:val="-6"/>
          <w:sz w:val="28"/>
        </w:rPr>
        <w:t> 068 495,9</w:t>
      </w:r>
      <w:r w:rsidRPr="00ED5008">
        <w:rPr>
          <w:rStyle w:val="1f2"/>
          <w:rFonts w:ascii="Times New Roman" w:hAnsi="Times New Roman"/>
          <w:spacing w:val="-6"/>
          <w:sz w:val="28"/>
        </w:rPr>
        <w:t xml:space="preserve"> тыс. рублей или </w:t>
      </w:r>
      <w:r w:rsidR="007612B6">
        <w:rPr>
          <w:rStyle w:val="1f2"/>
          <w:rFonts w:ascii="Times New Roman" w:hAnsi="Times New Roman"/>
          <w:spacing w:val="-6"/>
          <w:sz w:val="28"/>
        </w:rPr>
        <w:t>6</w:t>
      </w:r>
      <w:r w:rsidR="00D65336">
        <w:rPr>
          <w:rStyle w:val="1f2"/>
          <w:rFonts w:ascii="Times New Roman" w:hAnsi="Times New Roman"/>
          <w:spacing w:val="-6"/>
          <w:sz w:val="28"/>
        </w:rPr>
        <w:t>7</w:t>
      </w:r>
      <w:r w:rsidR="007612B6">
        <w:rPr>
          <w:rStyle w:val="1f2"/>
          <w:rFonts w:ascii="Times New Roman" w:hAnsi="Times New Roman"/>
          <w:spacing w:val="-6"/>
          <w:sz w:val="28"/>
        </w:rPr>
        <w:t>,</w:t>
      </w:r>
      <w:r w:rsidR="00D65336">
        <w:rPr>
          <w:rStyle w:val="1f2"/>
          <w:rFonts w:ascii="Times New Roman" w:hAnsi="Times New Roman"/>
          <w:spacing w:val="-6"/>
          <w:sz w:val="28"/>
        </w:rPr>
        <w:t>1</w:t>
      </w:r>
      <w:r w:rsidR="007612B6">
        <w:rPr>
          <w:rStyle w:val="1f2"/>
          <w:rFonts w:ascii="Times New Roman" w:hAnsi="Times New Roman"/>
          <w:spacing w:val="-6"/>
          <w:sz w:val="28"/>
        </w:rPr>
        <w:t xml:space="preserve"> </w:t>
      </w:r>
      <w:r w:rsidRPr="00ED5008">
        <w:rPr>
          <w:rStyle w:val="1f2"/>
          <w:rFonts w:ascii="Times New Roman" w:hAnsi="Times New Roman"/>
          <w:spacing w:val="-6"/>
          <w:sz w:val="28"/>
        </w:rPr>
        <w:t>%</w:t>
      </w:r>
      <w:r w:rsidR="002F1628">
        <w:rPr>
          <w:rStyle w:val="1f2"/>
          <w:rFonts w:ascii="Times New Roman" w:hAnsi="Times New Roman"/>
          <w:spacing w:val="-6"/>
          <w:sz w:val="28"/>
        </w:rPr>
        <w:t xml:space="preserve"> </w:t>
      </w:r>
      <w:r w:rsidR="002F1628" w:rsidRPr="002F1628">
        <w:rPr>
          <w:rStyle w:val="1f2"/>
          <w:rFonts w:ascii="Times New Roman" w:hAnsi="Times New Roman"/>
          <w:sz w:val="28"/>
        </w:rPr>
        <w:t>от предусмотренно</w:t>
      </w:r>
      <w:r w:rsidR="00D65336">
        <w:rPr>
          <w:rStyle w:val="1f2"/>
          <w:rFonts w:ascii="Times New Roman" w:hAnsi="Times New Roman"/>
          <w:sz w:val="28"/>
        </w:rPr>
        <w:t>го</w:t>
      </w:r>
      <w:r w:rsidR="002F1628" w:rsidRPr="002F1628">
        <w:rPr>
          <w:rStyle w:val="1f2"/>
          <w:rFonts w:ascii="Times New Roman" w:hAnsi="Times New Roman"/>
          <w:sz w:val="28"/>
        </w:rPr>
        <w:t xml:space="preserve"> сводной бюдже</w:t>
      </w:r>
      <w:r w:rsidR="00D65336">
        <w:rPr>
          <w:rStyle w:val="1f2"/>
          <w:rFonts w:ascii="Times New Roman" w:hAnsi="Times New Roman"/>
          <w:sz w:val="28"/>
        </w:rPr>
        <w:t>тной росписью объема.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Style w:val="1f2"/>
          <w:rFonts w:ascii="Times New Roman" w:hAnsi="Times New Roman"/>
          <w:spacing w:val="-6"/>
          <w:sz w:val="28"/>
        </w:rPr>
        <w:t xml:space="preserve">В рамках комплекса процессных мероприятий «Обеспечение получения образования </w:t>
      </w:r>
      <w:proofErr w:type="gramStart"/>
      <w:r>
        <w:rPr>
          <w:rStyle w:val="1f2"/>
          <w:rFonts w:ascii="Times New Roman" w:hAnsi="Times New Roman"/>
          <w:spacing w:val="-6"/>
          <w:sz w:val="28"/>
        </w:rPr>
        <w:t>обучающимися</w:t>
      </w:r>
      <w:proofErr w:type="gramEnd"/>
      <w:r>
        <w:rPr>
          <w:rStyle w:val="1f2"/>
          <w:rFonts w:ascii="Times New Roman" w:hAnsi="Times New Roman"/>
          <w:spacing w:val="-6"/>
          <w:sz w:val="28"/>
        </w:rPr>
        <w:t xml:space="preserve"> в мун</w:t>
      </w:r>
      <w:r w:rsidR="004A1236">
        <w:rPr>
          <w:rStyle w:val="1f2"/>
          <w:rFonts w:ascii="Times New Roman" w:hAnsi="Times New Roman"/>
          <w:spacing w:val="-6"/>
          <w:sz w:val="28"/>
        </w:rPr>
        <w:t>иципальных</w:t>
      </w:r>
      <w:r>
        <w:rPr>
          <w:rStyle w:val="1f2"/>
          <w:rFonts w:ascii="Times New Roman" w:hAnsi="Times New Roman"/>
          <w:spacing w:val="-6"/>
          <w:sz w:val="28"/>
        </w:rPr>
        <w:t xml:space="preserve"> образовательных организациях» в 202</w:t>
      </w:r>
      <w:r w:rsidR="004A1236">
        <w:rPr>
          <w:rStyle w:val="1f2"/>
          <w:rFonts w:ascii="Times New Roman" w:hAnsi="Times New Roman"/>
          <w:spacing w:val="-6"/>
          <w:sz w:val="28"/>
        </w:rPr>
        <w:t>5</w:t>
      </w:r>
      <w:r>
        <w:rPr>
          <w:rStyle w:val="1f2"/>
          <w:rFonts w:ascii="Times New Roman" w:hAnsi="Times New Roman"/>
          <w:spacing w:val="-6"/>
          <w:sz w:val="28"/>
        </w:rPr>
        <w:t xml:space="preserve"> году предусмотрено </w:t>
      </w:r>
      <w:r w:rsidR="004A1236">
        <w:rPr>
          <w:rStyle w:val="1f2"/>
          <w:rFonts w:ascii="Times New Roman" w:hAnsi="Times New Roman"/>
          <w:spacing w:val="-6"/>
          <w:sz w:val="28"/>
        </w:rPr>
        <w:t>13</w:t>
      </w:r>
      <w:r>
        <w:rPr>
          <w:rStyle w:val="1f2"/>
          <w:rFonts w:ascii="Times New Roman" w:hAnsi="Times New Roman"/>
          <w:spacing w:val="-6"/>
          <w:sz w:val="28"/>
        </w:rPr>
        <w:t xml:space="preserve"> мероприятий (результатов), </w:t>
      </w:r>
      <w:r w:rsidR="002F1628">
        <w:rPr>
          <w:rStyle w:val="1f2"/>
          <w:rFonts w:ascii="Times New Roman" w:hAnsi="Times New Roman"/>
          <w:spacing w:val="-6"/>
          <w:sz w:val="28"/>
        </w:rPr>
        <w:t>выполнение</w:t>
      </w:r>
      <w:r>
        <w:rPr>
          <w:rStyle w:val="1f2"/>
          <w:rFonts w:ascii="Times New Roman" w:hAnsi="Times New Roman"/>
          <w:spacing w:val="-6"/>
          <w:sz w:val="28"/>
        </w:rPr>
        <w:t xml:space="preserve"> которых </w:t>
      </w:r>
      <w:r w:rsidR="002F1628">
        <w:rPr>
          <w:rStyle w:val="1f2"/>
          <w:rFonts w:ascii="Times New Roman" w:hAnsi="Times New Roman"/>
          <w:spacing w:val="-6"/>
          <w:sz w:val="28"/>
        </w:rPr>
        <w:t>запланировано</w:t>
      </w:r>
      <w:r>
        <w:rPr>
          <w:rFonts w:ascii="Times New Roman" w:hAnsi="Times New Roman"/>
          <w:spacing w:val="-6"/>
          <w:sz w:val="28"/>
        </w:rPr>
        <w:t xml:space="preserve"> до конца 202</w:t>
      </w:r>
      <w:r w:rsidR="004A123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 Риски невыполнения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комплекса процессных мероприятий «Обеспечение получения образования </w:t>
      </w:r>
      <w:proofErr w:type="gramStart"/>
      <w:r>
        <w:rPr>
          <w:rFonts w:ascii="Times New Roman" w:hAnsi="Times New Roman"/>
          <w:spacing w:val="-6"/>
          <w:sz w:val="28"/>
        </w:rPr>
        <w:t>обучающимися</w:t>
      </w:r>
      <w:proofErr w:type="gramEnd"/>
      <w:r>
        <w:rPr>
          <w:rFonts w:ascii="Times New Roman" w:hAnsi="Times New Roman"/>
          <w:spacing w:val="-6"/>
          <w:sz w:val="28"/>
        </w:rPr>
        <w:t xml:space="preserve"> в муниципальных образовательных организациях» в 202</w:t>
      </w:r>
      <w:r w:rsidR="008057B0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оценивается на основании </w:t>
      </w:r>
      <w:r w:rsidR="008057B0">
        <w:rPr>
          <w:rFonts w:ascii="Times New Roman" w:hAnsi="Times New Roman"/>
          <w:spacing w:val="-6"/>
          <w:sz w:val="28"/>
        </w:rPr>
        <w:t>64</w:t>
      </w:r>
      <w:r>
        <w:rPr>
          <w:rFonts w:ascii="Times New Roman" w:hAnsi="Times New Roman"/>
          <w:spacing w:val="-6"/>
          <w:sz w:val="28"/>
        </w:rPr>
        <w:t xml:space="preserve"> контрольных точек, из них </w:t>
      </w:r>
      <w:r w:rsidR="00C44C55">
        <w:rPr>
          <w:rFonts w:ascii="Times New Roman" w:hAnsi="Times New Roman"/>
          <w:spacing w:val="-6"/>
          <w:sz w:val="28"/>
        </w:rPr>
        <w:t>з</w:t>
      </w:r>
      <w:r>
        <w:rPr>
          <w:rFonts w:ascii="Times New Roman" w:hAnsi="Times New Roman"/>
          <w:spacing w:val="-6"/>
          <w:sz w:val="28"/>
        </w:rPr>
        <w:t xml:space="preserve">а </w:t>
      </w:r>
      <w:r w:rsidR="00C44C55">
        <w:rPr>
          <w:rFonts w:ascii="Times New Roman" w:hAnsi="Times New Roman"/>
          <w:spacing w:val="-6"/>
          <w:sz w:val="28"/>
        </w:rPr>
        <w:t>9</w:t>
      </w:r>
      <w:r w:rsidR="008057B0" w:rsidRPr="008057B0">
        <w:rPr>
          <w:rFonts w:ascii="Times New Roman" w:hAnsi="Times New Roman"/>
          <w:spacing w:val="-6"/>
          <w:sz w:val="28"/>
        </w:rPr>
        <w:t xml:space="preserve"> </w:t>
      </w:r>
      <w:r w:rsidR="00C44C55">
        <w:rPr>
          <w:rFonts w:ascii="Times New Roman" w:hAnsi="Times New Roman"/>
          <w:spacing w:val="-6"/>
          <w:sz w:val="28"/>
        </w:rPr>
        <w:t>мес</w:t>
      </w:r>
      <w:r w:rsidR="008057B0" w:rsidRPr="008057B0">
        <w:rPr>
          <w:rFonts w:ascii="Times New Roman" w:hAnsi="Times New Roman"/>
          <w:spacing w:val="-6"/>
          <w:sz w:val="28"/>
        </w:rPr>
        <w:t>я</w:t>
      </w:r>
      <w:r w:rsidR="00C44C55">
        <w:rPr>
          <w:rFonts w:ascii="Times New Roman" w:hAnsi="Times New Roman"/>
          <w:spacing w:val="-6"/>
          <w:sz w:val="28"/>
        </w:rPr>
        <w:t>цев</w:t>
      </w:r>
      <w:r w:rsidR="008057B0">
        <w:rPr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202</w:t>
      </w:r>
      <w:r w:rsidR="008057B0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запланировано </w:t>
      </w:r>
      <w:r w:rsidR="008057B0">
        <w:rPr>
          <w:rFonts w:ascii="Times New Roman" w:hAnsi="Times New Roman"/>
          <w:spacing w:val="-6"/>
          <w:sz w:val="28"/>
        </w:rPr>
        <w:t>2</w:t>
      </w:r>
      <w:r w:rsidR="00C44C55">
        <w:rPr>
          <w:rFonts w:ascii="Times New Roman" w:hAnsi="Times New Roman"/>
          <w:spacing w:val="-6"/>
          <w:sz w:val="28"/>
        </w:rPr>
        <w:t>1</w:t>
      </w:r>
      <w:r>
        <w:rPr>
          <w:rFonts w:ascii="Times New Roman" w:hAnsi="Times New Roman"/>
          <w:spacing w:val="-6"/>
          <w:sz w:val="28"/>
        </w:rPr>
        <w:t xml:space="preserve"> контрольн</w:t>
      </w:r>
      <w:r w:rsidR="00C44C55">
        <w:rPr>
          <w:rFonts w:ascii="Times New Roman" w:hAnsi="Times New Roman"/>
          <w:spacing w:val="-6"/>
          <w:sz w:val="28"/>
        </w:rPr>
        <w:t>ая</w:t>
      </w:r>
      <w:r>
        <w:rPr>
          <w:rFonts w:ascii="Times New Roman" w:hAnsi="Times New Roman"/>
          <w:spacing w:val="-6"/>
          <w:sz w:val="28"/>
        </w:rPr>
        <w:t xml:space="preserve"> точ</w:t>
      </w:r>
      <w:r w:rsidR="00542B0D">
        <w:rPr>
          <w:rFonts w:ascii="Times New Roman" w:hAnsi="Times New Roman"/>
          <w:spacing w:val="-6"/>
          <w:sz w:val="28"/>
        </w:rPr>
        <w:t>е</w:t>
      </w:r>
      <w:r>
        <w:rPr>
          <w:rFonts w:ascii="Times New Roman" w:hAnsi="Times New Roman"/>
          <w:spacing w:val="-6"/>
          <w:sz w:val="28"/>
        </w:rPr>
        <w:t>к.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C44C55">
        <w:rPr>
          <w:rFonts w:ascii="Times New Roman" w:hAnsi="Times New Roman"/>
          <w:spacing w:val="-6"/>
          <w:sz w:val="28"/>
        </w:rPr>
        <w:t>9 месяцев</w:t>
      </w:r>
      <w:r w:rsidR="008057B0">
        <w:rPr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202</w:t>
      </w:r>
      <w:r w:rsidR="008057B0">
        <w:rPr>
          <w:rFonts w:ascii="Times New Roman" w:hAnsi="Times New Roman"/>
          <w:spacing w:val="-6"/>
          <w:sz w:val="28"/>
        </w:rPr>
        <w:t>5</w:t>
      </w:r>
      <w:r w:rsidR="00C44C55">
        <w:rPr>
          <w:rFonts w:ascii="Times New Roman" w:hAnsi="Times New Roman"/>
          <w:spacing w:val="-6"/>
          <w:sz w:val="28"/>
        </w:rPr>
        <w:t xml:space="preserve"> года достигнута</w:t>
      </w:r>
      <w:r>
        <w:rPr>
          <w:rFonts w:ascii="Times New Roman" w:hAnsi="Times New Roman"/>
          <w:spacing w:val="-6"/>
          <w:sz w:val="28"/>
        </w:rPr>
        <w:t xml:space="preserve"> </w:t>
      </w:r>
      <w:r w:rsidR="00964219">
        <w:rPr>
          <w:rFonts w:ascii="Times New Roman" w:hAnsi="Times New Roman"/>
          <w:spacing w:val="-6"/>
          <w:sz w:val="28"/>
        </w:rPr>
        <w:t>2</w:t>
      </w:r>
      <w:r w:rsidR="00C44C55">
        <w:rPr>
          <w:rFonts w:ascii="Times New Roman" w:hAnsi="Times New Roman"/>
          <w:spacing w:val="-6"/>
          <w:sz w:val="28"/>
        </w:rPr>
        <w:t>1</w:t>
      </w:r>
      <w:r w:rsidR="00964219"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контрольн</w:t>
      </w:r>
      <w:r w:rsidR="00C44C55">
        <w:rPr>
          <w:rFonts w:ascii="Times New Roman" w:hAnsi="Times New Roman"/>
          <w:spacing w:val="-6"/>
          <w:sz w:val="28"/>
        </w:rPr>
        <w:t>ая</w:t>
      </w:r>
      <w:r>
        <w:rPr>
          <w:rFonts w:ascii="Times New Roman" w:hAnsi="Times New Roman"/>
          <w:spacing w:val="-6"/>
          <w:sz w:val="28"/>
        </w:rPr>
        <w:t xml:space="preserve"> точк</w:t>
      </w:r>
      <w:r w:rsidR="00C44C55">
        <w:rPr>
          <w:rFonts w:ascii="Times New Roman" w:hAnsi="Times New Roman"/>
          <w:spacing w:val="-6"/>
          <w:sz w:val="28"/>
        </w:rPr>
        <w:t>а</w:t>
      </w:r>
      <w:r>
        <w:rPr>
          <w:rFonts w:ascii="Times New Roman" w:hAnsi="Times New Roman"/>
          <w:spacing w:val="-6"/>
          <w:sz w:val="28"/>
        </w:rPr>
        <w:t xml:space="preserve">, из них: ранее запланированного срока – </w:t>
      </w:r>
      <w:r w:rsidR="00964219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, в установленный срок – </w:t>
      </w:r>
      <w:r w:rsidR="00964219">
        <w:rPr>
          <w:rFonts w:ascii="Times New Roman" w:hAnsi="Times New Roman"/>
          <w:spacing w:val="-6"/>
          <w:sz w:val="28"/>
        </w:rPr>
        <w:t>21</w:t>
      </w:r>
      <w:r>
        <w:rPr>
          <w:rFonts w:ascii="Times New Roman" w:hAnsi="Times New Roman"/>
          <w:spacing w:val="-6"/>
          <w:sz w:val="28"/>
        </w:rPr>
        <w:t xml:space="preserve">. 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Результаты исполнения контрольных точек: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 (контрольная точка 1.1.1.)</w:t>
      </w:r>
    </w:p>
    <w:p w:rsidR="00964219" w:rsidRDefault="00542B0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="00964219" w:rsidRPr="00542B0D">
        <w:rPr>
          <w:rFonts w:ascii="Times New Roman" w:hAnsi="Times New Roman"/>
          <w:spacing w:val="-6"/>
          <w:sz w:val="28"/>
        </w:rPr>
        <w:t>Представлен сводный отчет об использовании муниципального задания образовательными организациями</w:t>
      </w:r>
      <w:r>
        <w:rPr>
          <w:rFonts w:ascii="Times New Roman" w:hAnsi="Times New Roman"/>
          <w:spacing w:val="-6"/>
          <w:sz w:val="28"/>
        </w:rPr>
        <w:t>»</w:t>
      </w:r>
      <w:r w:rsidR="00964219" w:rsidRPr="00542B0D">
        <w:rPr>
          <w:rFonts w:ascii="Times New Roman" w:hAnsi="Times New Roman"/>
          <w:spacing w:val="-6"/>
          <w:sz w:val="28"/>
        </w:rPr>
        <w:t xml:space="preserve"> (контрольная точка 1.1.2.)</w:t>
      </w:r>
    </w:p>
    <w:p w:rsidR="00C44C55" w:rsidRPr="00542B0D" w:rsidRDefault="00C44C5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C44C55">
        <w:rPr>
          <w:rFonts w:ascii="Times New Roman" w:hAnsi="Times New Roman"/>
          <w:spacing w:val="-6"/>
          <w:sz w:val="28"/>
        </w:rPr>
        <w:t>«Представлен сводный полугодовой отчет об использовании муниципального задания образовательными организациями»</w:t>
      </w:r>
      <w:r>
        <w:rPr>
          <w:rFonts w:ascii="Times New Roman" w:hAnsi="Times New Roman"/>
          <w:spacing w:val="-6"/>
          <w:sz w:val="28"/>
        </w:rPr>
        <w:t xml:space="preserve"> </w:t>
      </w:r>
      <w:r w:rsidRPr="00C44C55">
        <w:rPr>
          <w:rFonts w:ascii="Times New Roman" w:hAnsi="Times New Roman"/>
          <w:spacing w:val="-6"/>
          <w:sz w:val="28"/>
        </w:rPr>
        <w:t>(контрольная точка 1.1.3.)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«Представлен отчет о результатах мониторинга за выполнением муниципального задания на оказание муниципальных услуг (выполнение работ) муниципальными образовательными организациями» (контрольная точка 1.1.4.)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по обеспечению функционирования системы персонифицированного финансирования дополнительного образования детей» (контрольная точка 1.2.1.)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lastRenderedPageBreak/>
        <w:t>«Проведена сертификация программ дополнительного образования» (контрольная точка 1.2.2.)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 xml:space="preserve">«Выданы сертификаты </w:t>
      </w:r>
      <w:proofErr w:type="gramStart"/>
      <w:r w:rsidRPr="00542B0D">
        <w:rPr>
          <w:rFonts w:ascii="Times New Roman" w:hAnsi="Times New Roman"/>
          <w:spacing w:val="-6"/>
          <w:sz w:val="28"/>
        </w:rPr>
        <w:t>обучающимся</w:t>
      </w:r>
      <w:proofErr w:type="gramEnd"/>
      <w:r w:rsidRPr="00542B0D">
        <w:rPr>
          <w:rFonts w:ascii="Times New Roman" w:hAnsi="Times New Roman"/>
          <w:spacing w:val="-6"/>
          <w:sz w:val="28"/>
        </w:rPr>
        <w:t>» (контрольная точка 1.2.3.)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 xml:space="preserve">«Заключены соглашения о предоставлении субсидии» (контрольная </w:t>
      </w:r>
      <w:r w:rsidR="000F7C33" w:rsidRPr="00542B0D">
        <w:rPr>
          <w:rFonts w:ascii="Times New Roman" w:hAnsi="Times New Roman"/>
          <w:spacing w:val="-6"/>
          <w:sz w:val="28"/>
        </w:rPr>
        <w:t>точка 1.3.1.)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за счет иных межбюджетных трансфертов на обеспечение ежемесячной доплаты к заработной плате водителей школьных автобусов, осуществляющих перевозку обучающихся до места учебы и обратно» (контрольная точка 1.3.5.)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субсидии» (контрольная точка 2.1.1.)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субсидии» (контрольная точка 2.2.1.)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субсидии» (контрольная точка 2.3.1.)</w:t>
      </w:r>
    </w:p>
    <w:p w:rsidR="001B1D61" w:rsidRDefault="00542B0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="001B1D61" w:rsidRPr="00542B0D">
        <w:rPr>
          <w:rFonts w:ascii="Times New Roman" w:hAnsi="Times New Roman"/>
          <w:spacing w:val="-6"/>
          <w:sz w:val="28"/>
        </w:rPr>
        <w:t>Заключены соглашения о выделении средств субсидии областного бюджета на реализацию мероприятий по оснащению образовательных организаций</w:t>
      </w:r>
      <w:r>
        <w:rPr>
          <w:rFonts w:ascii="Times New Roman" w:hAnsi="Times New Roman"/>
          <w:spacing w:val="-6"/>
          <w:sz w:val="28"/>
        </w:rPr>
        <w:t>»</w:t>
      </w:r>
      <w:r w:rsidR="001B1D61" w:rsidRPr="00542B0D">
        <w:rPr>
          <w:rFonts w:ascii="Times New Roman" w:hAnsi="Times New Roman"/>
          <w:spacing w:val="-6"/>
          <w:sz w:val="28"/>
        </w:rPr>
        <w:t xml:space="preserve"> (контрольная точка 3.1.1.)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бассейнов» (</w:t>
      </w:r>
      <w:r w:rsidR="00375937" w:rsidRPr="00542B0D">
        <w:rPr>
          <w:rFonts w:ascii="Times New Roman" w:hAnsi="Times New Roman"/>
          <w:spacing w:val="-6"/>
          <w:sz w:val="28"/>
        </w:rPr>
        <w:t>контрольная точка 3.1.5.)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субсидии» (контрольная точка 3.2.1.)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на проведение мероприятий по замене существующих оконных и дверных блоков в муниципальных образовательных организациях» (контрольная точка 4.1.1.)</w:t>
      </w:r>
    </w:p>
    <w:p w:rsidR="00A1323A" w:rsidRPr="00A1323A" w:rsidRDefault="00375937" w:rsidP="00A1323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 xml:space="preserve">«Заключены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организаций, подведомственных управлению образованию Красносулинского района» (контрольная точка 4.2.1.)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выделении средств субсидии областного бюджета на реализацию инициативных проектов» (контрольная точка 4.2.5.)</w:t>
      </w:r>
    </w:p>
    <w:p w:rsidR="001B1D61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выделении средств субсидии местного бюджета на разработку проектно-сметной документации для проведения капитальных ремонтов муниципальных образовательных организаций, подведомственных управлению образования Красносулинского района» (</w:t>
      </w:r>
      <w:r w:rsidR="00542B0D" w:rsidRPr="00542B0D">
        <w:rPr>
          <w:rFonts w:ascii="Times New Roman" w:hAnsi="Times New Roman"/>
          <w:spacing w:val="-6"/>
          <w:sz w:val="28"/>
        </w:rPr>
        <w:t>контрольная точка 4.3</w:t>
      </w:r>
      <w:r w:rsidRPr="00542B0D">
        <w:rPr>
          <w:rFonts w:ascii="Times New Roman" w:hAnsi="Times New Roman"/>
          <w:spacing w:val="-6"/>
          <w:sz w:val="28"/>
        </w:rPr>
        <w:t>.1.)</w:t>
      </w:r>
    </w:p>
    <w:p w:rsidR="00542B0D" w:rsidRPr="00542B0D" w:rsidRDefault="00542B0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Pr="00542B0D">
        <w:rPr>
          <w:rFonts w:ascii="Times New Roman" w:hAnsi="Times New Roman"/>
          <w:spacing w:val="-6"/>
          <w:sz w:val="28"/>
        </w:rPr>
        <w:t>Заключены соглашения о выделении средств субсидии местного бюджета на проведение текущих ремонтов муниципальных образовательных организаций, подведомственных управлению образования Красносулинского района» (контрольная точка 4.4.1.)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собственности, включая газификацию» (контрольная точка 4.5.1.)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</w:t>
      </w:r>
      <w:r w:rsidR="0091783B">
        <w:rPr>
          <w:rFonts w:ascii="Times New Roman" w:hAnsi="Times New Roman"/>
          <w:spacing w:val="-6"/>
          <w:sz w:val="28"/>
        </w:rPr>
        <w:t>33</w:t>
      </w:r>
      <w:r>
        <w:rPr>
          <w:rFonts w:ascii="Times New Roman" w:hAnsi="Times New Roman"/>
          <w:spacing w:val="-6"/>
          <w:sz w:val="28"/>
        </w:rPr>
        <w:t xml:space="preserve"> контрольных точек запланировано до конца 202</w:t>
      </w:r>
      <w:r w:rsidR="00542B0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7612B6">
        <w:rPr>
          <w:rFonts w:ascii="Times New Roman" w:hAnsi="Times New Roman"/>
          <w:spacing w:val="-6"/>
          <w:sz w:val="28"/>
        </w:rPr>
        <w:t>9 месяцев 2025 года</w:t>
      </w:r>
      <w:r>
        <w:rPr>
          <w:rFonts w:ascii="Times New Roman" w:hAnsi="Times New Roman"/>
          <w:spacing w:val="-6"/>
          <w:sz w:val="28"/>
        </w:rPr>
        <w:t xml:space="preserve"> недостигнутых контрольных точек нет.</w:t>
      </w:r>
    </w:p>
    <w:p w:rsidR="00D65336" w:rsidRDefault="00D65336" w:rsidP="00D6533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За 9 месяцев 2025 года по мероприятию (результату) 4.5. «П</w:t>
      </w:r>
      <w:r w:rsidRPr="00DA3CCF">
        <w:rPr>
          <w:rFonts w:ascii="Times New Roman" w:hAnsi="Times New Roman"/>
          <w:spacing w:val="-6"/>
          <w:sz w:val="28"/>
        </w:rPr>
        <w:t>роведено строительство и реконструкция объектов образования муниципальной собственности, включая газификацию</w:t>
      </w:r>
      <w:r>
        <w:rPr>
          <w:rFonts w:ascii="Times New Roman" w:hAnsi="Times New Roman"/>
          <w:spacing w:val="-6"/>
          <w:sz w:val="28"/>
        </w:rPr>
        <w:t>» в части «</w:t>
      </w:r>
      <w:r w:rsidRPr="00A1323A">
        <w:rPr>
          <w:rFonts w:ascii="Times New Roman" w:hAnsi="Times New Roman"/>
          <w:spacing w:val="-6"/>
          <w:sz w:val="28"/>
        </w:rPr>
        <w:t>Строительство пристройки МБОУ СОШ №2 г. Красный Сулин</w:t>
      </w:r>
      <w:r>
        <w:rPr>
          <w:rFonts w:ascii="Times New Roman" w:hAnsi="Times New Roman"/>
          <w:spacing w:val="-6"/>
          <w:sz w:val="28"/>
        </w:rPr>
        <w:t xml:space="preserve">» заключено соглашение в программном продукте «АЦК-Планирование» заключено соглашение от 06.05.2025 № 3/222. По состоянию на 9 месяцев 2025 г. при </w:t>
      </w:r>
      <w:r>
        <w:rPr>
          <w:rFonts w:ascii="Times New Roman" w:hAnsi="Times New Roman"/>
          <w:spacing w:val="-6"/>
          <w:sz w:val="28"/>
        </w:rPr>
        <w:lastRenderedPageBreak/>
        <w:t xml:space="preserve">плане 100 361,2 тыс. рублей, фактическое освоение составило 40 052,8 тыс. рублей или 39,91 % </w:t>
      </w:r>
      <w:proofErr w:type="gramStart"/>
      <w:r w:rsidRPr="002F1628">
        <w:rPr>
          <w:rFonts w:ascii="Times New Roman" w:hAnsi="Times New Roman"/>
          <w:spacing w:val="-6"/>
          <w:sz w:val="28"/>
        </w:rPr>
        <w:t>от</w:t>
      </w:r>
      <w:proofErr w:type="gramEnd"/>
      <w:r w:rsidRPr="002F1628">
        <w:rPr>
          <w:rFonts w:ascii="Times New Roman" w:hAnsi="Times New Roman"/>
          <w:spacing w:val="-6"/>
          <w:sz w:val="28"/>
        </w:rPr>
        <w:t xml:space="preserve"> </w:t>
      </w:r>
      <w:proofErr w:type="gramStart"/>
      <w:r w:rsidRPr="002F1628">
        <w:rPr>
          <w:rFonts w:ascii="Times New Roman" w:hAnsi="Times New Roman"/>
          <w:spacing w:val="-6"/>
          <w:sz w:val="28"/>
        </w:rPr>
        <w:t>предусмотренной</w:t>
      </w:r>
      <w:proofErr w:type="gramEnd"/>
      <w:r w:rsidRPr="002F1628">
        <w:rPr>
          <w:rFonts w:ascii="Times New Roman" w:hAnsi="Times New Roman"/>
          <w:spacing w:val="-6"/>
          <w:sz w:val="28"/>
        </w:rPr>
        <w:t xml:space="preserve"> сводной бюджетной росписью объема показателей</w:t>
      </w:r>
      <w:r>
        <w:rPr>
          <w:rFonts w:ascii="Times New Roman" w:hAnsi="Times New Roman"/>
          <w:spacing w:val="-6"/>
          <w:sz w:val="28"/>
        </w:rPr>
        <w:t>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комплекса процессных мероприятий </w:t>
      </w:r>
      <w:r>
        <w:rPr>
          <w:b/>
          <w:sz w:val="28"/>
        </w:rPr>
        <w:t xml:space="preserve">«Обеспечение функционирования системы </w:t>
      </w:r>
      <w:r w:rsidR="00542B0D">
        <w:rPr>
          <w:b/>
          <w:sz w:val="28"/>
        </w:rPr>
        <w:t>Красносулинского района</w:t>
      </w:r>
      <w:r>
        <w:rPr>
          <w:b/>
          <w:sz w:val="28"/>
        </w:rPr>
        <w:t>»</w:t>
      </w:r>
      <w:r>
        <w:rPr>
          <w:sz w:val="28"/>
        </w:rPr>
        <w:t xml:space="preserve"> в 202</w:t>
      </w:r>
      <w:r w:rsidR="00542B0D">
        <w:rPr>
          <w:sz w:val="28"/>
        </w:rPr>
        <w:t>5</w:t>
      </w:r>
      <w:r>
        <w:rPr>
          <w:sz w:val="28"/>
        </w:rPr>
        <w:t xml:space="preserve"> году </w:t>
      </w:r>
      <w:r w:rsidR="00542B0D">
        <w:rPr>
          <w:sz w:val="28"/>
        </w:rPr>
        <w:t>муниципальной</w:t>
      </w:r>
      <w:r>
        <w:rPr>
          <w:sz w:val="28"/>
        </w:rPr>
        <w:t xml:space="preserve"> программой предусмотрено </w:t>
      </w:r>
      <w:r w:rsidR="007612B6">
        <w:rPr>
          <w:sz w:val="28"/>
        </w:rPr>
        <w:t>104 059,2</w:t>
      </w:r>
      <w:r>
        <w:rPr>
          <w:sz w:val="28"/>
        </w:rPr>
        <w:t xml:space="preserve"> тыс. рублей, сводной бюджетной росписью – </w:t>
      </w:r>
      <w:r w:rsidR="0091783B">
        <w:rPr>
          <w:sz w:val="28"/>
        </w:rPr>
        <w:t>79 555,7</w:t>
      </w:r>
      <w:r>
        <w:rPr>
          <w:sz w:val="28"/>
        </w:rPr>
        <w:t xml:space="preserve"> тыс. рублей. Фактическое освоение средств по итогам </w:t>
      </w:r>
      <w:r w:rsidR="007612B6">
        <w:rPr>
          <w:sz w:val="28"/>
        </w:rPr>
        <w:t>9 месяцев</w:t>
      </w:r>
      <w:r>
        <w:rPr>
          <w:sz w:val="28"/>
        </w:rPr>
        <w:t xml:space="preserve"> 202</w:t>
      </w:r>
      <w:r w:rsidR="00542B0D">
        <w:rPr>
          <w:sz w:val="28"/>
        </w:rPr>
        <w:t>5</w:t>
      </w:r>
      <w:r>
        <w:rPr>
          <w:sz w:val="28"/>
        </w:rPr>
        <w:t xml:space="preserve"> года составило </w:t>
      </w:r>
      <w:r w:rsidR="0091783B">
        <w:rPr>
          <w:sz w:val="28"/>
        </w:rPr>
        <w:t>49 158,6</w:t>
      </w:r>
      <w:r>
        <w:rPr>
          <w:sz w:val="28"/>
        </w:rPr>
        <w:t xml:space="preserve"> тыс. рублей или </w:t>
      </w:r>
      <w:r w:rsidR="007612B6">
        <w:rPr>
          <w:sz w:val="28"/>
        </w:rPr>
        <w:t>6</w:t>
      </w:r>
      <w:r w:rsidR="0091783B">
        <w:rPr>
          <w:sz w:val="28"/>
        </w:rPr>
        <w:t>1</w:t>
      </w:r>
      <w:r w:rsidR="007612B6">
        <w:rPr>
          <w:sz w:val="28"/>
        </w:rPr>
        <w:t>,</w:t>
      </w:r>
      <w:r w:rsidR="0091783B">
        <w:rPr>
          <w:sz w:val="28"/>
        </w:rPr>
        <w:t>8</w:t>
      </w:r>
      <w:r w:rsidR="00542B0D">
        <w:rPr>
          <w:sz w:val="28"/>
        </w:rPr>
        <w:t xml:space="preserve"> </w:t>
      </w:r>
      <w:r>
        <w:rPr>
          <w:sz w:val="28"/>
        </w:rPr>
        <w:t>%</w:t>
      </w:r>
      <w:r w:rsidR="002F1628">
        <w:rPr>
          <w:sz w:val="28"/>
        </w:rPr>
        <w:t xml:space="preserve"> </w:t>
      </w:r>
      <w:r w:rsidR="0091783B">
        <w:rPr>
          <w:rStyle w:val="1f2"/>
          <w:sz w:val="28"/>
        </w:rPr>
        <w:t>от предусмотренного</w:t>
      </w:r>
      <w:r w:rsidR="002F1628" w:rsidRPr="002F1628">
        <w:rPr>
          <w:rStyle w:val="1f2"/>
          <w:sz w:val="28"/>
        </w:rPr>
        <w:t xml:space="preserve"> сводной бюджетной росписью объема</w:t>
      </w:r>
      <w:bookmarkStart w:id="0" w:name="_GoBack"/>
      <w:bookmarkEnd w:id="0"/>
      <w:r>
        <w:rPr>
          <w:sz w:val="28"/>
        </w:rPr>
        <w:t>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комплекса процессных мероприятий «Обеспечение функционирования системы образования </w:t>
      </w:r>
      <w:r w:rsidR="00542B0D">
        <w:rPr>
          <w:rFonts w:ascii="Times New Roman" w:hAnsi="Times New Roman"/>
          <w:spacing w:val="-6"/>
          <w:sz w:val="28"/>
        </w:rPr>
        <w:t>Красносулинского</w:t>
      </w:r>
      <w:r>
        <w:rPr>
          <w:rFonts w:ascii="Times New Roman" w:hAnsi="Times New Roman"/>
          <w:spacing w:val="-6"/>
          <w:sz w:val="28"/>
        </w:rPr>
        <w:t>» в 202</w:t>
      </w:r>
      <w:r w:rsidR="00542B0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предусмотрено </w:t>
      </w:r>
      <w:r w:rsidR="00542B0D">
        <w:rPr>
          <w:rFonts w:ascii="Times New Roman" w:hAnsi="Times New Roman"/>
          <w:spacing w:val="-6"/>
          <w:sz w:val="28"/>
        </w:rPr>
        <w:t xml:space="preserve">6 </w:t>
      </w:r>
      <w:r>
        <w:rPr>
          <w:rFonts w:ascii="Times New Roman" w:hAnsi="Times New Roman"/>
          <w:spacing w:val="-6"/>
          <w:sz w:val="28"/>
        </w:rPr>
        <w:t xml:space="preserve">мероприятий (результатов), </w:t>
      </w:r>
      <w:r w:rsidR="002F1628">
        <w:rPr>
          <w:rFonts w:ascii="Times New Roman" w:hAnsi="Times New Roman"/>
          <w:spacing w:val="-6"/>
          <w:sz w:val="28"/>
        </w:rPr>
        <w:t>выполнение</w:t>
      </w:r>
      <w:r>
        <w:rPr>
          <w:rFonts w:ascii="Times New Roman" w:hAnsi="Times New Roman"/>
          <w:spacing w:val="-6"/>
          <w:sz w:val="28"/>
        </w:rPr>
        <w:t xml:space="preserve"> ко</w:t>
      </w:r>
      <w:r w:rsidR="00542B0D">
        <w:rPr>
          <w:rFonts w:ascii="Times New Roman" w:hAnsi="Times New Roman"/>
          <w:spacing w:val="-6"/>
          <w:sz w:val="28"/>
        </w:rPr>
        <w:t xml:space="preserve">торых </w:t>
      </w:r>
      <w:r w:rsidR="002F1628">
        <w:rPr>
          <w:rFonts w:ascii="Times New Roman" w:hAnsi="Times New Roman"/>
          <w:spacing w:val="-6"/>
          <w:sz w:val="28"/>
        </w:rPr>
        <w:t>запланировано</w:t>
      </w:r>
      <w:r w:rsidR="00542B0D">
        <w:rPr>
          <w:rFonts w:ascii="Times New Roman" w:hAnsi="Times New Roman"/>
          <w:spacing w:val="-6"/>
          <w:sz w:val="28"/>
        </w:rPr>
        <w:t xml:space="preserve"> до конца 2025 </w:t>
      </w:r>
      <w:r>
        <w:rPr>
          <w:rFonts w:ascii="Times New Roman" w:hAnsi="Times New Roman"/>
          <w:spacing w:val="-6"/>
          <w:sz w:val="28"/>
        </w:rPr>
        <w:t xml:space="preserve">года. Риски невыполнения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комплекса процессных мероприятий «Обеспечение функционирования системы образования </w:t>
      </w:r>
      <w:r w:rsidR="00542B0D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>» в 202</w:t>
      </w:r>
      <w:r w:rsidR="00542B0D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году оценивается на основании </w:t>
      </w:r>
      <w:r w:rsidR="00F15296">
        <w:rPr>
          <w:rFonts w:ascii="Times New Roman" w:hAnsi="Times New Roman"/>
          <w:spacing w:val="-6"/>
          <w:sz w:val="28"/>
        </w:rPr>
        <w:t>18</w:t>
      </w:r>
      <w:r>
        <w:rPr>
          <w:rFonts w:ascii="Times New Roman" w:hAnsi="Times New Roman"/>
          <w:spacing w:val="-6"/>
          <w:sz w:val="28"/>
        </w:rPr>
        <w:t xml:space="preserve"> контрольных точек, из них на </w:t>
      </w:r>
      <w:r w:rsidR="007612B6">
        <w:rPr>
          <w:rFonts w:ascii="Times New Roman" w:hAnsi="Times New Roman"/>
          <w:spacing w:val="-6"/>
          <w:sz w:val="28"/>
        </w:rPr>
        <w:t>9 месяцев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F1529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запланировано </w:t>
      </w:r>
      <w:r w:rsidR="007612B6">
        <w:rPr>
          <w:rFonts w:ascii="Times New Roman" w:hAnsi="Times New Roman"/>
          <w:spacing w:val="-6"/>
          <w:sz w:val="28"/>
        </w:rPr>
        <w:t>12</w:t>
      </w:r>
      <w:r>
        <w:rPr>
          <w:rFonts w:ascii="Times New Roman" w:hAnsi="Times New Roman"/>
          <w:spacing w:val="-6"/>
          <w:sz w:val="28"/>
        </w:rPr>
        <w:t xml:space="preserve"> контрольных точек.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proofErr w:type="gramStart"/>
      <w:r>
        <w:rPr>
          <w:rFonts w:ascii="Times New Roman" w:hAnsi="Times New Roman"/>
          <w:spacing w:val="-6"/>
          <w:sz w:val="28"/>
        </w:rPr>
        <w:t xml:space="preserve">По итогам </w:t>
      </w:r>
      <w:r w:rsidR="007612B6">
        <w:rPr>
          <w:rFonts w:ascii="Times New Roman" w:hAnsi="Times New Roman"/>
          <w:spacing w:val="-6"/>
          <w:sz w:val="28"/>
        </w:rPr>
        <w:t>9 месяцев</w:t>
      </w:r>
      <w:r w:rsidR="00F15296"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202</w:t>
      </w:r>
      <w:r w:rsidR="00F15296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7612B6">
        <w:rPr>
          <w:rFonts w:ascii="Times New Roman" w:hAnsi="Times New Roman"/>
          <w:spacing w:val="-6"/>
          <w:sz w:val="28"/>
        </w:rPr>
        <w:t>12</w:t>
      </w:r>
      <w:r>
        <w:rPr>
          <w:rFonts w:ascii="Times New Roman" w:hAnsi="Times New Roman"/>
          <w:spacing w:val="-6"/>
          <w:sz w:val="28"/>
        </w:rPr>
        <w:t xml:space="preserve"> контрольных точек</w:t>
      </w:r>
      <w:r w:rsidR="00F15296">
        <w:rPr>
          <w:rFonts w:ascii="Times New Roman" w:hAnsi="Times New Roman"/>
          <w:spacing w:val="-6"/>
          <w:sz w:val="28"/>
        </w:rPr>
        <w:t>, из них:</w:t>
      </w:r>
      <w:r>
        <w:rPr>
          <w:rFonts w:ascii="Times New Roman" w:hAnsi="Times New Roman"/>
          <w:spacing w:val="-6"/>
          <w:sz w:val="28"/>
        </w:rPr>
        <w:t xml:space="preserve"> </w:t>
      </w:r>
      <w:r w:rsidR="00F15296">
        <w:rPr>
          <w:rFonts w:ascii="Times New Roman" w:hAnsi="Times New Roman"/>
          <w:spacing w:val="-6"/>
          <w:sz w:val="28"/>
        </w:rPr>
        <w:t xml:space="preserve">ранее запланированного срока – 0, в установленный срок – </w:t>
      </w:r>
      <w:r w:rsidR="007612B6">
        <w:rPr>
          <w:rFonts w:ascii="Times New Roman" w:hAnsi="Times New Roman"/>
          <w:spacing w:val="-6"/>
          <w:sz w:val="28"/>
        </w:rPr>
        <w:t>12</w:t>
      </w:r>
      <w:r w:rsidR="00F15296">
        <w:rPr>
          <w:rFonts w:ascii="Times New Roman" w:hAnsi="Times New Roman"/>
          <w:spacing w:val="-6"/>
          <w:sz w:val="28"/>
        </w:rPr>
        <w:t xml:space="preserve">, </w:t>
      </w:r>
      <w:r>
        <w:rPr>
          <w:rFonts w:ascii="Times New Roman" w:hAnsi="Times New Roman"/>
          <w:spacing w:val="-6"/>
          <w:sz w:val="28"/>
        </w:rPr>
        <w:t>не достигнуты</w:t>
      </w:r>
      <w:r w:rsidR="00F15296">
        <w:rPr>
          <w:rFonts w:ascii="Times New Roman" w:hAnsi="Times New Roman"/>
          <w:spacing w:val="-6"/>
          <w:sz w:val="28"/>
        </w:rPr>
        <w:t xml:space="preserve"> – 0.</w:t>
      </w:r>
      <w:proofErr w:type="gramEnd"/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Результаты исполнения контрольных точек:</w:t>
      </w:r>
    </w:p>
    <w:p w:rsidR="00F15296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«Мониторинг выявления детей-сирот и детей, оставшихся без попечения родителей, их устройства на воспитание в семью» (контрольная точка 1.1.1.)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 (контрольная точка 2.2.1.)</w:t>
      </w:r>
    </w:p>
    <w:p w:rsidR="00F15296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«Представлен сводный отчет об использовании муниципального задания образовательными организациями» (контрольная точка 2.2.2.)</w:t>
      </w:r>
    </w:p>
    <w:p w:rsidR="00F505ED" w:rsidRPr="00EF55BD" w:rsidRDefault="00F505E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7612B6">
        <w:rPr>
          <w:rFonts w:ascii="Times New Roman" w:hAnsi="Times New Roman"/>
          <w:spacing w:val="-6"/>
          <w:sz w:val="28"/>
        </w:rPr>
        <w:t>«Представлен сводный полугодовой отчет об использовании муниципального задания образовательными организациями» (контрольная точка 2.2.3.)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«Представлен отчет о результатах мониторинга за выполнением муниципального задания на оказание муниципальных услуг (выполнение работ) муниципальными образовательными организациями» (контрольная точка 2.2.4.)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 договор на выполнение работ (оказание услуг)» (контрольная точка 2.3.1.)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 договор на выполнение работ (оказание услуг)»</w:t>
      </w:r>
      <w:r w:rsidR="00991B05" w:rsidRPr="00EF55BD">
        <w:rPr>
          <w:rFonts w:ascii="Times New Roman" w:hAnsi="Times New Roman"/>
          <w:spacing w:val="-6"/>
          <w:sz w:val="28"/>
        </w:rPr>
        <w:t xml:space="preserve"> (контрольная точка 2.4.1.)</w:t>
      </w:r>
    </w:p>
    <w:p w:rsidR="00991B05" w:rsidRDefault="00991B0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«Актуализирован реестр организаций отдыха детей и их оздоровления на территории Ростовской области» (контрольная точка 3.1.1)</w:t>
      </w:r>
    </w:p>
    <w:p w:rsidR="00F505ED" w:rsidRPr="007612B6" w:rsidRDefault="00F505E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7612B6">
        <w:rPr>
          <w:rFonts w:ascii="Times New Roman" w:hAnsi="Times New Roman"/>
          <w:spacing w:val="-6"/>
          <w:sz w:val="28"/>
        </w:rPr>
        <w:t>Актуализирован реестр организаций отдыха детей и их оздоровления на территории Ростовской области» (контрольная точка 3.1.2.)</w:t>
      </w:r>
    </w:p>
    <w:p w:rsidR="00F505ED" w:rsidRPr="00EF55BD" w:rsidRDefault="00F505E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7612B6">
        <w:rPr>
          <w:rFonts w:ascii="Times New Roman" w:hAnsi="Times New Roman"/>
          <w:spacing w:val="-6"/>
          <w:sz w:val="28"/>
        </w:rPr>
        <w:t>«Мониторинг летней оздоровительной кампании» (контрольная точка 3.1.3.)</w:t>
      </w:r>
    </w:p>
    <w:p w:rsidR="00991B05" w:rsidRDefault="00991B05" w:rsidP="00EF55B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 xml:space="preserve"> «Заключены соглашения о выделении средств субсидии областного бюджета на организацию отдыха детей в каникулярное время» (контрольная точка 3.1.5.)</w:t>
      </w:r>
    </w:p>
    <w:p w:rsidR="00F505ED" w:rsidRPr="00EF55BD" w:rsidRDefault="00F505ED" w:rsidP="00EF55B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7612B6">
        <w:rPr>
          <w:rFonts w:ascii="Times New Roman" w:hAnsi="Times New Roman"/>
          <w:spacing w:val="-6"/>
          <w:sz w:val="28"/>
        </w:rPr>
        <w:t>«Произведена оплата товаров, выполненных работ, оказанных услуг по (муниципальным) контрактам» (контрольная точка 3.1.6.)</w:t>
      </w:r>
    </w:p>
    <w:p w:rsidR="00991B05" w:rsidRPr="00EF55BD" w:rsidRDefault="00991B05" w:rsidP="00EF55B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lastRenderedPageBreak/>
        <w:t>«Актуализирован реестр организаций отдыха детей и их оздоровления на территории Ростовской области» (контрольная точка 3.1.9.)</w:t>
      </w:r>
    </w:p>
    <w:p w:rsidR="004D2917" w:rsidRDefault="00EF55B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</w:t>
      </w:r>
      <w:r w:rsidR="00F505ED">
        <w:rPr>
          <w:rFonts w:ascii="Times New Roman" w:hAnsi="Times New Roman"/>
          <w:spacing w:val="-6"/>
          <w:sz w:val="28"/>
        </w:rPr>
        <w:t xml:space="preserve">6 </w:t>
      </w:r>
      <w:r w:rsidR="00392025">
        <w:rPr>
          <w:rFonts w:ascii="Times New Roman" w:hAnsi="Times New Roman"/>
          <w:spacing w:val="-6"/>
          <w:sz w:val="28"/>
        </w:rPr>
        <w:t>контрольных точек запланировано до конца 202</w:t>
      </w:r>
      <w:r w:rsidRPr="00EF55BD">
        <w:rPr>
          <w:rFonts w:ascii="Times New Roman" w:hAnsi="Times New Roman"/>
          <w:spacing w:val="-6"/>
          <w:sz w:val="28"/>
        </w:rPr>
        <w:t>5</w:t>
      </w:r>
      <w:r w:rsidR="00392025"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ходе анализа исполнения </w:t>
      </w:r>
      <w:r w:rsidR="00EF55BD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 </w:t>
      </w:r>
      <w:r w:rsidR="00EF55BD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 xml:space="preserve"> «Развитие образования» не установлено несоблюдение сроков исполнения мероприятий (результатов) и достижения показателей. </w:t>
      </w:r>
    </w:p>
    <w:sectPr w:rsidR="004D2917">
      <w:headerReference w:type="default" r:id="rId7"/>
      <w:footerReference w:type="first" r:id="rId8"/>
      <w:pgSz w:w="11905" w:h="16838"/>
      <w:pgMar w:top="709" w:right="737" w:bottom="1134" w:left="90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00" w:rsidRDefault="00930A00">
      <w:pPr>
        <w:spacing w:after="0" w:line="240" w:lineRule="auto"/>
      </w:pPr>
      <w:r>
        <w:separator/>
      </w:r>
    </w:p>
  </w:endnote>
  <w:endnote w:type="continuationSeparator" w:id="0">
    <w:p w:rsidR="00930A00" w:rsidRDefault="0093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7" w:rsidRDefault="004D2917">
    <w:pPr>
      <w:pStyle w:val="afc"/>
      <w:jc w:val="center"/>
    </w:pPr>
  </w:p>
  <w:p w:rsidR="004D2917" w:rsidRDefault="004D291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00" w:rsidRDefault="00930A00">
      <w:pPr>
        <w:spacing w:after="0" w:line="240" w:lineRule="auto"/>
      </w:pPr>
      <w:r>
        <w:separator/>
      </w:r>
    </w:p>
  </w:footnote>
  <w:footnote w:type="continuationSeparator" w:id="0">
    <w:p w:rsidR="00930A00" w:rsidRDefault="0093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7" w:rsidRDefault="00392025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91783B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2917"/>
    <w:rsid w:val="000949A4"/>
    <w:rsid w:val="000F7C33"/>
    <w:rsid w:val="00195A7D"/>
    <w:rsid w:val="001B1D61"/>
    <w:rsid w:val="00264A55"/>
    <w:rsid w:val="002D1731"/>
    <w:rsid w:val="002E2C85"/>
    <w:rsid w:val="002F1628"/>
    <w:rsid w:val="00375937"/>
    <w:rsid w:val="00392025"/>
    <w:rsid w:val="004772B6"/>
    <w:rsid w:val="004A1236"/>
    <w:rsid w:val="004D2917"/>
    <w:rsid w:val="00542B0D"/>
    <w:rsid w:val="005C00D1"/>
    <w:rsid w:val="006958A4"/>
    <w:rsid w:val="006D1FE9"/>
    <w:rsid w:val="006F1164"/>
    <w:rsid w:val="007612B6"/>
    <w:rsid w:val="00791A3A"/>
    <w:rsid w:val="008057B0"/>
    <w:rsid w:val="00855D02"/>
    <w:rsid w:val="008A34B0"/>
    <w:rsid w:val="0091783B"/>
    <w:rsid w:val="00930A00"/>
    <w:rsid w:val="00964219"/>
    <w:rsid w:val="00991B05"/>
    <w:rsid w:val="009F1759"/>
    <w:rsid w:val="00A1323A"/>
    <w:rsid w:val="00A16734"/>
    <w:rsid w:val="00B8527A"/>
    <w:rsid w:val="00C44C55"/>
    <w:rsid w:val="00C45731"/>
    <w:rsid w:val="00D65336"/>
    <w:rsid w:val="00DA3CCF"/>
    <w:rsid w:val="00DC5619"/>
    <w:rsid w:val="00ED5008"/>
    <w:rsid w:val="00EF55BD"/>
    <w:rsid w:val="00F07597"/>
    <w:rsid w:val="00F15296"/>
    <w:rsid w:val="00F505ED"/>
    <w:rsid w:val="00FD7DD1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20">
    <w:name w:val="Гиперссылка2_2"/>
    <w:link w:val="221"/>
    <w:rPr>
      <w:color w:val="0000FF"/>
      <w:u w:val="single"/>
    </w:rPr>
  </w:style>
  <w:style w:type="character" w:customStyle="1" w:styleId="221">
    <w:name w:val="Гиперссылка2_2"/>
    <w:link w:val="220"/>
    <w:rPr>
      <w:color w:val="0000FF"/>
      <w:u w:val="single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0">
    <w:name w:val="Знак1_2"/>
    <w:basedOn w:val="a"/>
    <w:link w:val="12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">
    <w:name w:val="Знак1_2"/>
    <w:basedOn w:val="1"/>
    <w:link w:val="120"/>
    <w:rPr>
      <w:rFonts w:ascii="Tahoma" w:hAnsi="Tahoma"/>
      <w:sz w:val="20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200">
    <w:name w:val="Основной шрифт абзаца2_0"/>
    <w:link w:val="201"/>
  </w:style>
  <w:style w:type="character" w:customStyle="1" w:styleId="201">
    <w:name w:val="Основной шрифт абзаца2_0"/>
    <w:link w:val="20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Основной шрифт абзаца1_1"/>
    <w:link w:val="111"/>
  </w:style>
  <w:style w:type="character" w:customStyle="1" w:styleId="111">
    <w:name w:val="Основной шрифт абзаца1_1"/>
    <w:link w:val="110"/>
  </w:style>
  <w:style w:type="paragraph" w:customStyle="1" w:styleId="14">
    <w:name w:val="Знак примечания1"/>
    <w:basedOn w:val="31"/>
    <w:link w:val="15"/>
    <w:rPr>
      <w:sz w:val="16"/>
    </w:rPr>
  </w:style>
  <w:style w:type="character" w:customStyle="1" w:styleId="15">
    <w:name w:val="Знак примечания1"/>
    <w:basedOn w:val="32"/>
    <w:link w:val="14"/>
    <w:rPr>
      <w:sz w:val="1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23">
    <w:name w:val="Знак сноски2"/>
    <w:basedOn w:val="200"/>
    <w:link w:val="24"/>
    <w:rPr>
      <w:vertAlign w:val="superscript"/>
    </w:rPr>
  </w:style>
  <w:style w:type="character" w:customStyle="1" w:styleId="24">
    <w:name w:val="Знак сноски2"/>
    <w:basedOn w:val="201"/>
    <w:link w:val="23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6">
    <w:name w:val="Обычный1_6"/>
    <w:link w:val="160"/>
    <w:rPr>
      <w:sz w:val="22"/>
    </w:rPr>
  </w:style>
  <w:style w:type="character" w:customStyle="1" w:styleId="160">
    <w:name w:val="Обычный1_6"/>
    <w:link w:val="16"/>
    <w:rPr>
      <w:sz w:val="22"/>
    </w:rPr>
  </w:style>
  <w:style w:type="paragraph" w:customStyle="1" w:styleId="17">
    <w:name w:val="Знак сноски1"/>
    <w:link w:val="18"/>
    <w:rPr>
      <w:vertAlign w:val="superscript"/>
    </w:rPr>
  </w:style>
  <w:style w:type="character" w:customStyle="1" w:styleId="18">
    <w:name w:val="Знак сноски1"/>
    <w:link w:val="17"/>
    <w:rPr>
      <w:vertAlign w:val="superscript"/>
    </w:rPr>
  </w:style>
  <w:style w:type="paragraph" w:customStyle="1" w:styleId="180">
    <w:name w:val="Обычный1_8"/>
    <w:link w:val="181"/>
    <w:rPr>
      <w:sz w:val="22"/>
    </w:rPr>
  </w:style>
  <w:style w:type="character" w:customStyle="1" w:styleId="181">
    <w:name w:val="Обычный1_8"/>
    <w:link w:val="180"/>
    <w:rPr>
      <w:sz w:val="22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f">
    <w:name w:val="Body Text"/>
    <w:basedOn w:val="a"/>
    <w:link w:val="af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f1">
    <w:name w:val="Символ сноски"/>
    <w:link w:val="af2"/>
  </w:style>
  <w:style w:type="character" w:customStyle="1" w:styleId="af2">
    <w:name w:val="Символ сноски"/>
    <w:link w:val="af1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a">
    <w:name w:val="annotation text"/>
    <w:basedOn w:val="a"/>
    <w:link w:val="ac"/>
    <w:pPr>
      <w:spacing w:after="160" w:line="264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22">
    <w:name w:val="Обычный1_2"/>
    <w:link w:val="123"/>
    <w:rPr>
      <w:sz w:val="22"/>
    </w:rPr>
  </w:style>
  <w:style w:type="character" w:customStyle="1" w:styleId="123">
    <w:name w:val="Обычный1_2"/>
    <w:link w:val="122"/>
    <w:rPr>
      <w:sz w:val="22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112">
    <w:name w:val="Гиперссылка1_1"/>
    <w:link w:val="113"/>
    <w:rPr>
      <w:color w:val="0000FF"/>
      <w:u w:val="single"/>
    </w:rPr>
  </w:style>
  <w:style w:type="character" w:customStyle="1" w:styleId="113">
    <w:name w:val="Гиперссылка1_1"/>
    <w:link w:val="112"/>
    <w:rPr>
      <w:color w:val="0000FF"/>
      <w:u w:val="single"/>
    </w:rPr>
  </w:style>
  <w:style w:type="paragraph" w:customStyle="1" w:styleId="1f3">
    <w:name w:val="Номер страницы1"/>
    <w:basedOn w:val="31"/>
    <w:link w:val="1f4"/>
  </w:style>
  <w:style w:type="character" w:customStyle="1" w:styleId="1f4">
    <w:name w:val="Номер страницы1"/>
    <w:basedOn w:val="32"/>
    <w:link w:val="1f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af3">
    <w:name w:val="Normal (Web)"/>
    <w:basedOn w:val="a"/>
    <w:link w:val="af4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51">
    <w:name w:val="Гиперссылка5"/>
    <w:link w:val="af5"/>
    <w:rPr>
      <w:color w:val="0000FF"/>
      <w:u w:val="single"/>
    </w:rPr>
  </w:style>
  <w:style w:type="character" w:styleId="af5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1">
    <w:name w:val="Footnote_1"/>
    <w:basedOn w:val="a"/>
    <w:link w:val="Footnote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_1"/>
    <w:basedOn w:val="1"/>
    <w:link w:val="Footnote1"/>
    <w:rPr>
      <w:rFonts w:ascii="Times New Roman" w:hAnsi="Times New Roman"/>
      <w:sz w:val="20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sz w:val="22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40">
    <w:name w:val="Обычный1_4"/>
    <w:link w:val="141"/>
    <w:rPr>
      <w:sz w:val="22"/>
    </w:rPr>
  </w:style>
  <w:style w:type="character" w:customStyle="1" w:styleId="141">
    <w:name w:val="Обычный1_4"/>
    <w:link w:val="140"/>
    <w:rPr>
      <w:sz w:val="22"/>
    </w:rPr>
  </w:style>
  <w:style w:type="paragraph" w:customStyle="1" w:styleId="hgkelc">
    <w:name w:val="hgkelc"/>
    <w:basedOn w:val="130"/>
    <w:link w:val="hgkelc0"/>
  </w:style>
  <w:style w:type="character" w:customStyle="1" w:styleId="hgkelc0">
    <w:name w:val="hgkelc"/>
    <w:basedOn w:val="131"/>
    <w:link w:val="hgkelc"/>
  </w:style>
  <w:style w:type="paragraph" w:customStyle="1" w:styleId="130">
    <w:name w:val="Основной шрифт абзаца1_3"/>
    <w:link w:val="131"/>
  </w:style>
  <w:style w:type="character" w:customStyle="1" w:styleId="131">
    <w:name w:val="Основной шрифт абзаца1_3"/>
    <w:link w:val="130"/>
  </w:style>
  <w:style w:type="paragraph" w:customStyle="1" w:styleId="54">
    <w:name w:val="Основной шрифт абзаца5"/>
  </w:style>
  <w:style w:type="paragraph" w:customStyle="1" w:styleId="202">
    <w:name w:val="Гиперссылка2_0"/>
    <w:link w:val="203"/>
    <w:rPr>
      <w:color w:val="0000FF"/>
      <w:u w:val="single"/>
    </w:rPr>
  </w:style>
  <w:style w:type="character" w:customStyle="1" w:styleId="203">
    <w:name w:val="Гиперссылка2_0"/>
    <w:link w:val="202"/>
    <w:rPr>
      <w:color w:val="0000FF"/>
      <w:u w:val="single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9">
    <w:name w:val="Знак концевой сноски1"/>
    <w:basedOn w:val="31"/>
    <w:link w:val="1fa"/>
    <w:rPr>
      <w:vertAlign w:val="superscript"/>
    </w:rPr>
  </w:style>
  <w:style w:type="character" w:customStyle="1" w:styleId="1fa">
    <w:name w:val="Знак концевой сноски1"/>
    <w:basedOn w:val="32"/>
    <w:link w:val="1f9"/>
    <w:rPr>
      <w:vertAlign w:val="superscript"/>
    </w:rPr>
  </w:style>
  <w:style w:type="paragraph" w:customStyle="1" w:styleId="102">
    <w:name w:val="Обычный1_0"/>
    <w:link w:val="103"/>
    <w:rPr>
      <w:sz w:val="22"/>
    </w:rPr>
  </w:style>
  <w:style w:type="character" w:customStyle="1" w:styleId="103">
    <w:name w:val="Обычный1_0"/>
    <w:link w:val="102"/>
    <w:rPr>
      <w:sz w:val="22"/>
    </w:r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20">
    <w:name w:val="Гиперссылка2_2"/>
    <w:link w:val="221"/>
    <w:rPr>
      <w:color w:val="0000FF"/>
      <w:u w:val="single"/>
    </w:rPr>
  </w:style>
  <w:style w:type="character" w:customStyle="1" w:styleId="221">
    <w:name w:val="Гиперссылка2_2"/>
    <w:link w:val="220"/>
    <w:rPr>
      <w:color w:val="0000FF"/>
      <w:u w:val="single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0">
    <w:name w:val="Знак1_2"/>
    <w:basedOn w:val="a"/>
    <w:link w:val="12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">
    <w:name w:val="Знак1_2"/>
    <w:basedOn w:val="1"/>
    <w:link w:val="120"/>
    <w:rPr>
      <w:rFonts w:ascii="Tahoma" w:hAnsi="Tahoma"/>
      <w:sz w:val="20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200">
    <w:name w:val="Основной шрифт абзаца2_0"/>
    <w:link w:val="201"/>
  </w:style>
  <w:style w:type="character" w:customStyle="1" w:styleId="201">
    <w:name w:val="Основной шрифт абзаца2_0"/>
    <w:link w:val="20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Основной шрифт абзаца1_1"/>
    <w:link w:val="111"/>
  </w:style>
  <w:style w:type="character" w:customStyle="1" w:styleId="111">
    <w:name w:val="Основной шрифт абзаца1_1"/>
    <w:link w:val="110"/>
  </w:style>
  <w:style w:type="paragraph" w:customStyle="1" w:styleId="14">
    <w:name w:val="Знак примечания1"/>
    <w:basedOn w:val="31"/>
    <w:link w:val="15"/>
    <w:rPr>
      <w:sz w:val="16"/>
    </w:rPr>
  </w:style>
  <w:style w:type="character" w:customStyle="1" w:styleId="15">
    <w:name w:val="Знак примечания1"/>
    <w:basedOn w:val="32"/>
    <w:link w:val="14"/>
    <w:rPr>
      <w:sz w:val="1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23">
    <w:name w:val="Знак сноски2"/>
    <w:basedOn w:val="200"/>
    <w:link w:val="24"/>
    <w:rPr>
      <w:vertAlign w:val="superscript"/>
    </w:rPr>
  </w:style>
  <w:style w:type="character" w:customStyle="1" w:styleId="24">
    <w:name w:val="Знак сноски2"/>
    <w:basedOn w:val="201"/>
    <w:link w:val="23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6">
    <w:name w:val="Обычный1_6"/>
    <w:link w:val="160"/>
    <w:rPr>
      <w:sz w:val="22"/>
    </w:rPr>
  </w:style>
  <w:style w:type="character" w:customStyle="1" w:styleId="160">
    <w:name w:val="Обычный1_6"/>
    <w:link w:val="16"/>
    <w:rPr>
      <w:sz w:val="22"/>
    </w:rPr>
  </w:style>
  <w:style w:type="paragraph" w:customStyle="1" w:styleId="17">
    <w:name w:val="Знак сноски1"/>
    <w:link w:val="18"/>
    <w:rPr>
      <w:vertAlign w:val="superscript"/>
    </w:rPr>
  </w:style>
  <w:style w:type="character" w:customStyle="1" w:styleId="18">
    <w:name w:val="Знак сноски1"/>
    <w:link w:val="17"/>
    <w:rPr>
      <w:vertAlign w:val="superscript"/>
    </w:rPr>
  </w:style>
  <w:style w:type="paragraph" w:customStyle="1" w:styleId="180">
    <w:name w:val="Обычный1_8"/>
    <w:link w:val="181"/>
    <w:rPr>
      <w:sz w:val="22"/>
    </w:rPr>
  </w:style>
  <w:style w:type="character" w:customStyle="1" w:styleId="181">
    <w:name w:val="Обычный1_8"/>
    <w:link w:val="180"/>
    <w:rPr>
      <w:sz w:val="22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f">
    <w:name w:val="Body Text"/>
    <w:basedOn w:val="a"/>
    <w:link w:val="af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f1">
    <w:name w:val="Символ сноски"/>
    <w:link w:val="af2"/>
  </w:style>
  <w:style w:type="character" w:customStyle="1" w:styleId="af2">
    <w:name w:val="Символ сноски"/>
    <w:link w:val="af1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a">
    <w:name w:val="annotation text"/>
    <w:basedOn w:val="a"/>
    <w:link w:val="ac"/>
    <w:pPr>
      <w:spacing w:after="160" w:line="264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22">
    <w:name w:val="Обычный1_2"/>
    <w:link w:val="123"/>
    <w:rPr>
      <w:sz w:val="22"/>
    </w:rPr>
  </w:style>
  <w:style w:type="character" w:customStyle="1" w:styleId="123">
    <w:name w:val="Обычный1_2"/>
    <w:link w:val="122"/>
    <w:rPr>
      <w:sz w:val="22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112">
    <w:name w:val="Гиперссылка1_1"/>
    <w:link w:val="113"/>
    <w:rPr>
      <w:color w:val="0000FF"/>
      <w:u w:val="single"/>
    </w:rPr>
  </w:style>
  <w:style w:type="character" w:customStyle="1" w:styleId="113">
    <w:name w:val="Гиперссылка1_1"/>
    <w:link w:val="112"/>
    <w:rPr>
      <w:color w:val="0000FF"/>
      <w:u w:val="single"/>
    </w:rPr>
  </w:style>
  <w:style w:type="paragraph" w:customStyle="1" w:styleId="1f3">
    <w:name w:val="Номер страницы1"/>
    <w:basedOn w:val="31"/>
    <w:link w:val="1f4"/>
  </w:style>
  <w:style w:type="character" w:customStyle="1" w:styleId="1f4">
    <w:name w:val="Номер страницы1"/>
    <w:basedOn w:val="32"/>
    <w:link w:val="1f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af3">
    <w:name w:val="Normal (Web)"/>
    <w:basedOn w:val="a"/>
    <w:link w:val="af4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51">
    <w:name w:val="Гиперссылка5"/>
    <w:link w:val="af5"/>
    <w:rPr>
      <w:color w:val="0000FF"/>
      <w:u w:val="single"/>
    </w:rPr>
  </w:style>
  <w:style w:type="character" w:styleId="af5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1">
    <w:name w:val="Footnote_1"/>
    <w:basedOn w:val="a"/>
    <w:link w:val="Footnote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_1"/>
    <w:basedOn w:val="1"/>
    <w:link w:val="Footnote1"/>
    <w:rPr>
      <w:rFonts w:ascii="Times New Roman" w:hAnsi="Times New Roman"/>
      <w:sz w:val="20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sz w:val="22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40">
    <w:name w:val="Обычный1_4"/>
    <w:link w:val="141"/>
    <w:rPr>
      <w:sz w:val="22"/>
    </w:rPr>
  </w:style>
  <w:style w:type="character" w:customStyle="1" w:styleId="141">
    <w:name w:val="Обычный1_4"/>
    <w:link w:val="140"/>
    <w:rPr>
      <w:sz w:val="22"/>
    </w:rPr>
  </w:style>
  <w:style w:type="paragraph" w:customStyle="1" w:styleId="hgkelc">
    <w:name w:val="hgkelc"/>
    <w:basedOn w:val="130"/>
    <w:link w:val="hgkelc0"/>
  </w:style>
  <w:style w:type="character" w:customStyle="1" w:styleId="hgkelc0">
    <w:name w:val="hgkelc"/>
    <w:basedOn w:val="131"/>
    <w:link w:val="hgkelc"/>
  </w:style>
  <w:style w:type="paragraph" w:customStyle="1" w:styleId="130">
    <w:name w:val="Основной шрифт абзаца1_3"/>
    <w:link w:val="131"/>
  </w:style>
  <w:style w:type="character" w:customStyle="1" w:styleId="131">
    <w:name w:val="Основной шрифт абзаца1_3"/>
    <w:link w:val="130"/>
  </w:style>
  <w:style w:type="paragraph" w:customStyle="1" w:styleId="54">
    <w:name w:val="Основной шрифт абзаца5"/>
  </w:style>
  <w:style w:type="paragraph" w:customStyle="1" w:styleId="202">
    <w:name w:val="Гиперссылка2_0"/>
    <w:link w:val="203"/>
    <w:rPr>
      <w:color w:val="0000FF"/>
      <w:u w:val="single"/>
    </w:rPr>
  </w:style>
  <w:style w:type="character" w:customStyle="1" w:styleId="203">
    <w:name w:val="Гиперссылка2_0"/>
    <w:link w:val="202"/>
    <w:rPr>
      <w:color w:val="0000FF"/>
      <w:u w:val="single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9">
    <w:name w:val="Знак концевой сноски1"/>
    <w:basedOn w:val="31"/>
    <w:link w:val="1fa"/>
    <w:rPr>
      <w:vertAlign w:val="superscript"/>
    </w:rPr>
  </w:style>
  <w:style w:type="character" w:customStyle="1" w:styleId="1fa">
    <w:name w:val="Знак концевой сноски1"/>
    <w:basedOn w:val="32"/>
    <w:link w:val="1f9"/>
    <w:rPr>
      <w:vertAlign w:val="superscript"/>
    </w:rPr>
  </w:style>
  <w:style w:type="paragraph" w:customStyle="1" w:styleId="102">
    <w:name w:val="Обычный1_0"/>
    <w:link w:val="103"/>
    <w:rPr>
      <w:sz w:val="22"/>
    </w:rPr>
  </w:style>
  <w:style w:type="character" w:customStyle="1" w:styleId="103">
    <w:name w:val="Обычный1_0"/>
    <w:link w:val="102"/>
    <w:rPr>
      <w:sz w:val="22"/>
    </w:r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Лермонтова</dc:creator>
  <cp:lastModifiedBy>Виктория Лермонтова</cp:lastModifiedBy>
  <cp:revision>7</cp:revision>
  <cp:lastPrinted>2025-10-14T12:00:00Z</cp:lastPrinted>
  <dcterms:created xsi:type="dcterms:W3CDTF">2025-10-14T11:59:00Z</dcterms:created>
  <dcterms:modified xsi:type="dcterms:W3CDTF">2025-10-24T09:34:00Z</dcterms:modified>
</cp:coreProperties>
</file>