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0" w:rsidRDefault="00E24078" w:rsidP="00826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D4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17262" w:rsidRDefault="00817262" w:rsidP="00826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92" w:rsidRPr="00055BD4" w:rsidRDefault="00940440" w:rsidP="00826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5BD4">
        <w:rPr>
          <w:rFonts w:ascii="Times New Roman" w:hAnsi="Times New Roman" w:cs="Times New Roman"/>
          <w:sz w:val="24"/>
          <w:szCs w:val="24"/>
          <w:u w:val="single"/>
        </w:rPr>
        <w:t>Исполнения п</w:t>
      </w:r>
      <w:r w:rsidR="00E24078" w:rsidRPr="00055BD4">
        <w:rPr>
          <w:rFonts w:ascii="Times New Roman" w:hAnsi="Times New Roman" w:cs="Times New Roman"/>
          <w:sz w:val="24"/>
          <w:szCs w:val="24"/>
          <w:u w:val="single"/>
        </w:rPr>
        <w:t>оручений главы Администрации Красносулинского района</w:t>
      </w:r>
    </w:p>
    <w:p w:rsidR="001273C1" w:rsidRDefault="00E24078" w:rsidP="00826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5BD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7E4E44">
        <w:rPr>
          <w:rFonts w:ascii="Times New Roman" w:hAnsi="Times New Roman" w:cs="Times New Roman"/>
          <w:sz w:val="24"/>
          <w:szCs w:val="24"/>
          <w:u w:val="single"/>
        </w:rPr>
        <w:t>1 квартал</w:t>
      </w:r>
      <w:r w:rsidRPr="00055BD4">
        <w:rPr>
          <w:rFonts w:ascii="Times New Roman" w:hAnsi="Times New Roman" w:cs="Times New Roman"/>
          <w:sz w:val="24"/>
          <w:szCs w:val="24"/>
          <w:u w:val="single"/>
        </w:rPr>
        <w:t xml:space="preserve"> 2022 года</w:t>
      </w:r>
    </w:p>
    <w:p w:rsidR="00817262" w:rsidRPr="00055BD4" w:rsidRDefault="00817262" w:rsidP="00826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24078" w:rsidRPr="00055BD4" w:rsidRDefault="00E24078" w:rsidP="0081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>В</w:t>
      </w:r>
      <w:r w:rsidR="00EC762D">
        <w:rPr>
          <w:rFonts w:ascii="Times New Roman" w:hAnsi="Times New Roman" w:cs="Times New Roman"/>
          <w:sz w:val="24"/>
          <w:szCs w:val="24"/>
        </w:rPr>
        <w:t xml:space="preserve"> первом</w:t>
      </w:r>
      <w:r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="007E4E44">
        <w:rPr>
          <w:rFonts w:ascii="Times New Roman" w:hAnsi="Times New Roman" w:cs="Times New Roman"/>
          <w:sz w:val="24"/>
          <w:szCs w:val="24"/>
        </w:rPr>
        <w:t>квартал</w:t>
      </w:r>
      <w:r w:rsidR="006B2A26">
        <w:rPr>
          <w:rFonts w:ascii="Times New Roman" w:hAnsi="Times New Roman" w:cs="Times New Roman"/>
          <w:sz w:val="24"/>
          <w:szCs w:val="24"/>
        </w:rPr>
        <w:t>е</w:t>
      </w:r>
      <w:r w:rsidRPr="00055BD4">
        <w:rPr>
          <w:rFonts w:ascii="Times New Roman" w:hAnsi="Times New Roman" w:cs="Times New Roman"/>
          <w:sz w:val="24"/>
          <w:szCs w:val="24"/>
        </w:rPr>
        <w:t xml:space="preserve"> 2022 года утверждено</w:t>
      </w:r>
      <w:r w:rsidR="005A316E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="007E4E44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DD405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7E4E44">
        <w:rPr>
          <w:rFonts w:ascii="Times New Roman" w:hAnsi="Times New Roman" w:cs="Times New Roman"/>
          <w:sz w:val="24"/>
          <w:szCs w:val="24"/>
          <w:u w:val="single"/>
        </w:rPr>
        <w:t>вять</w:t>
      </w:r>
      <w:r w:rsidR="005A316E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Pr="00055BD4">
        <w:rPr>
          <w:rFonts w:ascii="Times New Roman" w:hAnsi="Times New Roman" w:cs="Times New Roman"/>
          <w:sz w:val="24"/>
          <w:szCs w:val="24"/>
        </w:rPr>
        <w:t>перечн</w:t>
      </w:r>
      <w:r w:rsidR="007E4E44">
        <w:rPr>
          <w:rFonts w:ascii="Times New Roman" w:hAnsi="Times New Roman" w:cs="Times New Roman"/>
          <w:sz w:val="24"/>
          <w:szCs w:val="24"/>
        </w:rPr>
        <w:t>ей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поручений главы Администрации района, по итогам планерных совещаний.</w:t>
      </w:r>
    </w:p>
    <w:p w:rsidR="00E24078" w:rsidRPr="001962AC" w:rsidRDefault="00E24078" w:rsidP="00817262">
      <w:pPr>
        <w:pStyle w:val="a7"/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055BD4">
        <w:rPr>
          <w:rFonts w:ascii="Times New Roman" w:hAnsi="Times New Roman"/>
          <w:sz w:val="24"/>
          <w:szCs w:val="24"/>
        </w:rPr>
        <w:t>В соответствии с утвержденным</w:t>
      </w:r>
      <w:r w:rsidR="00413760" w:rsidRPr="00055BD4">
        <w:rPr>
          <w:rFonts w:ascii="Times New Roman" w:hAnsi="Times New Roman"/>
          <w:sz w:val="24"/>
          <w:szCs w:val="24"/>
        </w:rPr>
        <w:t xml:space="preserve"> документом</w:t>
      </w:r>
      <w:r w:rsidR="00940440" w:rsidRPr="00055BD4">
        <w:rPr>
          <w:rFonts w:ascii="Times New Roman" w:hAnsi="Times New Roman"/>
          <w:sz w:val="24"/>
          <w:szCs w:val="24"/>
        </w:rPr>
        <w:t xml:space="preserve"> </w:t>
      </w:r>
      <w:r w:rsidR="00413760" w:rsidRPr="00055BD4">
        <w:rPr>
          <w:rFonts w:ascii="Times New Roman" w:hAnsi="Times New Roman"/>
          <w:sz w:val="24"/>
          <w:szCs w:val="24"/>
        </w:rPr>
        <w:t xml:space="preserve">(распоряжение Администрации Красносулинского района от 14.01.2020 №12 «Об утверждении </w:t>
      </w:r>
      <w:r w:rsidR="00700AA9" w:rsidRPr="00055BD4">
        <w:rPr>
          <w:rFonts w:ascii="Times New Roman" w:hAnsi="Times New Roman"/>
          <w:sz w:val="24"/>
          <w:szCs w:val="24"/>
        </w:rPr>
        <w:t>Р</w:t>
      </w:r>
      <w:r w:rsidR="00940440" w:rsidRPr="00055BD4">
        <w:rPr>
          <w:rFonts w:ascii="Times New Roman" w:hAnsi="Times New Roman"/>
          <w:sz w:val="24"/>
          <w:szCs w:val="24"/>
        </w:rPr>
        <w:t>егламента Администрации Красносулинского района</w:t>
      </w:r>
      <w:r w:rsidR="00413760" w:rsidRPr="00055BD4">
        <w:rPr>
          <w:rFonts w:ascii="Times New Roman" w:hAnsi="Times New Roman"/>
          <w:sz w:val="24"/>
          <w:szCs w:val="24"/>
        </w:rPr>
        <w:t>»</w:t>
      </w:r>
      <w:r w:rsidR="001962AC">
        <w:rPr>
          <w:rFonts w:ascii="Times New Roman" w:hAnsi="Times New Roman"/>
          <w:sz w:val="24"/>
          <w:szCs w:val="24"/>
        </w:rPr>
        <w:t xml:space="preserve">, </w:t>
      </w:r>
      <w:r w:rsidR="001962AC" w:rsidRPr="00055BD4">
        <w:rPr>
          <w:rFonts w:ascii="Times New Roman" w:hAnsi="Times New Roman"/>
          <w:sz w:val="24"/>
          <w:szCs w:val="24"/>
        </w:rPr>
        <w:t xml:space="preserve">распоряжение Администрации Красносулинского района от </w:t>
      </w:r>
      <w:r w:rsidR="001962AC">
        <w:rPr>
          <w:rFonts w:ascii="Times New Roman" w:hAnsi="Times New Roman"/>
          <w:sz w:val="24"/>
          <w:szCs w:val="24"/>
        </w:rPr>
        <w:t>30.</w:t>
      </w:r>
      <w:r w:rsidR="001962AC" w:rsidRPr="00055BD4">
        <w:rPr>
          <w:rFonts w:ascii="Times New Roman" w:hAnsi="Times New Roman"/>
          <w:sz w:val="24"/>
          <w:szCs w:val="24"/>
        </w:rPr>
        <w:t>1</w:t>
      </w:r>
      <w:r w:rsidR="001962AC">
        <w:rPr>
          <w:rFonts w:ascii="Times New Roman" w:hAnsi="Times New Roman"/>
          <w:sz w:val="24"/>
          <w:szCs w:val="24"/>
        </w:rPr>
        <w:t>2</w:t>
      </w:r>
      <w:r w:rsidR="001962AC" w:rsidRPr="00055BD4">
        <w:rPr>
          <w:rFonts w:ascii="Times New Roman" w:hAnsi="Times New Roman"/>
          <w:sz w:val="24"/>
          <w:szCs w:val="24"/>
        </w:rPr>
        <w:t>.20</w:t>
      </w:r>
      <w:r w:rsidR="001962AC">
        <w:rPr>
          <w:rFonts w:ascii="Times New Roman" w:hAnsi="Times New Roman"/>
          <w:sz w:val="24"/>
          <w:szCs w:val="24"/>
        </w:rPr>
        <w:t>16</w:t>
      </w:r>
      <w:r w:rsidR="001962AC" w:rsidRPr="00055BD4">
        <w:rPr>
          <w:rFonts w:ascii="Times New Roman" w:hAnsi="Times New Roman"/>
          <w:sz w:val="24"/>
          <w:szCs w:val="24"/>
        </w:rPr>
        <w:t xml:space="preserve"> №2</w:t>
      </w:r>
      <w:r w:rsidR="001962AC">
        <w:rPr>
          <w:rFonts w:ascii="Times New Roman" w:hAnsi="Times New Roman"/>
          <w:sz w:val="24"/>
          <w:szCs w:val="24"/>
        </w:rPr>
        <w:t>72</w:t>
      </w:r>
      <w:r w:rsidR="001962AC" w:rsidRPr="00055BD4">
        <w:rPr>
          <w:rFonts w:ascii="Times New Roman" w:hAnsi="Times New Roman"/>
          <w:sz w:val="24"/>
          <w:szCs w:val="24"/>
        </w:rPr>
        <w:t xml:space="preserve"> «</w:t>
      </w:r>
      <w:r w:rsidR="001962AC" w:rsidRPr="001962AC">
        <w:rPr>
          <w:rFonts w:ascii="Times New Roman" w:hAnsi="Times New Roman"/>
          <w:sz w:val="24"/>
          <w:szCs w:val="24"/>
        </w:rPr>
        <w:t>Об организации контроля исполнения документов в Администрации Красносулинского района</w:t>
      </w:r>
      <w:r w:rsidR="00413760" w:rsidRPr="001962AC">
        <w:rPr>
          <w:rFonts w:ascii="Times New Roman" w:hAnsi="Times New Roman"/>
          <w:sz w:val="24"/>
          <w:szCs w:val="24"/>
        </w:rPr>
        <w:t>)</w:t>
      </w:r>
      <w:r w:rsidR="00940440" w:rsidRPr="001962AC">
        <w:rPr>
          <w:rFonts w:ascii="Times New Roman" w:hAnsi="Times New Roman"/>
          <w:sz w:val="24"/>
          <w:szCs w:val="24"/>
        </w:rPr>
        <w:t>.</w:t>
      </w:r>
    </w:p>
    <w:p w:rsidR="00E24078" w:rsidRPr="00055BD4" w:rsidRDefault="00E24078" w:rsidP="0081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Поставлено на контроль </w:t>
      </w:r>
      <w:r w:rsidR="007E4E4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E37D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A316E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Pr="00055BD4">
        <w:rPr>
          <w:rFonts w:ascii="Times New Roman" w:hAnsi="Times New Roman" w:cs="Times New Roman"/>
          <w:sz w:val="24"/>
          <w:szCs w:val="24"/>
        </w:rPr>
        <w:t>поручений</w:t>
      </w:r>
    </w:p>
    <w:p w:rsidR="00E24078" w:rsidRDefault="00E24078" w:rsidP="0081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>Основные поручения даны в сферах:</w:t>
      </w:r>
      <w:bookmarkStart w:id="0" w:name="_GoBack"/>
      <w:bookmarkEnd w:id="0"/>
    </w:p>
    <w:p w:rsidR="00817262" w:rsidRPr="00055BD4" w:rsidRDefault="00817262" w:rsidP="0036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078" w:rsidRDefault="00E24078" w:rsidP="00A94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сфера экономики </w:t>
      </w:r>
      <w:r w:rsidR="00F22598">
        <w:rPr>
          <w:rFonts w:ascii="Times New Roman" w:hAnsi="Times New Roman" w:cs="Times New Roman"/>
          <w:sz w:val="24"/>
          <w:szCs w:val="24"/>
          <w:u w:val="single"/>
        </w:rPr>
        <w:t xml:space="preserve">16 </w:t>
      </w:r>
      <w:r w:rsidR="005A316E" w:rsidRPr="00055BD4">
        <w:rPr>
          <w:rFonts w:ascii="Times New Roman" w:hAnsi="Times New Roman" w:cs="Times New Roman"/>
          <w:sz w:val="24"/>
          <w:szCs w:val="24"/>
        </w:rPr>
        <w:t>поручени</w:t>
      </w:r>
      <w:r w:rsidR="005A27B9">
        <w:rPr>
          <w:rFonts w:ascii="Times New Roman" w:hAnsi="Times New Roman" w:cs="Times New Roman"/>
          <w:sz w:val="24"/>
          <w:szCs w:val="24"/>
        </w:rPr>
        <w:t>й</w:t>
      </w:r>
    </w:p>
    <w:p w:rsidR="00160FA6" w:rsidRDefault="00160FA6" w:rsidP="00F225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EC762D" w:rsidRPr="000C3516">
        <w:rPr>
          <w:rFonts w:ascii="Times New Roman" w:hAnsi="Times New Roman" w:cs="Times New Roman"/>
          <w:sz w:val="24"/>
          <w:szCs w:val="24"/>
        </w:rPr>
        <w:t>совершенствование системы обратной связи с населением района в социальных сетях, оперативное реагирование на информационные риски, а также работу на опережение в предоставлении значимой информации в СМИ; обеспечение системного информирования населения района о реализации законопроекта «гаражная амнистия»</w:t>
      </w:r>
      <w:r w:rsidR="00EC76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0FA6">
        <w:rPr>
          <w:rFonts w:ascii="Times New Roman" w:hAnsi="Times New Roman" w:cs="Times New Roman"/>
          <w:sz w:val="24"/>
          <w:szCs w:val="24"/>
        </w:rPr>
        <w:t>ктивиз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Pr="00160FA6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по мониторингу цен в районе;</w:t>
      </w:r>
      <w:r w:rsidRPr="00160FA6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60FA6"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60FA6">
        <w:rPr>
          <w:rFonts w:ascii="Times New Roman" w:hAnsi="Times New Roman" w:cs="Times New Roman"/>
          <w:sz w:val="24"/>
          <w:szCs w:val="24"/>
        </w:rPr>
        <w:t>став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160FA6">
        <w:rPr>
          <w:rFonts w:ascii="Times New Roman" w:hAnsi="Times New Roman" w:cs="Times New Roman"/>
          <w:sz w:val="24"/>
          <w:szCs w:val="24"/>
        </w:rPr>
        <w:t xml:space="preserve"> предложения по вопросу функционирования экономики района в условиях международных ограничений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экономия</w:t>
      </w:r>
      <w:r w:rsidRPr="00160FA6">
        <w:rPr>
          <w:rFonts w:ascii="Times New Roman" w:hAnsi="Times New Roman" w:cs="Times New Roman"/>
          <w:sz w:val="24"/>
          <w:szCs w:val="24"/>
        </w:rPr>
        <w:t xml:space="preserve"> бюджетных средств района</w:t>
      </w:r>
      <w:r>
        <w:rPr>
          <w:rFonts w:ascii="Times New Roman" w:hAnsi="Times New Roman" w:cs="Times New Roman"/>
          <w:sz w:val="24"/>
          <w:szCs w:val="24"/>
        </w:rPr>
        <w:t>; о</w:t>
      </w:r>
      <w:r w:rsidRPr="00160FA6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 xml:space="preserve">ение мониторинга </w:t>
      </w:r>
      <w:r w:rsidRPr="00160FA6">
        <w:rPr>
          <w:rFonts w:ascii="Times New Roman" w:hAnsi="Times New Roman" w:cs="Times New Roman"/>
          <w:sz w:val="24"/>
          <w:szCs w:val="24"/>
        </w:rPr>
        <w:t>системообразующих предприятий, а также деятельности малого и среднего бизнеса в районе</w:t>
      </w:r>
      <w:r w:rsidR="00826330">
        <w:rPr>
          <w:rFonts w:ascii="Times New Roman" w:hAnsi="Times New Roman" w:cs="Times New Roman"/>
          <w:sz w:val="24"/>
          <w:szCs w:val="24"/>
        </w:rPr>
        <w:t>;</w:t>
      </w:r>
      <w:r w:rsidR="00826330" w:rsidRPr="00826330">
        <w:t xml:space="preserve"> </w:t>
      </w:r>
      <w:r w:rsidR="00826330" w:rsidRPr="00826330">
        <w:rPr>
          <w:rFonts w:ascii="Times New Roman" w:hAnsi="Times New Roman" w:cs="Times New Roman"/>
          <w:sz w:val="24"/>
          <w:szCs w:val="24"/>
        </w:rPr>
        <w:t>расселение граждан из аварийного жилья</w:t>
      </w:r>
      <w:r w:rsidR="00F22598">
        <w:rPr>
          <w:rFonts w:ascii="Times New Roman" w:hAnsi="Times New Roman" w:cs="Times New Roman"/>
          <w:sz w:val="24"/>
          <w:szCs w:val="24"/>
        </w:rPr>
        <w:t xml:space="preserve">, </w:t>
      </w:r>
      <w:r w:rsidR="00F22598" w:rsidRPr="00F22598">
        <w:rPr>
          <w:rFonts w:ascii="Times New Roman" w:hAnsi="Times New Roman" w:cs="Times New Roman"/>
          <w:sz w:val="24"/>
          <w:szCs w:val="24"/>
        </w:rPr>
        <w:t>привлечение субъектов малого и среднего предпринимательства к участию в конкурсе «Бизнес Дона»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17262" w:rsidRPr="00055BD4" w:rsidRDefault="00817262" w:rsidP="00F225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AD1" w:rsidRPr="000C3516" w:rsidRDefault="00F53AD1" w:rsidP="00A948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516">
        <w:rPr>
          <w:rFonts w:ascii="Times New Roman" w:hAnsi="Times New Roman" w:cs="Times New Roman"/>
          <w:sz w:val="24"/>
          <w:szCs w:val="24"/>
        </w:rPr>
        <w:t xml:space="preserve">социальная сфера </w:t>
      </w:r>
      <w:r w:rsidR="00F22598">
        <w:rPr>
          <w:rFonts w:ascii="Times New Roman" w:hAnsi="Times New Roman" w:cs="Times New Roman"/>
          <w:sz w:val="24"/>
          <w:szCs w:val="24"/>
          <w:u w:val="single"/>
        </w:rPr>
        <w:t xml:space="preserve">17 </w:t>
      </w:r>
      <w:r w:rsidRPr="000C3516">
        <w:rPr>
          <w:rFonts w:ascii="Times New Roman" w:hAnsi="Times New Roman" w:cs="Times New Roman"/>
          <w:sz w:val="24"/>
          <w:szCs w:val="24"/>
        </w:rPr>
        <w:t>поручени</w:t>
      </w:r>
      <w:r w:rsidR="00160FA6">
        <w:rPr>
          <w:rFonts w:ascii="Times New Roman" w:hAnsi="Times New Roman" w:cs="Times New Roman"/>
          <w:sz w:val="24"/>
          <w:szCs w:val="24"/>
        </w:rPr>
        <w:t>й</w:t>
      </w:r>
    </w:p>
    <w:p w:rsidR="00652377" w:rsidRDefault="00652377" w:rsidP="006D620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516">
        <w:rPr>
          <w:rFonts w:ascii="Times New Roman" w:hAnsi="Times New Roman" w:cs="Times New Roman"/>
          <w:sz w:val="24"/>
          <w:szCs w:val="24"/>
        </w:rPr>
        <w:t>(</w:t>
      </w:r>
      <w:r w:rsidR="00F22598" w:rsidRPr="00055BD4">
        <w:rPr>
          <w:rFonts w:ascii="Times New Roman" w:hAnsi="Times New Roman" w:cs="Times New Roman"/>
          <w:sz w:val="24"/>
          <w:szCs w:val="24"/>
        </w:rPr>
        <w:t>ведение единого номера «122» для приема вызовов по вопросам коронавирусной инфекции;</w:t>
      </w:r>
      <w:r w:rsidR="00F22598" w:rsidRPr="00055BD4">
        <w:rPr>
          <w:sz w:val="24"/>
          <w:szCs w:val="24"/>
        </w:rPr>
        <w:t xml:space="preserve"> </w:t>
      </w:r>
      <w:r w:rsidR="00F22598" w:rsidRPr="00055BD4">
        <w:rPr>
          <w:rFonts w:ascii="Times New Roman" w:hAnsi="Times New Roman" w:cs="Times New Roman"/>
          <w:sz w:val="24"/>
          <w:szCs w:val="24"/>
        </w:rPr>
        <w:t>обеспечение регистрации в автоматической информационной системе «Молодежь России» муниципальных молодежных мероприятий района</w:t>
      </w:r>
      <w:r w:rsidR="00F225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377">
        <w:rPr>
          <w:rFonts w:ascii="Times New Roman" w:hAnsi="Times New Roman" w:cs="Times New Roman"/>
          <w:sz w:val="24"/>
          <w:szCs w:val="24"/>
        </w:rPr>
        <w:t xml:space="preserve"> профилактических и противоэпидемиологических мероприятий по уничтожению переносчиков возбудителей инфекционных заболеваний - противоклещевой обработки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2377">
        <w:rPr>
          <w:rFonts w:ascii="Times New Roman" w:hAnsi="Times New Roman" w:cs="Times New Roman"/>
          <w:sz w:val="24"/>
          <w:szCs w:val="24"/>
        </w:rPr>
        <w:t>роизве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Pr="006523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52377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2377">
        <w:rPr>
          <w:rFonts w:ascii="Times New Roman" w:hAnsi="Times New Roman" w:cs="Times New Roman"/>
          <w:sz w:val="24"/>
          <w:szCs w:val="24"/>
        </w:rPr>
        <w:t xml:space="preserve"> СДК, в х. Грачев, х. Холодный Плес, х. Михайловка в рамках программы «Комплексное развитие сельских территорий»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2377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52377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мер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приведению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порядок памятников,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обелисков,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монументов, мемориальных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комплексов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мест захоронений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Великой Отечественной войны, находящихся на территории района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 xml:space="preserve">взаимодействие с работодателями по исполнению методических рекомендаций </w:t>
      </w:r>
      <w:proofErr w:type="spellStart"/>
      <w:r w:rsidRPr="0065237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52377">
        <w:rPr>
          <w:rFonts w:ascii="Times New Roman" w:hAnsi="Times New Roman" w:cs="Times New Roman"/>
          <w:sz w:val="24"/>
          <w:szCs w:val="24"/>
        </w:rPr>
        <w:t xml:space="preserve"> по работе трудовых коллективов в условиях  коронавирусной инфекции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652377">
        <w:rPr>
          <w:rFonts w:ascii="Times New Roman" w:hAnsi="Times New Roman" w:cs="Times New Roman"/>
          <w:sz w:val="24"/>
          <w:szCs w:val="24"/>
        </w:rPr>
        <w:t xml:space="preserve"> работы по учету детей, прибывших на территорию муниципального образования из сопредельной территории, Украины, их зачисление в дошкольные учреждения и школы,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>
        <w:t>о</w:t>
      </w:r>
      <w:r>
        <w:rPr>
          <w:rFonts w:ascii="Times New Roman" w:hAnsi="Times New Roman" w:cs="Times New Roman"/>
          <w:sz w:val="24"/>
          <w:szCs w:val="24"/>
        </w:rPr>
        <w:t>беспечение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377">
        <w:rPr>
          <w:rFonts w:ascii="Times New Roman" w:hAnsi="Times New Roman" w:cs="Times New Roman"/>
          <w:sz w:val="24"/>
          <w:szCs w:val="24"/>
        </w:rPr>
        <w:t xml:space="preserve"> мероприятий по передаче муниципальных объектов здравоохранения в государственную собственность Ростовскую область</w:t>
      </w:r>
      <w:r w:rsidR="00F22598">
        <w:rPr>
          <w:rFonts w:ascii="Times New Roman" w:hAnsi="Times New Roman" w:cs="Times New Roman"/>
          <w:sz w:val="24"/>
          <w:szCs w:val="24"/>
        </w:rPr>
        <w:t xml:space="preserve">, </w:t>
      </w:r>
      <w:r w:rsidR="00F22598" w:rsidRPr="00F22598">
        <w:rPr>
          <w:rFonts w:ascii="Times New Roman" w:hAnsi="Times New Roman" w:cs="Times New Roman"/>
          <w:sz w:val="24"/>
          <w:szCs w:val="24"/>
        </w:rPr>
        <w:t>выполнение мероприятий по передаче муниципальных объектов здравоохранения в государственную собственность Ростовскую область</w:t>
      </w:r>
      <w:r w:rsidR="00F22598">
        <w:rPr>
          <w:rFonts w:ascii="Times New Roman" w:hAnsi="Times New Roman" w:cs="Times New Roman"/>
          <w:sz w:val="24"/>
          <w:szCs w:val="24"/>
        </w:rPr>
        <w:t xml:space="preserve">, </w:t>
      </w:r>
      <w:r w:rsidR="00F22598" w:rsidRPr="00F22598">
        <w:rPr>
          <w:rFonts w:ascii="Times New Roman" w:hAnsi="Times New Roman" w:cs="Times New Roman"/>
          <w:sz w:val="24"/>
          <w:szCs w:val="24"/>
        </w:rPr>
        <w:t>выработать дополнительные меры по снижению наркопреступности и немедицинского потребления наркотиков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17262" w:rsidRDefault="00817262" w:rsidP="006D620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16E" w:rsidRPr="00055BD4" w:rsidRDefault="005A316E" w:rsidP="00A94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сфера ТЭК и ЖКХ </w:t>
      </w:r>
      <w:r w:rsidR="00F2259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160FA6">
        <w:rPr>
          <w:rFonts w:ascii="Times New Roman" w:hAnsi="Times New Roman" w:cs="Times New Roman"/>
          <w:sz w:val="24"/>
          <w:szCs w:val="24"/>
        </w:rPr>
        <w:t>й</w:t>
      </w:r>
    </w:p>
    <w:p w:rsidR="005A316E" w:rsidRDefault="000C3516" w:rsidP="006D62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F22598" w:rsidRPr="00055BD4">
        <w:rPr>
          <w:rFonts w:ascii="Times New Roman" w:hAnsi="Times New Roman" w:cs="Times New Roman"/>
          <w:sz w:val="24"/>
          <w:szCs w:val="24"/>
        </w:rPr>
        <w:t>выполнение мероприятий по дезинфекции общественных пространств и контроль установленных ограничений</w:t>
      </w:r>
      <w:r w:rsidR="00F22598">
        <w:rPr>
          <w:rFonts w:ascii="Times New Roman" w:hAnsi="Times New Roman" w:cs="Times New Roman"/>
          <w:sz w:val="24"/>
          <w:szCs w:val="24"/>
        </w:rPr>
        <w:t xml:space="preserve">, </w:t>
      </w:r>
      <w:r w:rsidR="00F22598" w:rsidRPr="00055BD4">
        <w:rPr>
          <w:rFonts w:ascii="Times New Roman" w:hAnsi="Times New Roman" w:cs="Times New Roman"/>
          <w:sz w:val="24"/>
          <w:szCs w:val="24"/>
        </w:rPr>
        <w:t>обеспечение совместных действий при поступлении сообщений об актах терроризма (минирования) в мест</w:t>
      </w:r>
      <w:r w:rsidR="00F22598">
        <w:rPr>
          <w:rFonts w:ascii="Times New Roman" w:hAnsi="Times New Roman" w:cs="Times New Roman"/>
          <w:sz w:val="24"/>
          <w:szCs w:val="24"/>
        </w:rPr>
        <w:t xml:space="preserve">ах массового пребывания граждан, </w:t>
      </w:r>
      <w:r w:rsidR="005D53A9" w:rsidRPr="00055BD4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5A27B9" w:rsidRPr="005A27B9">
        <w:rPr>
          <w:rFonts w:ascii="Times New Roman" w:hAnsi="Times New Roman" w:cs="Times New Roman"/>
          <w:sz w:val="24"/>
          <w:szCs w:val="24"/>
        </w:rPr>
        <w:t>ликвидаци</w:t>
      </w:r>
      <w:r w:rsidR="005A27B9">
        <w:rPr>
          <w:rFonts w:ascii="Times New Roman" w:hAnsi="Times New Roman" w:cs="Times New Roman"/>
          <w:sz w:val="24"/>
          <w:szCs w:val="24"/>
        </w:rPr>
        <w:t>и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аварийной </w:t>
      </w:r>
      <w:proofErr w:type="spellStart"/>
      <w:r w:rsidR="005A27B9" w:rsidRPr="005A27B9">
        <w:rPr>
          <w:rFonts w:ascii="Times New Roman" w:hAnsi="Times New Roman" w:cs="Times New Roman"/>
          <w:sz w:val="24"/>
          <w:szCs w:val="24"/>
        </w:rPr>
        <w:t>ямочности</w:t>
      </w:r>
      <w:proofErr w:type="spellEnd"/>
      <w:r w:rsidR="005A27B9">
        <w:rPr>
          <w:rFonts w:ascii="Times New Roman" w:hAnsi="Times New Roman" w:cs="Times New Roman"/>
          <w:sz w:val="24"/>
          <w:szCs w:val="24"/>
        </w:rPr>
        <w:t>; о</w:t>
      </w:r>
      <w:r w:rsidR="005A27B9" w:rsidRPr="005A27B9">
        <w:rPr>
          <w:rFonts w:ascii="Times New Roman" w:hAnsi="Times New Roman" w:cs="Times New Roman"/>
          <w:sz w:val="24"/>
          <w:szCs w:val="24"/>
        </w:rPr>
        <w:t>беспеч</w:t>
      </w:r>
      <w:r w:rsidR="005A27B9">
        <w:rPr>
          <w:rFonts w:ascii="Times New Roman" w:hAnsi="Times New Roman" w:cs="Times New Roman"/>
          <w:sz w:val="24"/>
          <w:szCs w:val="24"/>
        </w:rPr>
        <w:t>ение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5A27B9">
        <w:rPr>
          <w:rFonts w:ascii="Times New Roman" w:hAnsi="Times New Roman" w:cs="Times New Roman"/>
          <w:sz w:val="24"/>
          <w:szCs w:val="24"/>
        </w:rPr>
        <w:t>и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</w:t>
      </w:r>
      <w:r w:rsidR="005A27B9" w:rsidRPr="005A27B9">
        <w:rPr>
          <w:rFonts w:ascii="Times New Roman" w:hAnsi="Times New Roman" w:cs="Times New Roman"/>
          <w:sz w:val="24"/>
          <w:szCs w:val="24"/>
        </w:rPr>
        <w:lastRenderedPageBreak/>
        <w:t>к безаварийному пропуску подводных вод и пожароопасному период</w:t>
      </w:r>
      <w:r w:rsidR="005A27B9">
        <w:rPr>
          <w:rFonts w:ascii="Times New Roman" w:hAnsi="Times New Roman" w:cs="Times New Roman"/>
          <w:sz w:val="24"/>
          <w:szCs w:val="24"/>
        </w:rPr>
        <w:t xml:space="preserve">у; </w:t>
      </w:r>
      <w:r w:rsidR="005A27B9" w:rsidRPr="005A27B9">
        <w:rPr>
          <w:rFonts w:ascii="Times New Roman" w:hAnsi="Times New Roman" w:cs="Times New Roman"/>
          <w:sz w:val="24"/>
          <w:szCs w:val="24"/>
        </w:rPr>
        <w:t>принятие оперативных мероприятий по обращению с бездомными животными</w:t>
      </w:r>
      <w:r w:rsidR="005A27B9">
        <w:rPr>
          <w:rFonts w:ascii="Times New Roman" w:hAnsi="Times New Roman" w:cs="Times New Roman"/>
          <w:sz w:val="24"/>
          <w:szCs w:val="24"/>
        </w:rPr>
        <w:t xml:space="preserve">; принятие </w:t>
      </w:r>
      <w:r w:rsidR="005A27B9" w:rsidRPr="005A27B9">
        <w:rPr>
          <w:rFonts w:ascii="Times New Roman" w:hAnsi="Times New Roman" w:cs="Times New Roman"/>
          <w:sz w:val="24"/>
          <w:szCs w:val="24"/>
        </w:rPr>
        <w:t>мер по ликвидации свалочных очагов</w:t>
      </w:r>
      <w:r w:rsidR="005A27B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A27B9">
        <w:rPr>
          <w:rFonts w:ascii="Times New Roman" w:hAnsi="Times New Roman" w:cs="Times New Roman"/>
          <w:sz w:val="24"/>
          <w:szCs w:val="24"/>
        </w:rPr>
        <w:t xml:space="preserve"> </w:t>
      </w:r>
      <w:r w:rsidR="005A27B9" w:rsidRPr="005A27B9">
        <w:rPr>
          <w:rFonts w:ascii="Times New Roman" w:hAnsi="Times New Roman" w:cs="Times New Roman"/>
          <w:sz w:val="24"/>
          <w:szCs w:val="24"/>
        </w:rPr>
        <w:t>восстановлени</w:t>
      </w:r>
      <w:r w:rsidR="005A27B9">
        <w:rPr>
          <w:rFonts w:ascii="Times New Roman" w:hAnsi="Times New Roman" w:cs="Times New Roman"/>
          <w:sz w:val="24"/>
          <w:szCs w:val="24"/>
        </w:rPr>
        <w:t>е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уличного освещения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проведение мероприятий «Месячник чистоты» и «Дня древонасаждений»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выполнение мероприятий по передаче объектов ВКХ в государственную собственность</w:t>
      </w:r>
      <w:r w:rsidR="006D6207">
        <w:rPr>
          <w:rFonts w:ascii="Times New Roman" w:hAnsi="Times New Roman" w:cs="Times New Roman"/>
          <w:sz w:val="24"/>
          <w:szCs w:val="24"/>
        </w:rPr>
        <w:t xml:space="preserve">, </w:t>
      </w:r>
      <w:r w:rsidR="006D6207" w:rsidRPr="006D6207">
        <w:rPr>
          <w:rFonts w:ascii="Times New Roman" w:hAnsi="Times New Roman" w:cs="Times New Roman"/>
          <w:sz w:val="24"/>
          <w:szCs w:val="24"/>
        </w:rPr>
        <w:t>мероприяти</w:t>
      </w:r>
      <w:r w:rsidR="006D6207">
        <w:rPr>
          <w:rFonts w:ascii="Times New Roman" w:hAnsi="Times New Roman" w:cs="Times New Roman"/>
          <w:sz w:val="24"/>
          <w:szCs w:val="24"/>
        </w:rPr>
        <w:t>я</w:t>
      </w:r>
      <w:r w:rsidR="006D6207" w:rsidRPr="006D6207">
        <w:rPr>
          <w:rFonts w:ascii="Times New Roman" w:hAnsi="Times New Roman" w:cs="Times New Roman"/>
          <w:sz w:val="24"/>
          <w:szCs w:val="24"/>
        </w:rPr>
        <w:t xml:space="preserve"> по обращению с бездомными животными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7262" w:rsidRPr="00055BD4" w:rsidRDefault="00817262" w:rsidP="006D62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16E" w:rsidRPr="00055BD4" w:rsidRDefault="00A9483E" w:rsidP="00A94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сфера АПК </w:t>
      </w:r>
      <w:r w:rsidR="006D6207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6D6207">
        <w:rPr>
          <w:rFonts w:ascii="Times New Roman" w:hAnsi="Times New Roman" w:cs="Times New Roman"/>
          <w:sz w:val="24"/>
          <w:szCs w:val="24"/>
        </w:rPr>
        <w:t>й</w:t>
      </w:r>
    </w:p>
    <w:p w:rsidR="005D53A9" w:rsidRDefault="000C3516" w:rsidP="006D62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6207" w:rsidRPr="00055BD4">
        <w:rPr>
          <w:rFonts w:ascii="Times New Roman" w:hAnsi="Times New Roman" w:cs="Times New Roman"/>
          <w:sz w:val="24"/>
          <w:szCs w:val="24"/>
        </w:rPr>
        <w:t>мониторинг приобретения минеральных удобрений хозяйствами района;</w:t>
      </w:r>
      <w:r w:rsidR="006D6207">
        <w:rPr>
          <w:rFonts w:ascii="Times New Roman" w:hAnsi="Times New Roman" w:cs="Times New Roman"/>
          <w:sz w:val="24"/>
          <w:szCs w:val="24"/>
        </w:rPr>
        <w:t xml:space="preserve"> </w:t>
      </w:r>
      <w:r w:rsidR="006D6207" w:rsidRPr="00055BD4">
        <w:rPr>
          <w:rFonts w:ascii="Times New Roman" w:hAnsi="Times New Roman" w:cs="Times New Roman"/>
          <w:sz w:val="24"/>
          <w:szCs w:val="24"/>
        </w:rPr>
        <w:t>представление предложения нормативно-правового регулирования по вопросам осуществления муниципального лесного контроля в границах муниципального образования;</w:t>
      </w:r>
      <w:r w:rsidR="006D6207">
        <w:rPr>
          <w:rFonts w:ascii="Times New Roman" w:hAnsi="Times New Roman" w:cs="Times New Roman"/>
          <w:sz w:val="24"/>
          <w:szCs w:val="24"/>
        </w:rPr>
        <w:t xml:space="preserve"> </w:t>
      </w:r>
      <w:r w:rsidR="006D6207" w:rsidRPr="00055BD4">
        <w:rPr>
          <w:rFonts w:ascii="Times New Roman" w:hAnsi="Times New Roman" w:cs="Times New Roman"/>
          <w:sz w:val="24"/>
          <w:szCs w:val="24"/>
        </w:rPr>
        <w:t>проведение совещания с участием представителей сельскохозяйственных организаций района по вопросу организации проведения весенних полевых работ</w:t>
      </w:r>
      <w:r w:rsidR="006D6207">
        <w:rPr>
          <w:rFonts w:ascii="Times New Roman" w:hAnsi="Times New Roman" w:cs="Times New Roman"/>
          <w:sz w:val="24"/>
          <w:szCs w:val="24"/>
        </w:rPr>
        <w:t xml:space="preserve">, </w:t>
      </w:r>
      <w:r w:rsidR="005A27B9">
        <w:rPr>
          <w:rFonts w:ascii="Times New Roman" w:hAnsi="Times New Roman" w:cs="Times New Roman"/>
          <w:sz w:val="24"/>
          <w:szCs w:val="24"/>
        </w:rPr>
        <w:t>проведение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подкормки озимых культур минеральными удобрениями на площадях озимого сева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информирование аграриев района о механизме льготного краткосрочного кредитования</w:t>
      </w:r>
      <w:r w:rsidR="006D6207">
        <w:rPr>
          <w:rFonts w:ascii="Times New Roman" w:hAnsi="Times New Roman" w:cs="Times New Roman"/>
          <w:sz w:val="24"/>
          <w:szCs w:val="24"/>
        </w:rPr>
        <w:t xml:space="preserve">, </w:t>
      </w:r>
      <w:r w:rsidR="006D6207" w:rsidRPr="006D6207">
        <w:rPr>
          <w:rFonts w:ascii="Times New Roman" w:hAnsi="Times New Roman" w:cs="Times New Roman"/>
          <w:sz w:val="24"/>
          <w:szCs w:val="24"/>
        </w:rPr>
        <w:t>выполнени</w:t>
      </w:r>
      <w:r w:rsidR="006D6207">
        <w:rPr>
          <w:rFonts w:ascii="Times New Roman" w:hAnsi="Times New Roman" w:cs="Times New Roman"/>
          <w:sz w:val="24"/>
          <w:szCs w:val="24"/>
        </w:rPr>
        <w:t>е</w:t>
      </w:r>
      <w:r w:rsidR="006D6207" w:rsidRPr="006D6207">
        <w:rPr>
          <w:rFonts w:ascii="Times New Roman" w:hAnsi="Times New Roman" w:cs="Times New Roman"/>
          <w:sz w:val="24"/>
          <w:szCs w:val="24"/>
        </w:rPr>
        <w:t xml:space="preserve"> задачи по обеспечению 100% призыва граждан на военную службу</w:t>
      </w:r>
      <w:r w:rsidR="006D6207">
        <w:rPr>
          <w:rFonts w:ascii="Times New Roman" w:hAnsi="Times New Roman" w:cs="Times New Roman"/>
          <w:sz w:val="24"/>
          <w:szCs w:val="24"/>
        </w:rPr>
        <w:t xml:space="preserve">, экологический мониторинг, с целью достижения результатов национального проекта «Экология», </w:t>
      </w:r>
      <w:r w:rsidR="006D6207" w:rsidRPr="006D6207">
        <w:rPr>
          <w:rFonts w:ascii="Times New Roman" w:hAnsi="Times New Roman" w:cs="Times New Roman"/>
          <w:sz w:val="24"/>
          <w:szCs w:val="24"/>
        </w:rPr>
        <w:t>предотвращени</w:t>
      </w:r>
      <w:r w:rsidR="006D6207">
        <w:rPr>
          <w:rFonts w:ascii="Times New Roman" w:hAnsi="Times New Roman" w:cs="Times New Roman"/>
          <w:sz w:val="24"/>
          <w:szCs w:val="24"/>
        </w:rPr>
        <w:t>е</w:t>
      </w:r>
      <w:r w:rsidR="006D6207" w:rsidRPr="006D6207">
        <w:rPr>
          <w:rFonts w:ascii="Times New Roman" w:hAnsi="Times New Roman" w:cs="Times New Roman"/>
          <w:sz w:val="24"/>
          <w:szCs w:val="24"/>
        </w:rPr>
        <w:t xml:space="preserve"> лесных и ландшафтных пожаров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7262" w:rsidRPr="00055BD4" w:rsidRDefault="00817262" w:rsidP="006D62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97" w:rsidRDefault="00055BD4" w:rsidP="00055BD4">
      <w:pPr>
        <w:pStyle w:val="a3"/>
        <w:numPr>
          <w:ilvl w:val="0"/>
          <w:numId w:val="1"/>
        </w:numPr>
        <w:tabs>
          <w:tab w:val="left" w:pos="5721"/>
        </w:tabs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общие вопросы руководства </w:t>
      </w:r>
      <w:r w:rsidR="009E37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6D6207">
        <w:rPr>
          <w:rFonts w:ascii="Times New Roman" w:hAnsi="Times New Roman" w:cs="Times New Roman"/>
          <w:sz w:val="24"/>
          <w:szCs w:val="24"/>
        </w:rPr>
        <w:t>й</w:t>
      </w:r>
    </w:p>
    <w:p w:rsidR="005D018D" w:rsidRDefault="000C3516" w:rsidP="006D6207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6207" w:rsidRPr="005D018D">
        <w:rPr>
          <w:rFonts w:ascii="Times New Roman" w:hAnsi="Times New Roman" w:cs="Times New Roman"/>
          <w:sz w:val="24"/>
          <w:szCs w:val="24"/>
        </w:rPr>
        <w:t>мониторинг количества и характер</w:t>
      </w:r>
      <w:r w:rsidR="006D6207">
        <w:rPr>
          <w:rFonts w:ascii="Times New Roman" w:hAnsi="Times New Roman" w:cs="Times New Roman"/>
          <w:sz w:val="24"/>
          <w:szCs w:val="24"/>
        </w:rPr>
        <w:t>а</w:t>
      </w:r>
      <w:r w:rsidR="006D6207" w:rsidRPr="005D018D">
        <w:rPr>
          <w:rFonts w:ascii="Times New Roman" w:hAnsi="Times New Roman" w:cs="Times New Roman"/>
          <w:sz w:val="24"/>
          <w:szCs w:val="24"/>
        </w:rPr>
        <w:t xml:space="preserve"> обращения граждан, поступивших в Администрацию района за 2021 год</w:t>
      </w:r>
      <w:r w:rsidR="006D6207">
        <w:rPr>
          <w:rFonts w:ascii="Times New Roman" w:hAnsi="Times New Roman" w:cs="Times New Roman"/>
          <w:sz w:val="24"/>
          <w:szCs w:val="24"/>
        </w:rPr>
        <w:t xml:space="preserve">; мониторинг </w:t>
      </w:r>
      <w:r w:rsidR="006D6207" w:rsidRPr="005D018D">
        <w:rPr>
          <w:rFonts w:ascii="Times New Roman" w:hAnsi="Times New Roman" w:cs="Times New Roman"/>
          <w:sz w:val="24"/>
          <w:szCs w:val="24"/>
        </w:rPr>
        <w:t>информационного наполнения официального сай</w:t>
      </w:r>
      <w:r w:rsidR="006D6207">
        <w:rPr>
          <w:rFonts w:ascii="Times New Roman" w:hAnsi="Times New Roman" w:cs="Times New Roman"/>
          <w:sz w:val="24"/>
          <w:szCs w:val="24"/>
        </w:rPr>
        <w:t xml:space="preserve">та муниципального образования в </w:t>
      </w:r>
      <w:r w:rsidR="006D6207" w:rsidRPr="005D018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="006D6207">
        <w:rPr>
          <w:rFonts w:ascii="Times New Roman" w:hAnsi="Times New Roman" w:cs="Times New Roman"/>
          <w:sz w:val="24"/>
          <w:szCs w:val="24"/>
        </w:rPr>
        <w:t xml:space="preserve">, </w:t>
      </w:r>
      <w:r w:rsidR="00826330">
        <w:rPr>
          <w:rFonts w:ascii="Times New Roman" w:hAnsi="Times New Roman" w:cs="Times New Roman"/>
          <w:sz w:val="24"/>
          <w:szCs w:val="24"/>
        </w:rPr>
        <w:t>обеспечение</w:t>
      </w:r>
      <w:r w:rsidR="00826330" w:rsidRPr="00826330">
        <w:rPr>
          <w:rFonts w:ascii="Times New Roman" w:hAnsi="Times New Roman" w:cs="Times New Roman"/>
          <w:sz w:val="24"/>
          <w:szCs w:val="24"/>
        </w:rPr>
        <w:t xml:space="preserve"> приведени</w:t>
      </w:r>
      <w:r w:rsidR="00826330">
        <w:rPr>
          <w:rFonts w:ascii="Times New Roman" w:hAnsi="Times New Roman" w:cs="Times New Roman"/>
          <w:sz w:val="24"/>
          <w:szCs w:val="24"/>
        </w:rPr>
        <w:t>я</w:t>
      </w:r>
      <w:r w:rsidR="00826330" w:rsidRPr="00826330">
        <w:rPr>
          <w:rFonts w:ascii="Times New Roman" w:hAnsi="Times New Roman" w:cs="Times New Roman"/>
          <w:sz w:val="24"/>
          <w:szCs w:val="24"/>
        </w:rPr>
        <w:t xml:space="preserve"> уставов муниципального образования района в соответствии с изменениями, внесенными в федеральное и областное законодательства</w:t>
      </w:r>
      <w:r w:rsidR="0082633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26330">
        <w:rPr>
          <w:rFonts w:ascii="Times New Roman" w:hAnsi="Times New Roman" w:cs="Times New Roman"/>
          <w:sz w:val="24"/>
          <w:szCs w:val="24"/>
        </w:rPr>
        <w:t xml:space="preserve"> </w:t>
      </w:r>
      <w:r w:rsidR="00826330" w:rsidRPr="00826330">
        <w:rPr>
          <w:rFonts w:ascii="Times New Roman" w:hAnsi="Times New Roman" w:cs="Times New Roman"/>
          <w:sz w:val="24"/>
          <w:szCs w:val="24"/>
        </w:rPr>
        <w:t>мониторинг эффективности деятельности органов местного самоуправления и принять меры по улучшению значений показателей</w:t>
      </w:r>
      <w:r w:rsidR="006D6207">
        <w:rPr>
          <w:rFonts w:ascii="Times New Roman" w:hAnsi="Times New Roman" w:cs="Times New Roman"/>
          <w:sz w:val="24"/>
          <w:szCs w:val="24"/>
        </w:rPr>
        <w:t xml:space="preserve">, мероприятия по </w:t>
      </w:r>
      <w:r w:rsidR="006D6207" w:rsidRPr="006D6207">
        <w:rPr>
          <w:rFonts w:ascii="Times New Roman" w:hAnsi="Times New Roman" w:cs="Times New Roman"/>
          <w:sz w:val="24"/>
          <w:szCs w:val="24"/>
        </w:rPr>
        <w:t>проведени</w:t>
      </w:r>
      <w:r w:rsidR="006D6207">
        <w:rPr>
          <w:rFonts w:ascii="Times New Roman" w:hAnsi="Times New Roman" w:cs="Times New Roman"/>
          <w:sz w:val="24"/>
          <w:szCs w:val="24"/>
        </w:rPr>
        <w:t>ю</w:t>
      </w:r>
      <w:r w:rsidR="006D6207" w:rsidRPr="006D6207">
        <w:rPr>
          <w:rFonts w:ascii="Times New Roman" w:hAnsi="Times New Roman" w:cs="Times New Roman"/>
          <w:sz w:val="24"/>
          <w:szCs w:val="24"/>
        </w:rPr>
        <w:t xml:space="preserve"> комплексной информационной работы по формированию нетерпимости к коррупционному поведению в органах местного самоуправления района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7262" w:rsidRPr="00055BD4" w:rsidRDefault="00817262" w:rsidP="006D6207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483E" w:rsidRPr="005D018D" w:rsidRDefault="00A9483E" w:rsidP="00817262">
      <w:pPr>
        <w:tabs>
          <w:tab w:val="left" w:pos="572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18D">
        <w:rPr>
          <w:rFonts w:ascii="Times New Roman" w:hAnsi="Times New Roman" w:cs="Times New Roman"/>
          <w:sz w:val="24"/>
          <w:szCs w:val="24"/>
        </w:rPr>
        <w:t xml:space="preserve">В </w:t>
      </w:r>
      <w:r w:rsidR="009E37D5">
        <w:rPr>
          <w:rFonts w:ascii="Times New Roman" w:hAnsi="Times New Roman" w:cs="Times New Roman"/>
          <w:sz w:val="24"/>
          <w:szCs w:val="24"/>
        </w:rPr>
        <w:t>первом квартале</w:t>
      </w:r>
      <w:r w:rsidRPr="005D018D">
        <w:rPr>
          <w:rFonts w:ascii="Times New Roman" w:hAnsi="Times New Roman" w:cs="Times New Roman"/>
          <w:sz w:val="24"/>
          <w:szCs w:val="24"/>
        </w:rPr>
        <w:t xml:space="preserve"> 2022 года органами местного самоуправления района представлено</w:t>
      </w:r>
      <w:r w:rsidR="00C367A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9E37D5">
        <w:rPr>
          <w:rFonts w:ascii="Times New Roman" w:hAnsi="Times New Roman" w:cs="Times New Roman"/>
          <w:sz w:val="24"/>
          <w:szCs w:val="24"/>
        </w:rPr>
        <w:t>77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6B2A26">
        <w:rPr>
          <w:rFonts w:ascii="Times New Roman" w:hAnsi="Times New Roman" w:cs="Times New Roman"/>
          <w:sz w:val="24"/>
          <w:szCs w:val="24"/>
        </w:rPr>
        <w:t>ов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9E37D5">
        <w:rPr>
          <w:rFonts w:ascii="Times New Roman" w:hAnsi="Times New Roman" w:cs="Times New Roman"/>
          <w:sz w:val="24"/>
          <w:szCs w:val="24"/>
        </w:rPr>
        <w:t>о ходе исполнения поручений,</w:t>
      </w:r>
      <w:r w:rsidR="00C367A1" w:rsidRPr="005D018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C367A1" w:rsidRPr="005D018D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="00C367A1" w:rsidRPr="005D018D">
        <w:rPr>
          <w:rFonts w:ascii="Times New Roman" w:hAnsi="Times New Roman" w:cs="Times New Roman"/>
          <w:sz w:val="24"/>
          <w:szCs w:val="24"/>
        </w:rPr>
        <w:t xml:space="preserve"> рассмотрения которых</w:t>
      </w:r>
      <w:r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исполнено </w:t>
      </w:r>
      <w:r w:rsidR="009E37D5">
        <w:rPr>
          <w:rFonts w:ascii="Times New Roman" w:hAnsi="Times New Roman" w:cs="Times New Roman"/>
          <w:sz w:val="24"/>
          <w:szCs w:val="24"/>
        </w:rPr>
        <w:t>50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C367A1" w:rsidRPr="005D018D">
        <w:rPr>
          <w:rFonts w:ascii="Times New Roman" w:hAnsi="Times New Roman" w:cs="Times New Roman"/>
          <w:sz w:val="24"/>
          <w:szCs w:val="24"/>
        </w:rPr>
        <w:t>поручений,</w:t>
      </w:r>
      <w:r w:rsidR="00586C83" w:rsidRPr="005D018D">
        <w:rPr>
          <w:rFonts w:ascii="Times New Roman" w:hAnsi="Times New Roman" w:cs="Times New Roman"/>
          <w:sz w:val="24"/>
          <w:szCs w:val="24"/>
        </w:rPr>
        <w:t xml:space="preserve"> не подошел срок исполнения </w:t>
      </w:r>
      <w:r w:rsidR="009E37D5">
        <w:rPr>
          <w:rFonts w:ascii="Times New Roman" w:hAnsi="Times New Roman" w:cs="Times New Roman"/>
          <w:sz w:val="24"/>
          <w:szCs w:val="24"/>
        </w:rPr>
        <w:t>27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C367A1" w:rsidRPr="005D018D">
        <w:rPr>
          <w:rFonts w:ascii="Times New Roman" w:hAnsi="Times New Roman" w:cs="Times New Roman"/>
          <w:sz w:val="24"/>
          <w:szCs w:val="24"/>
        </w:rPr>
        <w:t>поручени</w:t>
      </w:r>
      <w:r w:rsidR="00E82BF0">
        <w:rPr>
          <w:rFonts w:ascii="Times New Roman" w:hAnsi="Times New Roman" w:cs="Times New Roman"/>
          <w:sz w:val="24"/>
          <w:szCs w:val="24"/>
        </w:rPr>
        <w:t>й</w:t>
      </w:r>
      <w:r w:rsidR="00586C83" w:rsidRPr="005D018D">
        <w:rPr>
          <w:rFonts w:ascii="Times New Roman" w:hAnsi="Times New Roman" w:cs="Times New Roman"/>
          <w:sz w:val="24"/>
          <w:szCs w:val="24"/>
        </w:rPr>
        <w:t>.</w:t>
      </w:r>
    </w:p>
    <w:p w:rsidR="00C367A1" w:rsidRPr="005D018D" w:rsidRDefault="00C367A1" w:rsidP="00817262">
      <w:pPr>
        <w:tabs>
          <w:tab w:val="left" w:pos="57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018D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563C65">
        <w:rPr>
          <w:rFonts w:ascii="Times New Roman" w:hAnsi="Times New Roman" w:cs="Times New Roman"/>
          <w:sz w:val="24"/>
          <w:szCs w:val="24"/>
        </w:rPr>
        <w:t>4</w:t>
      </w:r>
      <w:r w:rsidRPr="005D018D">
        <w:rPr>
          <w:rFonts w:ascii="Times New Roman" w:hAnsi="Times New Roman" w:cs="Times New Roman"/>
          <w:sz w:val="24"/>
          <w:szCs w:val="24"/>
        </w:rPr>
        <w:t xml:space="preserve">.2022г. в Администрации района находится на контроле </w:t>
      </w:r>
      <w:r w:rsidR="00563C65">
        <w:rPr>
          <w:rFonts w:ascii="Times New Roman" w:hAnsi="Times New Roman" w:cs="Times New Roman"/>
          <w:sz w:val="24"/>
          <w:szCs w:val="24"/>
        </w:rPr>
        <w:t>27</w:t>
      </w:r>
      <w:r w:rsidR="009E37D5">
        <w:rPr>
          <w:rFonts w:ascii="Times New Roman" w:hAnsi="Times New Roman" w:cs="Times New Roman"/>
          <w:sz w:val="24"/>
          <w:szCs w:val="24"/>
        </w:rPr>
        <w:t xml:space="preserve"> поручений.</w:t>
      </w:r>
    </w:p>
    <w:p w:rsidR="00C367A1" w:rsidRPr="005D018D" w:rsidRDefault="00C367A1" w:rsidP="00C367A1">
      <w:pPr>
        <w:tabs>
          <w:tab w:val="left" w:pos="5721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018D">
        <w:rPr>
          <w:rFonts w:ascii="Times New Roman" w:hAnsi="Times New Roman" w:cs="Times New Roman"/>
          <w:sz w:val="24"/>
          <w:szCs w:val="24"/>
          <w:u w:val="single"/>
        </w:rPr>
        <w:t>Поручения главы Администрации района</w:t>
      </w:r>
    </w:p>
    <w:tbl>
      <w:tblPr>
        <w:tblStyle w:val="a4"/>
        <w:tblW w:w="0" w:type="auto"/>
        <w:tblInd w:w="1296" w:type="dxa"/>
        <w:tblLook w:val="04A0" w:firstRow="1" w:lastRow="0" w:firstColumn="1" w:lastColumn="0" w:noHBand="0" w:noVBand="1"/>
      </w:tblPr>
      <w:tblGrid>
        <w:gridCol w:w="2544"/>
        <w:gridCol w:w="2321"/>
        <w:gridCol w:w="2108"/>
      </w:tblGrid>
      <w:tr w:rsidR="00817262" w:rsidRPr="005D018D" w:rsidTr="00817262">
        <w:trPr>
          <w:trHeight w:val="458"/>
        </w:trPr>
        <w:tc>
          <w:tcPr>
            <w:tcW w:w="2544" w:type="dxa"/>
            <w:vMerge w:val="restart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08" w:type="dxa"/>
            <w:vMerge w:val="restart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на планерном совещании</w:t>
            </w:r>
          </w:p>
        </w:tc>
      </w:tr>
      <w:tr w:rsidR="00817262" w:rsidRPr="005D018D" w:rsidTr="00817262">
        <w:trPr>
          <w:trHeight w:val="458"/>
        </w:trPr>
        <w:tc>
          <w:tcPr>
            <w:tcW w:w="2544" w:type="dxa"/>
            <w:vMerge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62" w:rsidRPr="005D018D" w:rsidTr="00817262">
        <w:trPr>
          <w:trHeight w:val="458"/>
        </w:trPr>
        <w:tc>
          <w:tcPr>
            <w:tcW w:w="2544" w:type="dxa"/>
          </w:tcPr>
          <w:p w:rsidR="00817262" w:rsidRPr="005D018D" w:rsidRDefault="00817262" w:rsidP="00563C65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1" w:type="dxa"/>
          </w:tcPr>
          <w:p w:rsidR="00817262" w:rsidRPr="005D018D" w:rsidRDefault="00817262" w:rsidP="006B673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08" w:type="dxa"/>
          </w:tcPr>
          <w:p w:rsidR="00817262" w:rsidRPr="005D018D" w:rsidRDefault="0081726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17262" w:rsidRPr="005D018D" w:rsidTr="00817262">
        <w:trPr>
          <w:trHeight w:val="458"/>
        </w:trPr>
        <w:tc>
          <w:tcPr>
            <w:tcW w:w="2544" w:type="dxa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321" w:type="dxa"/>
          </w:tcPr>
          <w:p w:rsidR="00817262" w:rsidRPr="005D018D" w:rsidRDefault="00817262" w:rsidP="009908E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8" w:type="dxa"/>
          </w:tcPr>
          <w:p w:rsidR="00817262" w:rsidRPr="005D018D" w:rsidRDefault="0081726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7262" w:rsidRPr="005D018D" w:rsidTr="00817262">
        <w:trPr>
          <w:trHeight w:val="458"/>
        </w:trPr>
        <w:tc>
          <w:tcPr>
            <w:tcW w:w="2544" w:type="dxa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321" w:type="dxa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8" w:type="dxa"/>
          </w:tcPr>
          <w:p w:rsidR="00817262" w:rsidRPr="005D018D" w:rsidRDefault="0081726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262" w:rsidRPr="005D018D" w:rsidTr="00817262">
        <w:trPr>
          <w:trHeight w:val="458"/>
        </w:trPr>
        <w:tc>
          <w:tcPr>
            <w:tcW w:w="2544" w:type="dxa"/>
          </w:tcPr>
          <w:p w:rsidR="00817262" w:rsidRPr="005D018D" w:rsidRDefault="0081726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не подошел срок исполнения</w:t>
            </w:r>
          </w:p>
        </w:tc>
        <w:tc>
          <w:tcPr>
            <w:tcW w:w="2321" w:type="dxa"/>
          </w:tcPr>
          <w:p w:rsidR="00817262" w:rsidRPr="005D018D" w:rsidRDefault="00817262" w:rsidP="009E37D5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08" w:type="dxa"/>
          </w:tcPr>
          <w:p w:rsidR="00817262" w:rsidRPr="005D018D" w:rsidRDefault="0081726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7917DD" w:rsidRDefault="007917DD" w:rsidP="007917DD">
      <w:pPr>
        <w:rPr>
          <w:rFonts w:ascii="Times New Roman" w:hAnsi="Times New Roman" w:cs="Times New Roman"/>
          <w:sz w:val="28"/>
          <w:szCs w:val="28"/>
        </w:rPr>
      </w:pPr>
    </w:p>
    <w:sectPr w:rsidR="007917DD" w:rsidSect="005B34A6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67F"/>
    <w:multiLevelType w:val="hybridMultilevel"/>
    <w:tmpl w:val="28AE0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8D0F09"/>
    <w:multiLevelType w:val="hybridMultilevel"/>
    <w:tmpl w:val="1444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05C94"/>
    <w:multiLevelType w:val="hybridMultilevel"/>
    <w:tmpl w:val="C4428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98C"/>
    <w:multiLevelType w:val="hybridMultilevel"/>
    <w:tmpl w:val="2B3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57CE2"/>
    <w:multiLevelType w:val="hybridMultilevel"/>
    <w:tmpl w:val="747C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908B7"/>
    <w:multiLevelType w:val="hybridMultilevel"/>
    <w:tmpl w:val="0E6EFA4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6CC215F1"/>
    <w:multiLevelType w:val="hybridMultilevel"/>
    <w:tmpl w:val="AB18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47760"/>
    <w:multiLevelType w:val="hybridMultilevel"/>
    <w:tmpl w:val="D6E2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6463"/>
    <w:multiLevelType w:val="hybridMultilevel"/>
    <w:tmpl w:val="CD92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78"/>
    <w:rsid w:val="00055BD4"/>
    <w:rsid w:val="000C3516"/>
    <w:rsid w:val="001273C1"/>
    <w:rsid w:val="00160FA6"/>
    <w:rsid w:val="001962AC"/>
    <w:rsid w:val="00210FFF"/>
    <w:rsid w:val="002B0312"/>
    <w:rsid w:val="00365C92"/>
    <w:rsid w:val="00393597"/>
    <w:rsid w:val="00413760"/>
    <w:rsid w:val="0041444E"/>
    <w:rsid w:val="00473628"/>
    <w:rsid w:val="004A24A1"/>
    <w:rsid w:val="004F2C8C"/>
    <w:rsid w:val="00543249"/>
    <w:rsid w:val="00563C65"/>
    <w:rsid w:val="00586C83"/>
    <w:rsid w:val="005A27B9"/>
    <w:rsid w:val="005A316E"/>
    <w:rsid w:val="005B34A6"/>
    <w:rsid w:val="005D018D"/>
    <w:rsid w:val="005D3E54"/>
    <w:rsid w:val="005D53A9"/>
    <w:rsid w:val="00652377"/>
    <w:rsid w:val="006653C0"/>
    <w:rsid w:val="006802A0"/>
    <w:rsid w:val="006B2A26"/>
    <w:rsid w:val="006B6732"/>
    <w:rsid w:val="006B6824"/>
    <w:rsid w:val="006D6207"/>
    <w:rsid w:val="00700AA9"/>
    <w:rsid w:val="00740323"/>
    <w:rsid w:val="00745809"/>
    <w:rsid w:val="007662BF"/>
    <w:rsid w:val="007917DD"/>
    <w:rsid w:val="007C3E71"/>
    <w:rsid w:val="007E4E44"/>
    <w:rsid w:val="00817262"/>
    <w:rsid w:val="00826330"/>
    <w:rsid w:val="00940440"/>
    <w:rsid w:val="009908E2"/>
    <w:rsid w:val="0099145A"/>
    <w:rsid w:val="00994F26"/>
    <w:rsid w:val="009E37D5"/>
    <w:rsid w:val="00A9483E"/>
    <w:rsid w:val="00AB114B"/>
    <w:rsid w:val="00B70913"/>
    <w:rsid w:val="00B74218"/>
    <w:rsid w:val="00BB77F6"/>
    <w:rsid w:val="00C367A1"/>
    <w:rsid w:val="00CC06D1"/>
    <w:rsid w:val="00CF2157"/>
    <w:rsid w:val="00D9499A"/>
    <w:rsid w:val="00DA6E9B"/>
    <w:rsid w:val="00DD405A"/>
    <w:rsid w:val="00DE01F4"/>
    <w:rsid w:val="00E24078"/>
    <w:rsid w:val="00E34BE9"/>
    <w:rsid w:val="00E5387B"/>
    <w:rsid w:val="00E82BF0"/>
    <w:rsid w:val="00E94776"/>
    <w:rsid w:val="00EC762D"/>
    <w:rsid w:val="00ED6479"/>
    <w:rsid w:val="00F22598"/>
    <w:rsid w:val="00F37496"/>
    <w:rsid w:val="00F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3E"/>
    <w:pPr>
      <w:ind w:left="720"/>
      <w:contextualSpacing/>
    </w:pPr>
  </w:style>
  <w:style w:type="table" w:styleId="a4">
    <w:name w:val="Table Grid"/>
    <w:basedOn w:val="a1"/>
    <w:uiPriority w:val="59"/>
    <w:rsid w:val="00C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9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962A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1962AC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3E"/>
    <w:pPr>
      <w:ind w:left="720"/>
      <w:contextualSpacing/>
    </w:pPr>
  </w:style>
  <w:style w:type="table" w:styleId="a4">
    <w:name w:val="Table Grid"/>
    <w:basedOn w:val="a1"/>
    <w:uiPriority w:val="59"/>
    <w:rsid w:val="00C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9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962A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1962AC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2022-03-28T10:14:00Z</cp:lastPrinted>
  <dcterms:created xsi:type="dcterms:W3CDTF">2022-04-05T12:33:00Z</dcterms:created>
  <dcterms:modified xsi:type="dcterms:W3CDTF">2022-04-06T11:20:00Z</dcterms:modified>
</cp:coreProperties>
</file>