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CA" w:rsidRPr="009C3AFD" w:rsidRDefault="004D7CCA" w:rsidP="00CA4DB9">
      <w:pPr>
        <w:ind w:firstLine="0"/>
        <w:jc w:val="left"/>
        <w:rPr>
          <w:szCs w:val="28"/>
        </w:rPr>
      </w:pP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 xml:space="preserve">Сводный отчет о проведении оценки регулирующего воздействия </w:t>
      </w: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 xml:space="preserve">Проекта нормативного правового акта Красносулинского района, </w:t>
      </w: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 xml:space="preserve">затрагивающего вопросы осуществления </w:t>
      </w:r>
      <w:proofErr w:type="gramStart"/>
      <w:r w:rsidRPr="00CA4DB9">
        <w:rPr>
          <w:rFonts w:ascii="Times New Roman" w:hAnsi="Times New Roman"/>
          <w:sz w:val="24"/>
          <w:szCs w:val="24"/>
          <w:lang w:eastAsia="ru-RU"/>
        </w:rPr>
        <w:t>предпринимательской</w:t>
      </w:r>
      <w:proofErr w:type="gramEnd"/>
      <w:r w:rsidRPr="00CA4DB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>и инвестиционной деятельности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9"/>
        <w:gridCol w:w="151"/>
        <w:gridCol w:w="185"/>
        <w:gridCol w:w="2758"/>
        <w:gridCol w:w="370"/>
        <w:gridCol w:w="2819"/>
        <w:gridCol w:w="185"/>
        <w:gridCol w:w="185"/>
        <w:gridCol w:w="1993"/>
      </w:tblGrid>
      <w:tr w:rsidR="004D7CCA" w:rsidRPr="00CA4DB9" w:rsidTr="00817A71">
        <w:trPr>
          <w:trHeight w:val="15"/>
        </w:trPr>
        <w:tc>
          <w:tcPr>
            <w:tcW w:w="860" w:type="dxa"/>
            <w:gridSpan w:val="2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9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CCA" w:rsidRPr="00CA4DB9" w:rsidTr="00321D7E">
        <w:trPr>
          <w:trHeight w:val="959"/>
        </w:trPr>
        <w:tc>
          <w:tcPr>
            <w:tcW w:w="93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9DB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Срок проведения публичного обсуждения:</w:t>
            </w:r>
          </w:p>
          <w:p w:rsidR="004D7CCA" w:rsidRPr="00CA4DB9" w:rsidRDefault="00067A95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начало «</w:t>
            </w:r>
            <w:r w:rsidR="00F8559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03C1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A03C16">
              <w:rPr>
                <w:rFonts w:ascii="Times New Roman" w:hAnsi="Times New Roman"/>
                <w:sz w:val="24"/>
                <w:szCs w:val="24"/>
                <w:lang w:eastAsia="ru-RU"/>
              </w:rPr>
              <w:t>августа</w:t>
            </w:r>
            <w:r w:rsidR="00FF404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F3ED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:rsidR="004D7CCA" w:rsidRPr="00CA4DB9" w:rsidRDefault="00067A95" w:rsidP="007451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окончание «</w:t>
            </w:r>
            <w:r w:rsidR="00F8559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A03C1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A03C16">
              <w:rPr>
                <w:rFonts w:ascii="Times New Roman" w:hAnsi="Times New Roman"/>
                <w:sz w:val="24"/>
                <w:szCs w:val="24"/>
                <w:lang w:eastAsia="ru-RU"/>
              </w:rPr>
              <w:t>сентя</w:t>
            </w:r>
            <w:r w:rsidR="0074516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A03C16">
              <w:rPr>
                <w:rFonts w:ascii="Times New Roman" w:hAnsi="Times New Roman"/>
                <w:sz w:val="24"/>
                <w:szCs w:val="24"/>
                <w:lang w:eastAsia="ru-RU"/>
              </w:rPr>
              <w:t>ря</w:t>
            </w:r>
            <w:r w:rsidR="00FF404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F3ED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D7CCA" w:rsidRPr="00CA4DB9" w:rsidTr="00817A71">
        <w:tc>
          <w:tcPr>
            <w:tcW w:w="9355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14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 Общая информация</w:t>
            </w:r>
          </w:p>
        </w:tc>
      </w:tr>
      <w:tr w:rsidR="004D7CCA" w:rsidRPr="00CA4DB9" w:rsidTr="00321D7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6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559C" w:rsidRDefault="004D7CCA" w:rsidP="00F8559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5059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и наименование проек</w:t>
            </w:r>
            <w:r w:rsidR="00F8559C">
              <w:rPr>
                <w:rFonts w:ascii="Times New Roman" w:hAnsi="Times New Roman" w:cs="Times New Roman"/>
                <w:b w:val="0"/>
                <w:sz w:val="24"/>
                <w:szCs w:val="24"/>
              </w:rPr>
              <w:t>та нормативного правового акта:</w:t>
            </w:r>
          </w:p>
          <w:p w:rsidR="00A03C16" w:rsidRPr="00A03C16" w:rsidRDefault="00F8559C" w:rsidP="00A03C16">
            <w:pPr>
              <w:pStyle w:val="ConsPlusTitle"/>
              <w:widowControl/>
              <w:ind w:left="-29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8559C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="00A03C1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="00A03C16" w:rsidRPr="00A03C16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порядка определения размера арендной платы за земельные участки, предоставляемые для размещения объектов социально-культурного и коммунально-бытового назначения, реализации масштабных инвестиционных проектов</w:t>
            </w:r>
            <w:r w:rsidR="00A03C16">
              <w:rPr>
                <w:rFonts w:ascii="Times New Roman" w:hAnsi="Times New Roman" w:cs="Times New Roman"/>
                <w:b w:val="0"/>
                <w:sz w:val="24"/>
                <w:szCs w:val="24"/>
              </w:rPr>
              <w:t>».</w:t>
            </w:r>
          </w:p>
          <w:p w:rsidR="004D7CCA" w:rsidRPr="00CA4DB9" w:rsidRDefault="004D7CCA" w:rsidP="00A03C16">
            <w:pPr>
              <w:pStyle w:val="ad"/>
              <w:tabs>
                <w:tab w:val="left" w:pos="-158"/>
              </w:tabs>
              <w:spacing w:before="0" w:beforeAutospacing="0" w:after="0" w:afterAutospacing="0"/>
              <w:jc w:val="both"/>
              <w:rPr>
                <w:u w:val="single"/>
              </w:rPr>
            </w:pPr>
            <w:r w:rsidRPr="00CA4DB9">
              <w:rPr>
                <w:u w:val="single"/>
              </w:rPr>
              <w:t>(текстовое описание)</w:t>
            </w:r>
          </w:p>
        </w:tc>
      </w:tr>
      <w:tr w:rsidR="004D7CCA" w:rsidRPr="00CA4DB9" w:rsidTr="00321D7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6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3C16" w:rsidRPr="00CA4DB9" w:rsidRDefault="004D7CCA" w:rsidP="00521095">
            <w:pPr>
              <w:ind w:left="-149" w:hanging="7"/>
              <w:rPr>
                <w:sz w:val="24"/>
                <w:szCs w:val="24"/>
              </w:rPr>
            </w:pPr>
            <w:r w:rsidRPr="00CA4DB9">
              <w:rPr>
                <w:sz w:val="24"/>
                <w:szCs w:val="24"/>
              </w:rPr>
              <w:t>Разработчик:</w:t>
            </w:r>
            <w:r w:rsidRPr="00CA4DB9">
              <w:rPr>
                <w:sz w:val="24"/>
                <w:szCs w:val="24"/>
              </w:rPr>
              <w:br/>
            </w:r>
            <w:r w:rsidR="009642E8">
              <w:rPr>
                <w:sz w:val="24"/>
                <w:szCs w:val="24"/>
                <w:u w:val="single"/>
              </w:rPr>
              <w:t xml:space="preserve">Управление земельно-имущественных отношений и муниципального заказа </w:t>
            </w:r>
            <w:r w:rsidR="00263C16" w:rsidRPr="00CA4DB9">
              <w:rPr>
                <w:sz w:val="24"/>
                <w:szCs w:val="24"/>
                <w:u w:val="single"/>
              </w:rPr>
              <w:t>Красносулинского района</w:t>
            </w:r>
          </w:p>
          <w:p w:rsidR="004D7CCA" w:rsidRPr="00CA4DB9" w:rsidRDefault="004B52B0" w:rsidP="0052109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(полное наименование)</w:t>
            </w:r>
          </w:p>
        </w:tc>
      </w:tr>
      <w:tr w:rsidR="004D7CCA" w:rsidRPr="00CA4DB9" w:rsidTr="00321D7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6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8A1475" w:rsidRDefault="004D7CCA" w:rsidP="00A03C16">
            <w:pPr>
              <w:pStyle w:val="ConsPlusNormal"/>
              <w:ind w:left="-149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1095">
              <w:rPr>
                <w:rFonts w:ascii="Times New Roman" w:hAnsi="Times New Roman"/>
                <w:sz w:val="24"/>
                <w:szCs w:val="24"/>
              </w:rPr>
              <w:t>Краткое содержание проекта нормативного правового акта:</w:t>
            </w:r>
            <w:r w:rsidRPr="00521095">
              <w:rPr>
                <w:rFonts w:ascii="Times New Roman" w:hAnsi="Times New Roman"/>
                <w:sz w:val="24"/>
                <w:szCs w:val="24"/>
                <w:u w:val="single"/>
              </w:rPr>
              <w:br/>
            </w:r>
            <w:proofErr w:type="gramStart"/>
            <w:r w:rsidR="00A03C16" w:rsidRPr="00A03C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Настоящий Порядок регулирует отношения, связанные с определением размера арендной платы за земельные участки, находящиеся в муниципальной собственности Красносулинского района, предоставляемые для размещения объектов социально-культурного назначения, объектов коммунально-бытового назначения (далее - объект), реализации масштабных инвестиционных проектов (далее - проект), соответствующих критериям, установленным Областным законом от 25.02.2015 № 312-ЗС «О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</w:t>
            </w:r>
            <w:proofErr w:type="gramEnd"/>
            <w:r w:rsidR="00A03C16" w:rsidRPr="00A03C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земельных участков в аренду без проведения торгов».</w:t>
            </w:r>
          </w:p>
        </w:tc>
      </w:tr>
      <w:tr w:rsidR="004D7CCA" w:rsidRPr="00CA4DB9" w:rsidTr="00321D7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6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321D7E" w:rsidRDefault="004D7CCA" w:rsidP="0052109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1D7E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Контактная информация разработчика (исполнителя):</w:t>
            </w:r>
          </w:p>
          <w:p w:rsidR="00521095" w:rsidRPr="008B7A20" w:rsidRDefault="004D7CCA" w:rsidP="0052109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321D7E">
              <w:rPr>
                <w:rFonts w:ascii="Times New Roman" w:hAnsi="Times New Roman"/>
                <w:sz w:val="24"/>
                <w:szCs w:val="24"/>
              </w:rPr>
              <w:t>Ф.И.О.</w:t>
            </w:r>
            <w:r w:rsidR="005B7ACF" w:rsidRPr="00321D7E">
              <w:rPr>
                <w:rFonts w:ascii="Times New Roman" w:hAnsi="Times New Roman"/>
                <w:sz w:val="24"/>
                <w:szCs w:val="24"/>
              </w:rPr>
              <w:t>:</w:t>
            </w:r>
            <w:r w:rsidRPr="00321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A5BF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Кривцун</w:t>
            </w:r>
            <w:proofErr w:type="spellEnd"/>
            <w:r w:rsidR="00CA5BF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Л.В.</w:t>
            </w:r>
          </w:p>
          <w:p w:rsidR="00521095" w:rsidRPr="00521095" w:rsidRDefault="00521095" w:rsidP="00521095">
            <w:pPr>
              <w:ind w:left="-149" w:hanging="7"/>
              <w:rPr>
                <w:sz w:val="24"/>
                <w:szCs w:val="24"/>
              </w:rPr>
            </w:pPr>
            <w:r w:rsidRPr="004D7CCA">
              <w:rPr>
                <w:sz w:val="24"/>
                <w:szCs w:val="24"/>
              </w:rPr>
              <w:t>Должность</w:t>
            </w:r>
            <w:r>
              <w:rPr>
                <w:sz w:val="24"/>
                <w:szCs w:val="24"/>
              </w:rPr>
              <w:t xml:space="preserve">: </w:t>
            </w:r>
            <w:r w:rsidR="000C327E" w:rsidRPr="000C327E">
              <w:rPr>
                <w:sz w:val="24"/>
                <w:szCs w:val="24"/>
              </w:rPr>
              <w:t>Ведущий специалист сектора имущественных отношений Управления земельно-имущественных отношений и муниципального заказа Красносулинского района</w:t>
            </w:r>
          </w:p>
          <w:p w:rsidR="00CA5BF5" w:rsidRPr="005B7ACF" w:rsidRDefault="00CA5BF5" w:rsidP="00CA5BF5">
            <w:pPr>
              <w:pStyle w:val="a3"/>
              <w:ind w:left="-159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телефон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86367)5-23-06</w:t>
            </w:r>
          </w:p>
          <w:p w:rsidR="00E6655F" w:rsidRPr="00CA4DB9" w:rsidRDefault="00CA5BF5" w:rsidP="00CA5BF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komitetks</w:t>
            </w:r>
            <w:proofErr w:type="spellEnd"/>
            <w:r w:rsidRPr="00263C16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rambler</w:t>
            </w:r>
            <w:r w:rsidRPr="00263C16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</w:p>
        </w:tc>
      </w:tr>
    </w:tbl>
    <w:p w:rsidR="00202449" w:rsidRPr="00CA4DB9" w:rsidRDefault="004D7CCA" w:rsidP="004D7CCA">
      <w:pPr>
        <w:tabs>
          <w:tab w:val="left" w:pos="7518"/>
        </w:tabs>
        <w:ind w:firstLine="0"/>
        <w:rPr>
          <w:sz w:val="24"/>
          <w:szCs w:val="24"/>
        </w:rPr>
      </w:pPr>
      <w:r w:rsidRPr="00CA4DB9">
        <w:rPr>
          <w:sz w:val="24"/>
          <w:szCs w:val="24"/>
        </w:rPr>
        <w:t>2. Степень регулирующего воздействия проекта правового акта</w:t>
      </w:r>
      <w:r w:rsidRPr="00CA4DB9">
        <w:rPr>
          <w:sz w:val="24"/>
          <w:szCs w:val="24"/>
        </w:rPr>
        <w:tab/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851"/>
        <w:gridCol w:w="8505"/>
      </w:tblGrid>
      <w:tr w:rsidR="004D7CCA" w:rsidRPr="00CA4DB9" w:rsidTr="004D7CCA">
        <w:tc>
          <w:tcPr>
            <w:tcW w:w="851" w:type="dxa"/>
          </w:tcPr>
          <w:p w:rsidR="004D7CCA" w:rsidRPr="00CA4DB9" w:rsidRDefault="004D7CCA" w:rsidP="004D7CCA">
            <w:pPr>
              <w:tabs>
                <w:tab w:val="left" w:pos="7518"/>
              </w:tabs>
              <w:ind w:firstLine="0"/>
              <w:rPr>
                <w:sz w:val="24"/>
                <w:szCs w:val="24"/>
              </w:rPr>
            </w:pPr>
            <w:r w:rsidRPr="00CA4DB9">
              <w:rPr>
                <w:sz w:val="24"/>
                <w:szCs w:val="24"/>
              </w:rPr>
              <w:t>2.1.</w:t>
            </w:r>
          </w:p>
        </w:tc>
        <w:tc>
          <w:tcPr>
            <w:tcW w:w="8505" w:type="dxa"/>
          </w:tcPr>
          <w:p w:rsidR="004D7CCA" w:rsidRPr="00CA4DB9" w:rsidRDefault="004D7CCA" w:rsidP="004B3C20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Степень регулирующего воздействия:</w:t>
            </w:r>
          </w:p>
          <w:p w:rsidR="00AE1831" w:rsidRPr="00CA4DB9" w:rsidRDefault="00AE1831" w:rsidP="004B3C20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средняя</w:t>
            </w:r>
          </w:p>
          <w:p w:rsidR="004D7CCA" w:rsidRPr="00CA4DB9" w:rsidRDefault="00AE1831" w:rsidP="004B3C20">
            <w:pPr>
              <w:pStyle w:val="a3"/>
              <w:ind w:left="-108" w:firstLine="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(высокая/средняя/низкая)</w:t>
            </w:r>
          </w:p>
        </w:tc>
      </w:tr>
      <w:tr w:rsidR="004D7CCA" w:rsidRPr="00CA4DB9" w:rsidTr="00E6655F">
        <w:trPr>
          <w:trHeight w:val="1141"/>
        </w:trPr>
        <w:tc>
          <w:tcPr>
            <w:tcW w:w="851" w:type="dxa"/>
          </w:tcPr>
          <w:p w:rsidR="004D7CCA" w:rsidRPr="00CA4DB9" w:rsidRDefault="004D7CCA" w:rsidP="004D7CCA">
            <w:pPr>
              <w:tabs>
                <w:tab w:val="left" w:pos="7518"/>
              </w:tabs>
              <w:ind w:firstLine="0"/>
              <w:rPr>
                <w:sz w:val="24"/>
                <w:szCs w:val="24"/>
              </w:rPr>
            </w:pPr>
            <w:r w:rsidRPr="00CA4DB9">
              <w:rPr>
                <w:sz w:val="24"/>
                <w:szCs w:val="24"/>
              </w:rPr>
              <w:t>2.2.</w:t>
            </w:r>
          </w:p>
        </w:tc>
        <w:tc>
          <w:tcPr>
            <w:tcW w:w="8505" w:type="dxa"/>
          </w:tcPr>
          <w:p w:rsidR="004D7CCA" w:rsidRPr="00CA4DB9" w:rsidRDefault="004D7CCA" w:rsidP="004B3C20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Обоснование отнесения проекта правового акта к определенной степе</w:t>
            </w:r>
            <w:r w:rsidR="00E6655F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 регулирующего воздействия: </w:t>
            </w:r>
          </w:p>
          <w:p w:rsidR="004D7CCA" w:rsidRPr="00CA4DB9" w:rsidRDefault="00A03C16" w:rsidP="004B3C20">
            <w:pPr>
              <w:pStyle w:val="a3"/>
              <w:ind w:lef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A03C16">
              <w:rPr>
                <w:rFonts w:ascii="Times New Roman" w:hAnsi="Times New Roman"/>
                <w:sz w:val="24"/>
                <w:szCs w:val="24"/>
              </w:rPr>
              <w:t>Порядок определения размера арендной платы за земельные участки, предоставляемые для размещения объектов социально-культурного и коммунально-бытового назначения, реализации масштабных инвестиционных проектов</w:t>
            </w:r>
            <w:r w:rsidR="00B06836" w:rsidRPr="00A03C1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(текстовое описание)</w:t>
            </w:r>
          </w:p>
        </w:tc>
      </w:tr>
    </w:tbl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851"/>
        <w:gridCol w:w="8505"/>
      </w:tblGrid>
      <w:tr w:rsidR="004D7CCA" w:rsidRPr="00CA4DB9" w:rsidTr="004D7CCA">
        <w:tc>
          <w:tcPr>
            <w:tcW w:w="9356" w:type="dxa"/>
            <w:gridSpan w:val="2"/>
            <w:tcBorders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14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3. Описание проблемы, на решение которой направлена разработка проекта нормативного правового акта</w:t>
            </w:r>
          </w:p>
        </w:tc>
      </w:tr>
      <w:tr w:rsidR="004D7CCA" w:rsidRPr="00CA4DB9" w:rsidTr="004D7CC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F8559C" w:rsidRDefault="004D7CCA" w:rsidP="00F8559C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8559C">
              <w:rPr>
                <w:rFonts w:ascii="Times New Roman" w:hAnsi="Times New Roman"/>
                <w:sz w:val="24"/>
                <w:szCs w:val="24"/>
              </w:rPr>
              <w:t>Формулировка проблемы:</w:t>
            </w:r>
            <w:r w:rsidR="001B7FA0" w:rsidRPr="00F85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3C16">
              <w:rPr>
                <w:rFonts w:ascii="Times New Roman" w:hAnsi="Times New Roman"/>
                <w:sz w:val="24"/>
                <w:szCs w:val="24"/>
              </w:rPr>
              <w:t xml:space="preserve">Определение </w:t>
            </w:r>
            <w:r w:rsidR="00A03C16" w:rsidRPr="00A03C16">
              <w:rPr>
                <w:rFonts w:ascii="Times New Roman" w:hAnsi="Times New Roman"/>
                <w:sz w:val="24"/>
                <w:szCs w:val="24"/>
              </w:rPr>
              <w:t>размера арендной платы за земельные участки, предоставляемые для размещения объектов социально-культурного и коммунально-бытового назначения, реализации масштабных инвестиционных проектов</w:t>
            </w:r>
            <w:r w:rsidR="00A03C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D7CCA" w:rsidRPr="00F8559C" w:rsidRDefault="004D7CCA" w:rsidP="00F8559C">
      <w:pPr>
        <w:ind w:firstLine="0"/>
        <w:rPr>
          <w:sz w:val="24"/>
          <w:szCs w:val="24"/>
        </w:rPr>
      </w:pPr>
      <w:r w:rsidRPr="00F8559C">
        <w:rPr>
          <w:sz w:val="24"/>
          <w:szCs w:val="24"/>
        </w:rPr>
        <w:lastRenderedPageBreak/>
        <w:t xml:space="preserve">4. Описание цели разработки проекта нормативного правового акта </w:t>
      </w:r>
    </w:p>
    <w:p w:rsidR="00745168" w:rsidRDefault="00B06836" w:rsidP="00F8559C">
      <w:pPr>
        <w:ind w:firstLine="0"/>
        <w:rPr>
          <w:sz w:val="24"/>
          <w:szCs w:val="24"/>
        </w:rPr>
      </w:pPr>
      <w:proofErr w:type="gramStart"/>
      <w:r w:rsidRPr="00745168">
        <w:rPr>
          <w:sz w:val="24"/>
          <w:szCs w:val="24"/>
          <w:lang w:eastAsia="ar-SA"/>
        </w:rPr>
        <w:t>Цел</w:t>
      </w:r>
      <w:r w:rsidR="003F5C36" w:rsidRPr="00745168">
        <w:rPr>
          <w:sz w:val="24"/>
          <w:szCs w:val="24"/>
          <w:lang w:eastAsia="ar-SA"/>
        </w:rPr>
        <w:t>ью</w:t>
      </w:r>
      <w:r w:rsidRPr="00745168">
        <w:rPr>
          <w:sz w:val="24"/>
          <w:szCs w:val="24"/>
          <w:lang w:eastAsia="ar-SA"/>
        </w:rPr>
        <w:t xml:space="preserve"> разработки данного </w:t>
      </w:r>
      <w:r w:rsidR="003F5C36" w:rsidRPr="00745168">
        <w:rPr>
          <w:sz w:val="24"/>
          <w:szCs w:val="24"/>
        </w:rPr>
        <w:t>нормативного правового акта является</w:t>
      </w:r>
      <w:r w:rsidR="00F43733" w:rsidRPr="00745168">
        <w:rPr>
          <w:sz w:val="24"/>
          <w:szCs w:val="24"/>
        </w:rPr>
        <w:t xml:space="preserve"> </w:t>
      </w:r>
      <w:r w:rsidR="00F8559C" w:rsidRPr="00745168">
        <w:rPr>
          <w:color w:val="000000"/>
          <w:sz w:val="24"/>
          <w:szCs w:val="24"/>
        </w:rPr>
        <w:t xml:space="preserve">исполнение </w:t>
      </w:r>
      <w:r w:rsidR="00745168" w:rsidRPr="00745168">
        <w:rPr>
          <w:sz w:val="24"/>
          <w:szCs w:val="24"/>
        </w:rPr>
        <w:t>Областного закона от 25.02.2015 № 312-ЗС «О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торгов», в соответствии с Областным законом от 22.07.2003 № 19-ЗС «О регулировании земельных отношений в Ростовской области», постановлением Правительства Ростовской области от 02.03.2015 № 135 «Об арендной</w:t>
      </w:r>
      <w:proofErr w:type="gramEnd"/>
      <w:r w:rsidR="00745168" w:rsidRPr="00745168">
        <w:rPr>
          <w:sz w:val="24"/>
          <w:szCs w:val="24"/>
        </w:rPr>
        <w:t xml:space="preserve"> </w:t>
      </w:r>
      <w:proofErr w:type="gramStart"/>
      <w:r w:rsidR="00745168" w:rsidRPr="00745168">
        <w:rPr>
          <w:sz w:val="24"/>
          <w:szCs w:val="24"/>
        </w:rPr>
        <w:t>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собственности Ростовской области», постановлением Правительства Ростовской области  от 08.05.2015 №332 «Об утверждении порядка определения размера арендной платы</w:t>
      </w:r>
      <w:r w:rsidR="00745168">
        <w:rPr>
          <w:sz w:val="24"/>
          <w:szCs w:val="24"/>
        </w:rPr>
        <w:t xml:space="preserve"> </w:t>
      </w:r>
      <w:r w:rsidR="00745168" w:rsidRPr="00745168">
        <w:rPr>
          <w:sz w:val="24"/>
          <w:szCs w:val="24"/>
        </w:rPr>
        <w:t>за земельные участки, предоставляемые для размещения</w:t>
      </w:r>
      <w:r w:rsidR="00745168">
        <w:rPr>
          <w:sz w:val="24"/>
          <w:szCs w:val="24"/>
        </w:rPr>
        <w:t xml:space="preserve"> </w:t>
      </w:r>
      <w:r w:rsidR="00745168" w:rsidRPr="00745168">
        <w:rPr>
          <w:sz w:val="24"/>
          <w:szCs w:val="24"/>
        </w:rPr>
        <w:t>объектов социально-культурного и коммунально-бытового</w:t>
      </w:r>
      <w:r w:rsidR="00745168">
        <w:rPr>
          <w:sz w:val="24"/>
          <w:szCs w:val="24"/>
        </w:rPr>
        <w:t xml:space="preserve"> </w:t>
      </w:r>
      <w:r w:rsidR="00745168" w:rsidRPr="00745168">
        <w:rPr>
          <w:sz w:val="24"/>
          <w:szCs w:val="24"/>
        </w:rPr>
        <w:t>назначения, реализации масштабных инвестиционных проектов», постановлением Администрации Красносулинского района от 26.02.2020 №208 «Об определении арендной платы</w:t>
      </w:r>
      <w:proofErr w:type="gramEnd"/>
      <w:r w:rsidR="00745168" w:rsidRPr="00745168">
        <w:rPr>
          <w:sz w:val="24"/>
          <w:szCs w:val="24"/>
        </w:rPr>
        <w:t xml:space="preserve"> за земельные участки, </w:t>
      </w:r>
      <w:proofErr w:type="gramStart"/>
      <w:r w:rsidR="00745168" w:rsidRPr="00745168">
        <w:rPr>
          <w:sz w:val="24"/>
          <w:szCs w:val="24"/>
        </w:rPr>
        <w:t>находящихся</w:t>
      </w:r>
      <w:proofErr w:type="gramEnd"/>
      <w:r w:rsidR="00745168" w:rsidRPr="00745168">
        <w:rPr>
          <w:sz w:val="24"/>
          <w:szCs w:val="24"/>
        </w:rPr>
        <w:t xml:space="preserve"> в муниципальной собственности Красносулинского района Ростовской области»</w:t>
      </w:r>
    </w:p>
    <w:p w:rsidR="004D7CCA" w:rsidRPr="00F8559C" w:rsidRDefault="004D7CCA" w:rsidP="00F8559C">
      <w:pPr>
        <w:ind w:firstLine="0"/>
        <w:rPr>
          <w:sz w:val="24"/>
          <w:szCs w:val="24"/>
        </w:rPr>
      </w:pPr>
      <w:r w:rsidRPr="00F8559C">
        <w:rPr>
          <w:sz w:val="24"/>
          <w:szCs w:val="24"/>
        </w:rPr>
        <w:t>5. Основные группы субъектов предпринимательской и инвестиционной деятельности, интересы которых будут затронуты в связи с принятием проекта нормативного правового акта</w:t>
      </w:r>
    </w:p>
    <w:tbl>
      <w:tblPr>
        <w:tblpPr w:leftFromText="180" w:rightFromText="180" w:vertAnchor="text" w:tblpY="1"/>
        <w:tblOverlap w:val="never"/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847"/>
        <w:gridCol w:w="4657"/>
      </w:tblGrid>
      <w:tr w:rsidR="004D7CCA" w:rsidRPr="00CA4DB9" w:rsidTr="00C2687B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7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Группа субъектов</w:t>
            </w:r>
          </w:p>
          <w:p w:rsidR="00AE1831" w:rsidRPr="00CA4DB9" w:rsidRDefault="00AE1831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Индивидуальные предприниматели,</w:t>
            </w:r>
          </w:p>
          <w:p w:rsidR="004D7CCA" w:rsidRDefault="00AE1831" w:rsidP="00CA4DB9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юридические лица</w:t>
            </w:r>
          </w:p>
          <w:p w:rsidR="00521095" w:rsidRPr="00CA4DB9" w:rsidRDefault="001B7FA0" w:rsidP="00CA4DB9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физические лица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8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Оценка количества субъектов</w:t>
            </w:r>
          </w:p>
          <w:p w:rsidR="004D7CCA" w:rsidRPr="00CA4DB9" w:rsidRDefault="00AE1831" w:rsidP="00175C06">
            <w:pPr>
              <w:pStyle w:val="a3"/>
              <w:ind w:hanging="8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 xml:space="preserve">Более </w:t>
            </w:r>
            <w:r w:rsidR="00175C06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7 0</w:t>
            </w: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00</w:t>
            </w:r>
          </w:p>
        </w:tc>
      </w:tr>
    </w:tbl>
    <w:p w:rsidR="004D7CCA" w:rsidRPr="00CA4DB9" w:rsidRDefault="004D7CCA" w:rsidP="004D7CCA">
      <w:pPr>
        <w:ind w:firstLine="0"/>
        <w:rPr>
          <w:sz w:val="23"/>
          <w:szCs w:val="23"/>
        </w:rPr>
      </w:pPr>
      <w:r w:rsidRPr="00CA4DB9">
        <w:rPr>
          <w:sz w:val="23"/>
          <w:szCs w:val="23"/>
        </w:rPr>
        <w:t>6. Новые функции, полномочия, обязанности и права органов местного самоуправления Красносулинского района  или сведения об их изменении, а также порядок их реализации</w:t>
      </w:r>
    </w:p>
    <w:p w:rsidR="009719D8" w:rsidRPr="00CA4DB9" w:rsidRDefault="009719D8" w:rsidP="004D7CCA">
      <w:pPr>
        <w:ind w:firstLine="0"/>
        <w:rPr>
          <w:sz w:val="23"/>
          <w:szCs w:val="23"/>
          <w:u w:val="single"/>
        </w:rPr>
      </w:pPr>
      <w:r w:rsidRPr="00CA4DB9">
        <w:rPr>
          <w:sz w:val="23"/>
          <w:szCs w:val="23"/>
          <w:u w:val="single"/>
        </w:rPr>
        <w:t>____________________________________________________________________________</w:t>
      </w:r>
    </w:p>
    <w:p w:rsidR="004D7CCA" w:rsidRPr="00CA4DB9" w:rsidRDefault="004D7CCA" w:rsidP="004D7CCA">
      <w:pPr>
        <w:ind w:firstLine="0"/>
        <w:rPr>
          <w:sz w:val="23"/>
          <w:szCs w:val="23"/>
        </w:rPr>
      </w:pPr>
      <w:r w:rsidRPr="00CA4DB9">
        <w:rPr>
          <w:sz w:val="23"/>
          <w:szCs w:val="23"/>
        </w:rPr>
        <w:t>7. Оценка дополнительных расходов (доходов) бюджета муниципального образования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741"/>
        <w:gridCol w:w="4763"/>
      </w:tblGrid>
      <w:tr w:rsidR="004D7CCA" w:rsidRPr="00CA4DB9" w:rsidTr="00C2687B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Наименование новой или изменяемой функции, полномочия, обязанности или права</w:t>
            </w:r>
          </w:p>
          <w:p w:rsidR="004D7CCA" w:rsidRPr="00CA4DB9" w:rsidRDefault="004D7CCA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____________________________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Описание расходов (доходов) бюджета муниципального образования</w:t>
            </w:r>
          </w:p>
          <w:p w:rsidR="004D7CCA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_________________________________</w:t>
            </w:r>
          </w:p>
          <w:p w:rsidR="004D7CCA" w:rsidRPr="00CA4DB9" w:rsidRDefault="004D7CCA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E43295" w:rsidRPr="00CA4DB9" w:rsidRDefault="004D7CCA" w:rsidP="00E43295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</w:rPr>
        <w:t>8. Сведения о новых обязанностях, запретах и ограничениях для субъектов предпринимательской и инвестиционной деятельности либо об изменении существующих обязанностей, запретов и ограничений, а также оценка расходов субъектов предпринимательской и инвестиционной деятельности, возникающих в связи с необходимостью соблюдения устанавливаемых обязанностей, запретов и ограничений либо с изменением их содержания</w:t>
      </w:r>
      <w:r w:rsidR="00E43295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7B32E4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E43295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3627"/>
        <w:gridCol w:w="3566"/>
        <w:gridCol w:w="2311"/>
      </w:tblGrid>
      <w:tr w:rsidR="00E43295" w:rsidRPr="00CA4DB9" w:rsidTr="00E43295">
        <w:trPr>
          <w:trHeight w:val="1544"/>
        </w:trPr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295" w:rsidRPr="00CA4DB9" w:rsidRDefault="00E43295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Группа субъектов </w:t>
            </w:r>
          </w:p>
          <w:p w:rsidR="00E43295" w:rsidRPr="00CA4DB9" w:rsidRDefault="00E43295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Индивидуальные предприниматели,</w:t>
            </w:r>
          </w:p>
          <w:p w:rsidR="00E43295" w:rsidRDefault="00E43295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юридические лица</w:t>
            </w:r>
          </w:p>
          <w:p w:rsidR="00521095" w:rsidRPr="00CA4DB9" w:rsidRDefault="00175C06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физические лица</w:t>
            </w:r>
          </w:p>
          <w:p w:rsidR="00E43295" w:rsidRPr="00CA4DB9" w:rsidRDefault="00E43295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3A6" w:rsidRPr="00FF5A5C" w:rsidRDefault="00E43295" w:rsidP="00887F42">
            <w:pPr>
              <w:ind w:left="-90" w:firstLine="0"/>
              <w:rPr>
                <w:sz w:val="23"/>
                <w:szCs w:val="23"/>
              </w:rPr>
            </w:pPr>
            <w:r w:rsidRPr="00FF5A5C">
              <w:rPr>
                <w:sz w:val="23"/>
                <w:szCs w:val="23"/>
              </w:rPr>
              <w:t>Описание новых или изменения содержания существующих обязанностей, запретов и ограничений</w:t>
            </w:r>
          </w:p>
          <w:p w:rsidR="00FF5A5C" w:rsidRPr="008A1475" w:rsidRDefault="00FF5A5C" w:rsidP="00F8559C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295" w:rsidRPr="00CA4DB9" w:rsidRDefault="00E43295" w:rsidP="00745168">
            <w:pPr>
              <w:pStyle w:val="a3"/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Описание и количественная оценка расходов субъектов</w:t>
            </w: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br/>
              <w:t>(тыс. руб.)</w:t>
            </w:r>
          </w:p>
        </w:tc>
      </w:tr>
    </w:tbl>
    <w:p w:rsidR="0096380B" w:rsidRPr="00CA4DB9" w:rsidRDefault="004D7CCA" w:rsidP="004A2C5E">
      <w:pPr>
        <w:pStyle w:val="a3"/>
        <w:pBdr>
          <w:bottom w:val="single" w:sz="12" w:space="3" w:color="auto"/>
        </w:pBdr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 xml:space="preserve">9. Оценка рисков возникновения неблагоприятных последствий принятия (издания) нормативного правового акта </w:t>
      </w:r>
    </w:p>
    <w:p w:rsidR="00175C06" w:rsidRPr="00E9792E" w:rsidRDefault="00175C06" w:rsidP="00175C06">
      <w:pPr>
        <w:pStyle w:val="a3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Не</w:t>
      </w:r>
      <w:r w:rsidR="00762AA9">
        <w:rPr>
          <w:rFonts w:ascii="Times New Roman" w:hAnsi="Times New Roman"/>
          <w:sz w:val="24"/>
          <w:szCs w:val="24"/>
          <w:u w:val="single"/>
          <w:lang w:eastAsia="ru-RU"/>
        </w:rPr>
        <w:t xml:space="preserve">исполнение </w:t>
      </w:r>
      <w:r w:rsidR="00745168">
        <w:rPr>
          <w:rFonts w:ascii="Times New Roman" w:hAnsi="Times New Roman"/>
          <w:sz w:val="24"/>
          <w:szCs w:val="24"/>
          <w:u w:val="single"/>
          <w:lang w:eastAsia="ru-RU"/>
        </w:rPr>
        <w:t>Областного</w:t>
      </w:r>
      <w:r w:rsidR="00762AA9">
        <w:rPr>
          <w:rFonts w:ascii="Times New Roman" w:hAnsi="Times New Roman"/>
          <w:sz w:val="24"/>
          <w:szCs w:val="24"/>
          <w:u w:val="single"/>
          <w:lang w:eastAsia="ru-RU"/>
        </w:rPr>
        <w:t xml:space="preserve"> законодательства.</w:t>
      </w:r>
    </w:p>
    <w:p w:rsidR="004D7CCA" w:rsidRPr="00CA4DB9" w:rsidRDefault="004D7CCA" w:rsidP="004D7CCA">
      <w:pPr>
        <w:ind w:firstLine="0"/>
        <w:rPr>
          <w:sz w:val="23"/>
          <w:szCs w:val="23"/>
          <w:u w:val="single"/>
        </w:rPr>
      </w:pPr>
      <w:r w:rsidRPr="00CA4DB9">
        <w:rPr>
          <w:sz w:val="23"/>
          <w:szCs w:val="23"/>
        </w:rPr>
        <w:t>10. Предполагаемая дата вступления в силу правового акта</w:t>
      </w:r>
      <w:r w:rsidR="00AE1831" w:rsidRPr="00CA4DB9">
        <w:rPr>
          <w:sz w:val="23"/>
          <w:szCs w:val="23"/>
        </w:rPr>
        <w:t xml:space="preserve"> </w:t>
      </w:r>
      <w:r w:rsidR="00203C04" w:rsidRPr="00CA4DB9">
        <w:rPr>
          <w:sz w:val="23"/>
          <w:szCs w:val="23"/>
        </w:rPr>
        <w:t xml:space="preserve">  </w:t>
      </w:r>
      <w:r w:rsidR="00745168">
        <w:rPr>
          <w:sz w:val="23"/>
          <w:szCs w:val="23"/>
          <w:u w:val="single"/>
        </w:rPr>
        <w:t>15</w:t>
      </w:r>
      <w:r w:rsidR="00F8559C">
        <w:rPr>
          <w:sz w:val="23"/>
          <w:szCs w:val="23"/>
          <w:u w:val="single"/>
        </w:rPr>
        <w:t>.0</w:t>
      </w:r>
      <w:r w:rsidR="00745168">
        <w:rPr>
          <w:sz w:val="23"/>
          <w:szCs w:val="23"/>
          <w:u w:val="single"/>
        </w:rPr>
        <w:t>9</w:t>
      </w:r>
      <w:r w:rsidR="00204D09" w:rsidRPr="00CA4DB9">
        <w:rPr>
          <w:sz w:val="23"/>
          <w:szCs w:val="23"/>
          <w:u w:val="single"/>
        </w:rPr>
        <w:t>.20</w:t>
      </w:r>
      <w:r w:rsidR="00263C16" w:rsidRPr="00CA4DB9">
        <w:rPr>
          <w:sz w:val="23"/>
          <w:szCs w:val="23"/>
          <w:u w:val="single"/>
        </w:rPr>
        <w:t>2</w:t>
      </w:r>
      <w:r w:rsidR="00C45E11">
        <w:rPr>
          <w:sz w:val="23"/>
          <w:szCs w:val="23"/>
          <w:u w:val="single"/>
        </w:rPr>
        <w:t>2</w:t>
      </w:r>
      <w:r w:rsidR="00204D09" w:rsidRPr="00CA4DB9">
        <w:rPr>
          <w:sz w:val="23"/>
          <w:szCs w:val="23"/>
          <w:u w:val="single"/>
        </w:rPr>
        <w:t xml:space="preserve"> г</w:t>
      </w:r>
      <w:r w:rsidR="00AE1831" w:rsidRPr="00CA4DB9">
        <w:rPr>
          <w:sz w:val="23"/>
          <w:szCs w:val="23"/>
          <w:u w:val="single"/>
        </w:rPr>
        <w:t>.</w:t>
      </w:r>
    </w:p>
    <w:p w:rsidR="004D7CCA" w:rsidRPr="00CA4DB9" w:rsidRDefault="004D7CCA" w:rsidP="004D7CCA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11. Иные сведения, которые, по мнению разработчика, позволяют оценить обоснованность принятия (издания) правового акта</w:t>
      </w:r>
    </w:p>
    <w:p w:rsidR="004D7CCA" w:rsidRPr="00CA4DB9" w:rsidRDefault="004D7CCA" w:rsidP="004D7CCA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</w:t>
      </w:r>
    </w:p>
    <w:p w:rsidR="004D7CCA" w:rsidRPr="00CA4DB9" w:rsidRDefault="004D7CCA" w:rsidP="00382109">
      <w:pPr>
        <w:pStyle w:val="a3"/>
        <w:ind w:firstLine="284"/>
        <w:jc w:val="center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(текстовое описание)</w:t>
      </w:r>
    </w:p>
    <w:p w:rsidR="00060635" w:rsidRPr="00CA4DB9" w:rsidRDefault="00060635" w:rsidP="004D7CCA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</w:p>
    <w:p w:rsidR="00060635" w:rsidRPr="00CA4DB9" w:rsidRDefault="004D7CCA" w:rsidP="00060635">
      <w:pPr>
        <w:pStyle w:val="a3"/>
        <w:jc w:val="both"/>
        <w:rPr>
          <w:rFonts w:ascii="Times New Roman" w:hAnsi="Times New Roman"/>
          <w:sz w:val="23"/>
          <w:szCs w:val="23"/>
          <w:u w:val="single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Разработчик</w:t>
      </w:r>
      <w:r w:rsidR="00FF5A5C">
        <w:rPr>
          <w:rFonts w:ascii="Times New Roman" w:hAnsi="Times New Roman"/>
          <w:sz w:val="23"/>
          <w:szCs w:val="23"/>
          <w:lang w:eastAsia="ru-RU"/>
        </w:rPr>
        <w:t>:</w:t>
      </w:r>
      <w:r w:rsidR="00611217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>Главный</w:t>
      </w:r>
      <w:r w:rsidR="001A78AE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с</w:t>
      </w:r>
      <w:r w:rsidR="00D05E80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пециалист 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 xml:space="preserve">  </w:t>
      </w:r>
      <w:proofErr w:type="spellStart"/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>О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И</w:t>
      </w:r>
      <w:r w:rsidR="00B129D9" w:rsidRPr="00CA4DB9">
        <w:rPr>
          <w:rFonts w:ascii="Times New Roman" w:hAnsi="Times New Roman"/>
          <w:sz w:val="23"/>
          <w:szCs w:val="23"/>
          <w:u w:val="single"/>
          <w:lang w:eastAsia="ru-RU"/>
        </w:rPr>
        <w:t>Р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и</w:t>
      </w:r>
      <w:r w:rsidR="00B129D9" w:rsidRPr="00CA4DB9">
        <w:rPr>
          <w:rFonts w:ascii="Times New Roman" w:hAnsi="Times New Roman"/>
          <w:sz w:val="23"/>
          <w:szCs w:val="23"/>
          <w:u w:val="single"/>
          <w:lang w:eastAsia="ru-RU"/>
        </w:rPr>
        <w:t>П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П</w:t>
      </w:r>
      <w:proofErr w:type="spellEnd"/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  Жукова Е.М.</w:t>
      </w:r>
      <w:r w:rsidR="00D05E80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8F4A97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___________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 </w:t>
      </w:r>
      <w:r w:rsidR="00F8559C">
        <w:rPr>
          <w:rFonts w:ascii="Times New Roman" w:hAnsi="Times New Roman"/>
          <w:sz w:val="23"/>
          <w:szCs w:val="23"/>
          <w:u w:val="single"/>
          <w:lang w:eastAsia="ru-RU"/>
        </w:rPr>
        <w:t>2</w:t>
      </w:r>
      <w:r w:rsidR="00745168">
        <w:rPr>
          <w:rFonts w:ascii="Times New Roman" w:hAnsi="Times New Roman"/>
          <w:sz w:val="23"/>
          <w:szCs w:val="23"/>
          <w:u w:val="single"/>
          <w:lang w:eastAsia="ru-RU"/>
        </w:rPr>
        <w:t>2</w:t>
      </w:r>
      <w:r w:rsidR="00752EA2">
        <w:rPr>
          <w:rFonts w:ascii="Times New Roman" w:hAnsi="Times New Roman"/>
          <w:sz w:val="23"/>
          <w:szCs w:val="23"/>
          <w:u w:val="single"/>
          <w:lang w:eastAsia="ru-RU"/>
        </w:rPr>
        <w:t>.0</w:t>
      </w:r>
      <w:r w:rsidR="00745168">
        <w:rPr>
          <w:rFonts w:ascii="Times New Roman" w:hAnsi="Times New Roman"/>
          <w:sz w:val="23"/>
          <w:szCs w:val="23"/>
          <w:u w:val="single"/>
          <w:lang w:eastAsia="ru-RU"/>
        </w:rPr>
        <w:t>8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>.202</w:t>
      </w:r>
      <w:r w:rsidR="00C45E11">
        <w:rPr>
          <w:rFonts w:ascii="Times New Roman" w:hAnsi="Times New Roman"/>
          <w:sz w:val="23"/>
          <w:szCs w:val="23"/>
          <w:u w:val="single"/>
          <w:lang w:eastAsia="ru-RU"/>
        </w:rPr>
        <w:t>2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 xml:space="preserve"> г.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                                        </w:t>
      </w:r>
    </w:p>
    <w:p w:rsidR="004D7CCA" w:rsidRPr="008A1475" w:rsidRDefault="00060635" w:rsidP="008A1475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 xml:space="preserve">    </w:t>
      </w:r>
      <w:r w:rsidR="00D05E80" w:rsidRPr="00CA4DB9">
        <w:rPr>
          <w:rFonts w:ascii="Times New Roman" w:hAnsi="Times New Roman"/>
          <w:sz w:val="23"/>
          <w:szCs w:val="23"/>
          <w:lang w:eastAsia="ru-RU"/>
        </w:rPr>
        <w:t xml:space="preserve">      </w:t>
      </w:r>
      <w:r w:rsidRPr="00CA4DB9">
        <w:rPr>
          <w:rFonts w:ascii="Times New Roman" w:hAnsi="Times New Roman"/>
          <w:sz w:val="23"/>
          <w:szCs w:val="23"/>
          <w:lang w:eastAsia="ru-RU"/>
        </w:rPr>
        <w:t xml:space="preserve">   </w:t>
      </w:r>
      <w:r w:rsidR="00D05E80" w:rsidRPr="00CA4DB9">
        <w:rPr>
          <w:rFonts w:ascii="Times New Roman" w:hAnsi="Times New Roman"/>
          <w:sz w:val="23"/>
          <w:szCs w:val="23"/>
          <w:lang w:eastAsia="ru-RU"/>
        </w:rPr>
        <w:t xml:space="preserve">                     должность       </w:t>
      </w:r>
      <w:r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4D7CCA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Pr="00CA4DB9">
        <w:rPr>
          <w:rFonts w:ascii="Times New Roman" w:hAnsi="Times New Roman"/>
          <w:sz w:val="23"/>
          <w:szCs w:val="23"/>
          <w:lang w:eastAsia="ru-RU"/>
        </w:rPr>
        <w:t xml:space="preserve">            </w:t>
      </w:r>
      <w:r w:rsidR="00D05E80" w:rsidRPr="00CA4DB9">
        <w:rPr>
          <w:rFonts w:ascii="Times New Roman" w:hAnsi="Times New Roman"/>
          <w:sz w:val="23"/>
          <w:szCs w:val="23"/>
          <w:lang w:eastAsia="ru-RU"/>
        </w:rPr>
        <w:t xml:space="preserve">      </w:t>
      </w:r>
      <w:r w:rsidR="004D7CCA" w:rsidRPr="00CA4DB9">
        <w:rPr>
          <w:rFonts w:ascii="Times New Roman" w:hAnsi="Times New Roman"/>
          <w:sz w:val="23"/>
          <w:szCs w:val="23"/>
          <w:lang w:eastAsia="ru-RU"/>
        </w:rPr>
        <w:t>ФИО</w:t>
      </w:r>
      <w:r w:rsidR="004D7CCA" w:rsidRPr="00CA4DB9">
        <w:rPr>
          <w:rFonts w:ascii="Times New Roman" w:hAnsi="Times New Roman"/>
          <w:sz w:val="23"/>
          <w:szCs w:val="23"/>
          <w:vertAlign w:val="superscript"/>
          <w:lang w:eastAsia="ru-RU"/>
        </w:rPr>
        <w:t xml:space="preserve">                          </w:t>
      </w:r>
      <w:r w:rsidR="00D05E80" w:rsidRPr="00CA4DB9">
        <w:rPr>
          <w:rFonts w:ascii="Times New Roman" w:hAnsi="Times New Roman"/>
          <w:sz w:val="23"/>
          <w:szCs w:val="23"/>
          <w:vertAlign w:val="superscript"/>
          <w:lang w:eastAsia="ru-RU"/>
        </w:rPr>
        <w:t xml:space="preserve">  </w:t>
      </w:r>
      <w:r w:rsidR="004D7CCA" w:rsidRPr="00CA4DB9">
        <w:rPr>
          <w:rFonts w:ascii="Times New Roman" w:hAnsi="Times New Roman"/>
          <w:sz w:val="23"/>
          <w:szCs w:val="23"/>
          <w:lang w:eastAsia="ru-RU"/>
        </w:rPr>
        <w:t>подпись</w:t>
      </w:r>
    </w:p>
    <w:sectPr w:rsidR="004D7CCA" w:rsidRPr="008A1475" w:rsidSect="004D7C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sz w:val="28"/>
        <w:szCs w:val="28"/>
      </w:rPr>
    </w:lvl>
  </w:abstractNum>
  <w:abstractNum w:abstractNumId="1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7CCA"/>
    <w:rsid w:val="00024225"/>
    <w:rsid w:val="00060635"/>
    <w:rsid w:val="00062A90"/>
    <w:rsid w:val="00067A95"/>
    <w:rsid w:val="000B3CBE"/>
    <w:rsid w:val="000C327E"/>
    <w:rsid w:val="000E0F22"/>
    <w:rsid w:val="000F5B35"/>
    <w:rsid w:val="00175C06"/>
    <w:rsid w:val="001919DA"/>
    <w:rsid w:val="001A78AE"/>
    <w:rsid w:val="001B7FA0"/>
    <w:rsid w:val="001C4B50"/>
    <w:rsid w:val="001D0E38"/>
    <w:rsid w:val="00202449"/>
    <w:rsid w:val="00203C04"/>
    <w:rsid w:val="00204D09"/>
    <w:rsid w:val="002331CF"/>
    <w:rsid w:val="0026254E"/>
    <w:rsid w:val="00263C16"/>
    <w:rsid w:val="00281202"/>
    <w:rsid w:val="00295B01"/>
    <w:rsid w:val="002D5F91"/>
    <w:rsid w:val="002F2741"/>
    <w:rsid w:val="002F3EDC"/>
    <w:rsid w:val="00321D7E"/>
    <w:rsid w:val="003479BA"/>
    <w:rsid w:val="003672B9"/>
    <w:rsid w:val="00373FB3"/>
    <w:rsid w:val="00382109"/>
    <w:rsid w:val="0038324B"/>
    <w:rsid w:val="003A5C47"/>
    <w:rsid w:val="003C6F1F"/>
    <w:rsid w:val="003E774A"/>
    <w:rsid w:val="003F5C36"/>
    <w:rsid w:val="00431413"/>
    <w:rsid w:val="00463ED2"/>
    <w:rsid w:val="004A0D75"/>
    <w:rsid w:val="004A2C5E"/>
    <w:rsid w:val="004B3C20"/>
    <w:rsid w:val="004B52B0"/>
    <w:rsid w:val="004C63A6"/>
    <w:rsid w:val="004D7CCA"/>
    <w:rsid w:val="004E5ECE"/>
    <w:rsid w:val="00506763"/>
    <w:rsid w:val="005153AA"/>
    <w:rsid w:val="00521095"/>
    <w:rsid w:val="0052774C"/>
    <w:rsid w:val="00544D25"/>
    <w:rsid w:val="00554EB9"/>
    <w:rsid w:val="0059150B"/>
    <w:rsid w:val="005B2B91"/>
    <w:rsid w:val="005B6B86"/>
    <w:rsid w:val="005B71DD"/>
    <w:rsid w:val="005B7ACF"/>
    <w:rsid w:val="005E36EC"/>
    <w:rsid w:val="00611217"/>
    <w:rsid w:val="006A3B05"/>
    <w:rsid w:val="006A7FE2"/>
    <w:rsid w:val="006B2A40"/>
    <w:rsid w:val="006B6A3E"/>
    <w:rsid w:val="006E1F67"/>
    <w:rsid w:val="006E4A35"/>
    <w:rsid w:val="006F570F"/>
    <w:rsid w:val="007170D9"/>
    <w:rsid w:val="00721BCE"/>
    <w:rsid w:val="007334E3"/>
    <w:rsid w:val="00745168"/>
    <w:rsid w:val="00752EA2"/>
    <w:rsid w:val="0076181D"/>
    <w:rsid w:val="00762AA9"/>
    <w:rsid w:val="00791798"/>
    <w:rsid w:val="007B32E4"/>
    <w:rsid w:val="007C5C52"/>
    <w:rsid w:val="007F4D37"/>
    <w:rsid w:val="007F65D3"/>
    <w:rsid w:val="00804D3A"/>
    <w:rsid w:val="0081377E"/>
    <w:rsid w:val="00817A71"/>
    <w:rsid w:val="00867457"/>
    <w:rsid w:val="00884C31"/>
    <w:rsid w:val="00887F42"/>
    <w:rsid w:val="00893252"/>
    <w:rsid w:val="008A1475"/>
    <w:rsid w:val="008E0C6C"/>
    <w:rsid w:val="008F4A97"/>
    <w:rsid w:val="008F6211"/>
    <w:rsid w:val="00915D6A"/>
    <w:rsid w:val="00932DD2"/>
    <w:rsid w:val="00933772"/>
    <w:rsid w:val="00942505"/>
    <w:rsid w:val="0096380B"/>
    <w:rsid w:val="009642E8"/>
    <w:rsid w:val="009719D8"/>
    <w:rsid w:val="0098788F"/>
    <w:rsid w:val="009960D0"/>
    <w:rsid w:val="009B6628"/>
    <w:rsid w:val="009D0245"/>
    <w:rsid w:val="009E24B8"/>
    <w:rsid w:val="009E53E3"/>
    <w:rsid w:val="00A03C16"/>
    <w:rsid w:val="00A06010"/>
    <w:rsid w:val="00A25283"/>
    <w:rsid w:val="00A470B8"/>
    <w:rsid w:val="00A67E81"/>
    <w:rsid w:val="00A726D8"/>
    <w:rsid w:val="00AA0100"/>
    <w:rsid w:val="00AE1831"/>
    <w:rsid w:val="00B02DD7"/>
    <w:rsid w:val="00B06836"/>
    <w:rsid w:val="00B129D9"/>
    <w:rsid w:val="00B241E8"/>
    <w:rsid w:val="00BA30BC"/>
    <w:rsid w:val="00BB5883"/>
    <w:rsid w:val="00C11257"/>
    <w:rsid w:val="00C17063"/>
    <w:rsid w:val="00C45E11"/>
    <w:rsid w:val="00C74686"/>
    <w:rsid w:val="00C807F8"/>
    <w:rsid w:val="00C93E18"/>
    <w:rsid w:val="00CA28AB"/>
    <w:rsid w:val="00CA4DB9"/>
    <w:rsid w:val="00CA5BF5"/>
    <w:rsid w:val="00CF663F"/>
    <w:rsid w:val="00D05E80"/>
    <w:rsid w:val="00D2417C"/>
    <w:rsid w:val="00D30A4F"/>
    <w:rsid w:val="00D42492"/>
    <w:rsid w:val="00D55059"/>
    <w:rsid w:val="00D629DB"/>
    <w:rsid w:val="00D65BB2"/>
    <w:rsid w:val="00D66D57"/>
    <w:rsid w:val="00D90681"/>
    <w:rsid w:val="00D912B3"/>
    <w:rsid w:val="00DB34D6"/>
    <w:rsid w:val="00DB6762"/>
    <w:rsid w:val="00DD0BAC"/>
    <w:rsid w:val="00E43295"/>
    <w:rsid w:val="00E50457"/>
    <w:rsid w:val="00E6655F"/>
    <w:rsid w:val="00EA49DF"/>
    <w:rsid w:val="00EB1686"/>
    <w:rsid w:val="00EB5BE1"/>
    <w:rsid w:val="00EF2D68"/>
    <w:rsid w:val="00F43733"/>
    <w:rsid w:val="00F605B1"/>
    <w:rsid w:val="00F8559C"/>
    <w:rsid w:val="00F96ED6"/>
    <w:rsid w:val="00FA319F"/>
    <w:rsid w:val="00FF144B"/>
    <w:rsid w:val="00FF4046"/>
    <w:rsid w:val="00FF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C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7C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D7CCA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D7C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FF4046"/>
    <w:pPr>
      <w:ind w:firstLine="0"/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FF40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8">
    <w:name w:val="Emphasis"/>
    <w:qFormat/>
    <w:rsid w:val="00D90681"/>
    <w:rPr>
      <w:rFonts w:cs="Times New Roman"/>
      <w:i/>
      <w:iCs/>
    </w:rPr>
  </w:style>
  <w:style w:type="paragraph" w:styleId="a9">
    <w:name w:val="footer"/>
    <w:basedOn w:val="a"/>
    <w:link w:val="aa"/>
    <w:uiPriority w:val="99"/>
    <w:unhideWhenUsed/>
    <w:rsid w:val="0076181D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76181D"/>
    <w:rPr>
      <w:rFonts w:ascii="Calibri" w:eastAsia="Calibri" w:hAnsi="Calibri" w:cs="Times New Roman"/>
    </w:rPr>
  </w:style>
  <w:style w:type="paragraph" w:customStyle="1" w:styleId="ConsPlusCell">
    <w:name w:val="ConsPlusCell"/>
    <w:link w:val="ConsPlusCell0"/>
    <w:uiPriority w:val="99"/>
    <w:rsid w:val="00E432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E432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B3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63C16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Strong"/>
    <w:basedOn w:val="a0"/>
    <w:uiPriority w:val="22"/>
    <w:qFormat/>
    <w:rsid w:val="004E5ECE"/>
    <w:rPr>
      <w:b/>
      <w:bCs/>
    </w:rPr>
  </w:style>
  <w:style w:type="paragraph" w:styleId="ad">
    <w:name w:val="Normal (Web)"/>
    <w:basedOn w:val="a"/>
    <w:uiPriority w:val="99"/>
    <w:unhideWhenUsed/>
    <w:rsid w:val="004E5ECE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4B3C20"/>
    <w:rPr>
      <w:color w:val="0000FF" w:themeColor="hyperlink"/>
      <w:u w:val="single"/>
    </w:rPr>
  </w:style>
  <w:style w:type="paragraph" w:customStyle="1" w:styleId="ConsPlusNonformat">
    <w:name w:val="ConsPlusNonformat"/>
    <w:rsid w:val="00321D7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WW8Num1z0">
    <w:name w:val="WW8Num1z0"/>
    <w:rsid w:val="00321D7E"/>
  </w:style>
  <w:style w:type="paragraph" w:customStyle="1" w:styleId="ConsPlusTitle">
    <w:name w:val="ConsPlusTitle"/>
    <w:rsid w:val="00D55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CC065-EA5C-4BAC-B989-6D498009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2</cp:revision>
  <cp:lastPrinted>2022-06-06T08:49:00Z</cp:lastPrinted>
  <dcterms:created xsi:type="dcterms:W3CDTF">2022-08-22T05:40:00Z</dcterms:created>
  <dcterms:modified xsi:type="dcterms:W3CDTF">2022-08-22T05:40:00Z</dcterms:modified>
</cp:coreProperties>
</file>