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EB" w:rsidRDefault="00B1494D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</w:t>
      </w:r>
      <w:r w:rsidR="006C138F">
        <w:rPr>
          <w:rFonts w:ascii="Times New Roman" w:hAnsi="Times New Roman"/>
          <w:sz w:val="24"/>
        </w:rPr>
        <w:t>«УТВЕРЖДАЮ»</w:t>
      </w:r>
    </w:p>
    <w:p w:rsidR="00B555EB" w:rsidRDefault="00B1494D" w:rsidP="00B1494D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</w:t>
      </w:r>
      <w:r w:rsidR="006C138F">
        <w:rPr>
          <w:rFonts w:ascii="Times New Roman" w:hAnsi="Times New Roman"/>
          <w:sz w:val="24"/>
        </w:rPr>
        <w:t>Председатель Комиссии по делам</w:t>
      </w:r>
    </w:p>
    <w:p w:rsidR="00B555EB" w:rsidRDefault="00B1494D" w:rsidP="00B1494D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="006C138F">
        <w:rPr>
          <w:rFonts w:ascii="Times New Roman" w:hAnsi="Times New Roman"/>
          <w:sz w:val="24"/>
        </w:rPr>
        <w:t xml:space="preserve">несовершеннолетних и защите их прав </w:t>
      </w:r>
    </w:p>
    <w:p w:rsidR="00B555EB" w:rsidRDefault="006C138F">
      <w:pPr>
        <w:pStyle w:val="a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Красносулинского района</w:t>
      </w:r>
    </w:p>
    <w:p w:rsidR="00B555EB" w:rsidRDefault="00B1494D">
      <w:pPr>
        <w:pStyle w:val="a6"/>
        <w:ind w:left="99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6C138F">
        <w:rPr>
          <w:rFonts w:ascii="Times New Roman" w:hAnsi="Times New Roman"/>
          <w:sz w:val="24"/>
        </w:rPr>
        <w:t>__________________/ Л.С.Матвиенко/</w:t>
      </w:r>
    </w:p>
    <w:p w:rsidR="00B555EB" w:rsidRDefault="006C138F">
      <w:pPr>
        <w:pStyle w:val="a6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1494D"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4"/>
          <w:u w:val="single"/>
        </w:rPr>
        <w:t>«     »                   202</w:t>
      </w:r>
      <w:r w:rsidR="002201C8">
        <w:rPr>
          <w:rFonts w:ascii="Times New Roman" w:hAnsi="Times New Roman"/>
          <w:sz w:val="24"/>
          <w:u w:val="single"/>
        </w:rPr>
        <w:t>3</w:t>
      </w:r>
      <w:r>
        <w:rPr>
          <w:rFonts w:ascii="Times New Roman" w:hAnsi="Times New Roman"/>
          <w:sz w:val="24"/>
          <w:u w:val="single"/>
        </w:rPr>
        <w:t>г.</w:t>
      </w:r>
    </w:p>
    <w:p w:rsidR="00B555EB" w:rsidRDefault="006C138F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</w:t>
      </w:r>
    </w:p>
    <w:p w:rsidR="00B555EB" w:rsidRDefault="006C138F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работы комиссии по делам несовершеннолетних и защите их прав Красносулинского района</w:t>
      </w:r>
      <w:r w:rsidR="00B1494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 202</w:t>
      </w:r>
      <w:r w:rsidR="002201C8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г.</w:t>
      </w:r>
    </w:p>
    <w:p w:rsidR="00B555EB" w:rsidRDefault="006C138F">
      <w:pPr>
        <w:pStyle w:val="a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B555EB" w:rsidRDefault="006C138F">
      <w:pPr>
        <w:numPr>
          <w:ilvl w:val="0"/>
          <w:numId w:val="1"/>
        </w:numPr>
        <w:tabs>
          <w:tab w:val="clear" w:pos="1429"/>
          <w:tab w:val="left" w:pos="540"/>
        </w:tabs>
        <w:spacing w:after="0" w:line="228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межведомственного взаимодействия в работе по предупреждению безнадзорности и правонарушений, антиобщественных действий несовершеннолетних, по выявлению и устранению причин и условий, способствующих этому; </w:t>
      </w:r>
    </w:p>
    <w:p w:rsidR="00B555EB" w:rsidRDefault="006C138F">
      <w:pPr>
        <w:numPr>
          <w:ilvl w:val="0"/>
          <w:numId w:val="1"/>
        </w:numPr>
        <w:tabs>
          <w:tab w:val="clear" w:pos="1429"/>
          <w:tab w:val="left" w:pos="540"/>
        </w:tabs>
        <w:spacing w:after="0" w:line="228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эффективности работы по предупреждению повторных преступлений, по социальной реабилитации несовершеннолетних, освобожденных из учреждений уголовно-исполнительной системы, вернувшихся из учебно-воспитательных учреждений закрытого типа, а также осужденных условно, осужденных к иным мерам наказания, не связанным с лишением свободы;</w:t>
      </w:r>
    </w:p>
    <w:p w:rsidR="00B555EB" w:rsidRDefault="006C138F">
      <w:pPr>
        <w:numPr>
          <w:ilvl w:val="0"/>
          <w:numId w:val="1"/>
        </w:numPr>
        <w:tabs>
          <w:tab w:val="clear" w:pos="1429"/>
          <w:tab w:val="left" w:pos="540"/>
        </w:tabs>
        <w:spacing w:after="0" w:line="228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 качества межведомственной индивидуальной профилактической, реабилитационной работы с семьями и детьми, оказавшимися в социально опасном положении;</w:t>
      </w:r>
    </w:p>
    <w:p w:rsidR="00B555EB" w:rsidRDefault="006C138F">
      <w:pPr>
        <w:numPr>
          <w:ilvl w:val="0"/>
          <w:numId w:val="1"/>
        </w:numPr>
        <w:tabs>
          <w:tab w:val="clear" w:pos="1429"/>
          <w:tab w:val="left" w:pos="540"/>
        </w:tabs>
        <w:spacing w:after="0" w:line="228" w:lineRule="auto"/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защита прав и законных интересов несовершеннолетних, защита от всех форм дискриминации, жестокого обращения со стороны родителей, законных представителей.</w:t>
      </w:r>
    </w:p>
    <w:p w:rsidR="00B555EB" w:rsidRDefault="006C138F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  Организационные мероприятия по основным направлениям деятельности комиссии по делам несовершеннолетних и защите их прав</w:t>
      </w:r>
    </w:p>
    <w:tbl>
      <w:tblPr>
        <w:tblW w:w="0" w:type="auto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9175"/>
        <w:gridCol w:w="2803"/>
        <w:gridCol w:w="2650"/>
      </w:tblGrid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годовой статистической и отчетности о деятельности КДН и ЗП за 202</w:t>
            </w:r>
            <w:r w:rsidR="002201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 января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утверждение плана работы КДН и ЗП на 202</w:t>
            </w:r>
            <w:r w:rsidR="002201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915829" w:rsidP="002201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</w:t>
            </w:r>
            <w:r w:rsidR="002201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декабря</w:t>
            </w:r>
            <w:r w:rsidR="006C138F">
              <w:rPr>
                <w:rFonts w:ascii="Times New Roman" w:hAnsi="Times New Roman"/>
              </w:rPr>
              <w:t xml:space="preserve"> 202</w:t>
            </w:r>
            <w:r w:rsidR="002201C8">
              <w:rPr>
                <w:rFonts w:ascii="Times New Roman" w:hAnsi="Times New Roman"/>
              </w:rPr>
              <w:t>4</w:t>
            </w:r>
            <w:r w:rsidR="006C138F"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расширенных заседаниях комиссии по делам несовершеннолетних и защите их прав при Правительстве Ростовской области с участием председателей и ответственных секретарей КДН и ЗП в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ОМКДН и ЗП при Правительстве РО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Проведение заседаний КДН и ЗП Администрации Красносулинского района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КДН и ЗП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Выявление несовершеннолетних правонарушителей, а также семей, находящихся в социально опасном положении и постановка их на профилактический  учёт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Совместные рейды в рамках профилактических операций: </w:t>
            </w:r>
            <w:proofErr w:type="gramStart"/>
            <w:r>
              <w:rPr>
                <w:rFonts w:ascii="Times New Roman" w:hAnsi="Times New Roman"/>
              </w:rPr>
              <w:t>«Подросток», «Без наркотиков», «Дети России», «Всеобуч», операции «Лидер», «Курорт», «Ёлки» и др.</w:t>
            </w:r>
            <w:proofErr w:type="gramEnd"/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планами проведения операций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Проведение сверки списков несовершеннолетних  и списков неблагополучных семей, состоящих на учете в КДН и ЗП и ПДН,  наличие их на учете у врача-нарколога.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 по предупреждению гибели детей на водных объектах в муниципальном образовании «Красносулинский район» на 2023 год.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КДН и ЗП</w:t>
            </w:r>
          </w:p>
          <w:p w:rsidR="00B555EB" w:rsidRDefault="00B555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Плана, по проведению в 2023г., на территории Красносулинского района межведомственной комплексной операции «Подросток».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КДН и ЗП</w:t>
            </w:r>
          </w:p>
          <w:p w:rsidR="00B555EB" w:rsidRDefault="00B555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утверждение графика рейдов по отработке административных участков на предмет проведения профилактической работы с несовершеннолетними и родителями, состоящими на </w:t>
            </w:r>
            <w:r>
              <w:rPr>
                <w:rFonts w:ascii="Times New Roman" w:hAnsi="Times New Roman"/>
              </w:rPr>
              <w:lastRenderedPageBreak/>
              <w:t>профилактических учетах в ПДН и КДН и ЗП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Секретарь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1.11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за обеспечением занятости детей и молодёжи в </w:t>
            </w:r>
            <w:proofErr w:type="gramStart"/>
            <w:r>
              <w:rPr>
                <w:rFonts w:ascii="Times New Roman" w:hAnsi="Times New Roman"/>
              </w:rPr>
              <w:t>каникулярное</w:t>
            </w:r>
            <w:proofErr w:type="gramEnd"/>
            <w:r>
              <w:rPr>
                <w:rFonts w:ascii="Times New Roman" w:hAnsi="Times New Roman"/>
              </w:rPr>
              <w:t xml:space="preserve"> время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B1494D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УО, ГКУ РО «ЦЗН </w:t>
            </w:r>
            <w:r w:rsidR="00B1494D"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</w:rPr>
              <w:t>г. Красный Сулин»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март, июнь, июль, август, ноябрь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пришкольных лагерей в каникулярный  период времени для несовершеннолетних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июнь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Анализ состояния преступности и безнадзорности среди несовершеннолетних, принятие мер по их стабилизации и профилактике.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ПДН МО МВД России «Красносулинский»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плана работы  КДН и ЗП Администрации Красносулинского района на 202</w:t>
            </w:r>
            <w:r w:rsidR="002201C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г., предоставление вопросов субъектами профилактики района  для включения в план работы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КДН и ЗП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9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Организация работы по выявлению родителей или лиц их заменяющих не выполняющих обязанностей по содержанию, воспитанию и обучению несовершеннолетних и отрицательно влияющих на их поведение. Учет данных  лиц.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</w:tbl>
    <w:p w:rsidR="00B555EB" w:rsidRDefault="006C138F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 Вопросы для рассмотрения на </w:t>
      </w:r>
      <w:proofErr w:type="gramStart"/>
      <w:r>
        <w:rPr>
          <w:rFonts w:ascii="Times New Roman" w:hAnsi="Times New Roman"/>
          <w:b/>
          <w:sz w:val="24"/>
        </w:rPr>
        <w:t>заседаниях</w:t>
      </w:r>
      <w:proofErr w:type="gramEnd"/>
      <w:r>
        <w:rPr>
          <w:rFonts w:ascii="Times New Roman" w:hAnsi="Times New Roman"/>
          <w:b/>
          <w:sz w:val="24"/>
        </w:rPr>
        <w:t xml:space="preserve"> КДНиЗП  Администрации Красносулинского района</w:t>
      </w:r>
    </w:p>
    <w:tbl>
      <w:tblPr>
        <w:tblW w:w="0" w:type="auto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9325"/>
        <w:gridCol w:w="3089"/>
        <w:gridCol w:w="2365"/>
      </w:tblGrid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 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 за исполнение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</w:tr>
      <w:tr w:rsidR="00B555EB">
        <w:trPr>
          <w:trHeight w:val="63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  <w:p w:rsidR="00B555EB" w:rsidRDefault="00B555EB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работе КДН и ЗП  Администрации Красносулинского района по профилактике  безнадзорности и правонарушений  несовершеннолетних за 202</w:t>
            </w:r>
            <w:r w:rsidR="002201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rPr>
          <w:trHeight w:val="515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2201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состоянии безнадзорности, правонарушений и преступлений среди несовершеннолетних в Красносулинском районе за 202</w:t>
            </w:r>
            <w:r w:rsidR="002201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ПДН МО МВД России «Красносулинский»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B555EB" w:rsidRDefault="006C138F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детской и младенческой смертности по причине неисполнения родительских обязанностей.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5631C6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РО «ЦРБ», </w:t>
            </w:r>
            <w:r w:rsidR="006C138F">
              <w:rPr>
                <w:rFonts w:ascii="Times New Roman" w:hAnsi="Times New Roman"/>
              </w:rPr>
              <w:t>СРЦ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детского травматизма и гибели детей на объектах железнодорожного и автомобильного транспорта, гибели детей на водоемах и пожарах.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май,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декабрь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Результаты мониторинга межведомственного взаимодействия по раннему выявлению детей и семейного неблагополучия, с оценкой эффективности проведенной работы и выработкой профилактических мер.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Предусмотреть</w:t>
            </w:r>
            <w:r w:rsidR="00A251E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обязательном порядке при работе с несовершеннолетними, состоящих на учете в КДНиЗП их привлечение к участию в мероприятиях российского движения детей и молодежи, Всероссийского детско-юношеского военно-патриотического общественного движения «Юнармия».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 ОСП по спорту и работе с молодежью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мер, по предупреждению жестокого обращения с детьми, своевременному выявлению и организации межведомственного взаимодействия по оказанию помощи несовершеннолетним, пострадавшим от насилия.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 w:rsidP="00A251E7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 результатах социального сопровождения семей с детьми</w:t>
            </w:r>
            <w:r w:rsidR="00A251E7">
              <w:rPr>
                <w:rFonts w:ascii="Times New Roman" w:hAnsi="Times New Roman"/>
              </w:rPr>
              <w:t>,</w:t>
            </w:r>
            <w:r w:rsidR="00A251E7" w:rsidRPr="00A251E7">
              <w:rPr>
                <w:rFonts w:ascii="Times New Roman" w:hAnsi="Times New Roman"/>
              </w:rPr>
              <w:t xml:space="preserve"> эффективност</w:t>
            </w:r>
            <w:r w:rsidR="00A251E7">
              <w:rPr>
                <w:rFonts w:ascii="Times New Roman" w:hAnsi="Times New Roman"/>
              </w:rPr>
              <w:t>ь</w:t>
            </w:r>
            <w:r w:rsidR="00A251E7" w:rsidRPr="00A251E7">
              <w:rPr>
                <w:rFonts w:ascii="Times New Roman" w:hAnsi="Times New Roman"/>
              </w:rPr>
              <w:t xml:space="preserve"> оказываемой помощи в рамках социального сопровождения по выходу семьи из трудной жизненной ситуации</w:t>
            </w:r>
            <w:r w:rsidR="00A251E7">
              <w:rPr>
                <w:rFonts w:ascii="Times New Roman" w:hAnsi="Times New Roman"/>
              </w:rPr>
              <w:t>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СОН «СРЦ г. Красный Сулин»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B555EB">
        <w:trPr>
          <w:trHeight w:val="799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2.9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по распространению социальной рекламы по профилактике жесткого обращения в отношении несовершеннолетних на объектах наружной рекламы, в общественном транспорте, в учреждениях, работающих с детьми и их родителями, в СМИ и социальных сетях.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 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состоянии работы по выявлению и учету детей школьного возраста, не посещающих или систематически пропускающих занятия в образовательных учреждениях по неуважительным причинам.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окончанию каждой четверти учебного года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по профилактике экстремистских проявлений, совершенствованию правосознания и правовой культуры несовершеннолетних в образовательных учреждениях Красносулинского района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МО МВД России «Красносулинский»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наркомании, алкоголизма среди  несовершеннолетних  в  образовательных учреждениях Красносулинского района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B555EB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Всероссийского дня правовой помощи детям.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2201C8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выделении финансовых средств на организацию временного трудоустройства несовершеннолетних граждан в возрасте от 14 до 18 лет в </w:t>
            </w:r>
            <w:proofErr w:type="gramStart"/>
            <w:r>
              <w:rPr>
                <w:rFonts w:ascii="Times New Roman" w:hAnsi="Times New Roman"/>
              </w:rPr>
              <w:t>свободное</w:t>
            </w:r>
            <w:proofErr w:type="gramEnd"/>
            <w:r>
              <w:rPr>
                <w:rFonts w:ascii="Times New Roman" w:hAnsi="Times New Roman"/>
              </w:rPr>
              <w:t xml:space="preserve"> от учебы время в 202</w:t>
            </w:r>
            <w:r w:rsidR="002201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году из средств бюджетов муниципальных образований.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ЦЗН,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рабочих встреч с участием глав городских и сельских поселений с работодателями, осуществляющими хозяйственную деятельность на территории </w:t>
            </w:r>
            <w:proofErr w:type="gramStart"/>
            <w:r>
              <w:rPr>
                <w:rFonts w:ascii="Times New Roman" w:hAnsi="Times New Roman"/>
              </w:rPr>
              <w:t>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образования, по вопросам организации временных работ для подростков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ЦЗН,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организации летнего отдыха, досуга, занятости детей и подростков, состоящих на учете в КДН и ЗП и из семей, находящихся в трудной жизненной ситуации, на территории района 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ЦЗН, УСЗН, ПДН, ОКиИ.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июнь, июль, август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Об итогах организации летнего отдыха, досуга и занятости несовершеннолетних, состоящих на различных видах учета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ЦЗН, УСЗН, ПДН, ОКиИ.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2.18.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по предупреждению безнадзорности, преступлений и правонарушений среди несовершеннолетних, профилактике семейного неблагополучия.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УСЗН, УО, ПДН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проведения профилактической и разъяснительной работы с социально незащищенными категориями населения, проживающими в жилых помещениях с неисправным печным отоплением, электросетями и газовым оборудованием, находящимися в аварийном состоянии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Ежемесячно, 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 отопительного сезона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профилактике преступлений против половой свободы и половой неприкосновенности несовершеннолетних в Красносулинском районе 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июль, декабрь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2.21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 состоянии преступности среди несовершеннолетних и мерах по её предупреждению. Анализ состояния безнадзорности и правонарушений несовершеннолетних.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ПДН МО МВД России «Красносулинский»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Оказание адресной помощи малообеспеченным семьям, многодетным семьям, семьям, попавшим в трудную жизненную ситуацию, находящимся в социально-опасном положении в оборудовании жилых помещений автономными пожарными извещателями.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2.23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исполнении органом опеки и попечительства законодательства по защите прав детей – сирот и детей, оставшихся без попечения родителей совершивших правонарушения и состоящих на </w:t>
            </w:r>
            <w:r>
              <w:rPr>
                <w:rFonts w:ascii="Times New Roman" w:hAnsi="Times New Roman"/>
              </w:rPr>
              <w:lastRenderedPageBreak/>
              <w:t>различных видах профилактического учета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 опеки и попечительства управления образования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февраль, 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декабрь 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2.24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ходе подготовки детей из семей, находящихся в социально опасном положении, к началу учебного года. 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СОН «СРЦ г. Красный Сулин», УО, главы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2.25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организации спортивной работы в районе и проводимой работе с молодежью с привлечением детей, состоящих на учете в КДН и ЗП и ПДН МО МВД России «Красносулинский»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 ОСП по спорту и работе с молодежью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ежемесячно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2.26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наркомании, токсикомании, употребления ПАВ, алкоголизма в образовательных учреждениях Красносулинского района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2.27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О проводимой работе по профилактике правонарушений  среди несовершеннолетних в образовательных учреждениях Красносулинского района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2.28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организации профилактической работы с детьми «группы риска» и их семьями в образовательных учреждениях Красносулинского района. 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ноябрь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2.29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работе органов социальной защиты по профилактической работе с семьями, находящимися в СОП и ТЖС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УСЗН Красносулинского района, ГБУ СОН «СРЦ            г. Красный Сулин»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2.30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эффективности профилактической работы проводимой с несовершеннолетними, совершившими преступления 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ФКУ УИИ  ГУ ФСИН России по РО 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Красный Сулин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июнь,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2.31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информационной кампании по предотвращению детской смертности в результате совершения суицидов:  ответственность родителей (законных представителей) за жизнь и здоровье несовершеннолетних детей;  размещения в средствах массовой информации круглосуточных «телефонов доверия» областного и федерального уровней, контактов психологических и психиатрических служб, действующих на территории Ростовской области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2.32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реализации законодательства по вопросам содействия физическому, интеллектуальному, психическому, духовному и нравственному развитию детей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ПДН,</w:t>
            </w:r>
          </w:p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уполномоченные по правам ребенка в общеобразователь-ных организациях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</w:t>
            </w:r>
            <w:r w:rsidR="009158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сентябрь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2.33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работе по профилактике правонарушений несовершеннолетних, повторной преступности несовершеннолетних, в том числе среди осужденных несовершеннолетних, а также о взаимодействии с общественными организациями в сфере профилактики негативных явлений в детской среде.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УО, ПДН, ФКУ УИИ  ГУ ФСИН России по РО 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Красный Сулин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октябрь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2.34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организационных и профилактических мерах по обеспечению комплексной безопасности детей в период подготовки и проведения летней оздоровительной кампании 202</w:t>
            </w:r>
            <w:r w:rsidR="00B149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 МО МВД России «Красносулинский», УСЗН Красносулинского р-на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июнь, июль, август.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2.35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суицидов среди несовершеннолетних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УО, ПДН, </w:t>
            </w:r>
            <w:r w:rsidR="002201C8">
              <w:rPr>
                <w:rFonts w:ascii="Times New Roman" w:hAnsi="Times New Roman"/>
              </w:rPr>
              <w:t xml:space="preserve">ГБУ РО «ЦРБ»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2.36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взаимодействии органов системы профилактики безнадзорности и правонарушений несовершеннолетних по раннему выявлению случаев жестокого обращения и насилия в семье в отношении несовершеннолетних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ПДН,</w:t>
            </w:r>
            <w:r w:rsidR="002201C8">
              <w:rPr>
                <w:rFonts w:ascii="Times New Roman" w:hAnsi="Times New Roman"/>
              </w:rPr>
              <w:t xml:space="preserve"> ГБУ РО «ЦРБ»</w:t>
            </w:r>
            <w:r>
              <w:rPr>
                <w:rFonts w:ascii="Times New Roman" w:hAnsi="Times New Roman"/>
              </w:rPr>
              <w:t xml:space="preserve"> </w:t>
            </w:r>
            <w:r w:rsidR="002201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май, октябрь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работе по профилактике безнадзорности и правонарушений несовершеннолетних, состоящих на учете в комиссиях по делам несовершеннолетних и защите их прав и органах внутренних дел, проводимой учреждениями культуры, спорта и общественными организациями в сфере </w:t>
            </w:r>
            <w:r>
              <w:rPr>
                <w:rFonts w:ascii="Times New Roman" w:hAnsi="Times New Roman"/>
              </w:rPr>
              <w:lastRenderedPageBreak/>
              <w:t>молодежной политики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2201C8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Главный</w:t>
            </w:r>
            <w:r w:rsidR="00F10232">
              <w:rPr>
                <w:rFonts w:ascii="Times New Roman" w:hAnsi="Times New Roman"/>
              </w:rPr>
              <w:t xml:space="preserve"> специалист ОСП по   спорту, </w:t>
            </w:r>
            <w:r>
              <w:rPr>
                <w:rFonts w:ascii="Times New Roman" w:hAnsi="Times New Roman"/>
              </w:rPr>
              <w:t>главны</w:t>
            </w:r>
            <w:r w:rsidR="00F10232">
              <w:rPr>
                <w:rFonts w:ascii="Times New Roman" w:hAnsi="Times New Roman"/>
              </w:rPr>
              <w:t xml:space="preserve">й специалист ОСП по работе с молодежью, </w:t>
            </w:r>
            <w:r w:rsidR="00F10232">
              <w:rPr>
                <w:rFonts w:ascii="Times New Roman" w:hAnsi="Times New Roman"/>
              </w:rPr>
              <w:lastRenderedPageBreak/>
              <w:t>Отдел культуры и искусства.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</w:t>
            </w:r>
          </w:p>
        </w:tc>
      </w:tr>
      <w:tr w:rsidR="00F10232">
        <w:trPr>
          <w:trHeight w:val="19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2.38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состоянии работы по социальному сопровождению осужденных несовершеннолетних, отбывающих наказание без изоляции от общества, а так же семей, где родителями получена отсрочка исполнения наказания по приговору суда до достижения их детьми четырнадцатилетнего возраста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ФКУ УИИ  ГУ ФСИН России по РО 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Красный Сулин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октябрь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2.39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по предупреждению самовольных уходов несовершеннолетних из семьи и государственных учреждений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ПДН, СРЦ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детского травматизма и гибели детей в результате пожаров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март, май, июль, сентябрь, ноябрь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2.41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детского дорожно-транспортного травматизма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ПДН, ГИБДД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май, август, декабрь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2.42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травматизма и гибели несовершеннолетних в результате выпадения из окон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июль, сентябрь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2.43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травматизма и гибели несовершеннолетних в результате утопления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 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июнь, июль, август, сентябрь</w:t>
            </w:r>
          </w:p>
        </w:tc>
      </w:tr>
      <w:tr w:rsidR="00F10232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2.44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профилактике травматизма и гибели детей от внешних причин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профилактики, ГОиЧС района,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июль, ноябрь</w:t>
            </w:r>
          </w:p>
        </w:tc>
      </w:tr>
      <w:tr w:rsidR="00F10232">
        <w:trPr>
          <w:trHeight w:val="1109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2.45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проводимой  работе по обеспечению социального сопровождения семей с несовершеннолетними детьми-инвалидами.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СОН «СРЦ г. Красный Сулин», УО, УСЗН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F10232">
        <w:trPr>
          <w:trHeight w:val="58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2.46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выявлении семей в трудной жизненной ситуации незамедлительно обеспечивать их социальное сопровождение на межведомственной основе.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СОН «СРЦ г. Красный Сулин», субъекты системы профилактики, главы администраций  поселений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232" w:rsidRDefault="00F10232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  <w:tr w:rsidR="002201C8">
        <w:trPr>
          <w:trHeight w:val="58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1C8" w:rsidRDefault="002201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2.47</w:t>
            </w:r>
          </w:p>
        </w:tc>
        <w:tc>
          <w:tcPr>
            <w:tcW w:w="9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1C8" w:rsidRPr="002201C8" w:rsidRDefault="002201C8" w:rsidP="002201C8">
            <w:pPr>
              <w:tabs>
                <w:tab w:val="num" w:pos="0"/>
              </w:tabs>
              <w:ind w:right="-60"/>
              <w:rPr>
                <w:rFonts w:ascii="Times New Roman" w:hAnsi="Times New Roman"/>
                <w:szCs w:val="28"/>
              </w:rPr>
            </w:pPr>
            <w:proofErr w:type="gramStart"/>
            <w:r w:rsidRPr="002201C8">
              <w:rPr>
                <w:rFonts w:ascii="Times New Roman" w:hAnsi="Times New Roman"/>
                <w:szCs w:val="28"/>
              </w:rPr>
              <w:t>предоставлении</w:t>
            </w:r>
            <w:proofErr w:type="gramEnd"/>
            <w:r w:rsidRPr="002201C8">
              <w:rPr>
                <w:rFonts w:ascii="Times New Roman" w:hAnsi="Times New Roman"/>
                <w:szCs w:val="28"/>
              </w:rPr>
              <w:t xml:space="preserve"> отчетов по исполнению постановлений, принятых на заседаниях Комиссии.</w:t>
            </w:r>
          </w:p>
          <w:p w:rsidR="002201C8" w:rsidRDefault="002201C8" w:rsidP="000527A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1C8" w:rsidRDefault="002201C8" w:rsidP="002201C8">
            <w:pPr>
              <w:pStyle w:val="a6"/>
              <w:rPr>
                <w:rFonts w:ascii="Times New Roman" w:hAnsi="Times New Roman"/>
              </w:rPr>
            </w:pPr>
          </w:p>
          <w:p w:rsidR="002201C8" w:rsidRDefault="002201C8" w:rsidP="002201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Главы Администраций </w:t>
            </w:r>
          </w:p>
          <w:p w:rsidR="002201C8" w:rsidRDefault="002201C8" w:rsidP="002201C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городских и сельских поселений, органы и учреждения системы профилактики</w:t>
            </w:r>
          </w:p>
          <w:p w:rsidR="002201C8" w:rsidRDefault="002201C8" w:rsidP="002201C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01C8" w:rsidRDefault="002201C8" w:rsidP="000527A1">
            <w:pPr>
              <w:pStyle w:val="a6"/>
              <w:rPr>
                <w:rFonts w:ascii="Times New Roman" w:hAnsi="Times New Roman"/>
              </w:rPr>
            </w:pPr>
          </w:p>
          <w:p w:rsidR="002201C8" w:rsidRDefault="002201C8" w:rsidP="000527A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</w:tbl>
    <w:p w:rsidR="00B555EB" w:rsidRDefault="006C138F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Взаимодействие субъектов профилактики по вопросам информационно-правового и организационного характера и по другим вопросам</w:t>
      </w:r>
    </w:p>
    <w:tbl>
      <w:tblPr>
        <w:tblW w:w="0" w:type="auto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9187"/>
        <w:gridCol w:w="3137"/>
        <w:gridCol w:w="2365"/>
      </w:tblGrid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Сроки 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2201C8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</w:t>
            </w:r>
            <w:r w:rsidR="006C138F">
              <w:rPr>
                <w:rFonts w:ascii="Times New Roman" w:hAnsi="Times New Roman"/>
              </w:rPr>
              <w:t xml:space="preserve"> по вопросам жизнеустройства несовершеннолетних, оставшихся без попечения родителей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опеки и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попечительства, ГБУ СОН «СРЦ</w:t>
            </w:r>
            <w:r w:rsidR="00887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 Красный Сулин»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выездных заседаний КДН и ЗП в образовательные учреждения или администрации сельских поселений для рассмотрения персональных дел несовершеннолетних и родителей.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КДН и ЗП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системы профилактики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  <w:p w:rsidR="00B555EB" w:rsidRDefault="00B555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информации о подростках, совершающих правонарушения и рассматриваемые на КДН и ЗП  по месту регистрации для рассмотрения по месту жительства.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3.4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рейдов КДН и ЗП:</w:t>
            </w:r>
          </w:p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выявление несовершеннолетних, допускающих нарушения законодательства РФ и Ростовской области.</w:t>
            </w:r>
          </w:p>
          <w:p w:rsidR="00B555EB" w:rsidRDefault="006C138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выявление </w:t>
            </w:r>
            <w:proofErr w:type="gramStart"/>
            <w:r>
              <w:rPr>
                <w:rFonts w:ascii="Times New Roman" w:hAnsi="Times New Roman"/>
              </w:rPr>
              <w:t>асоциальных</w:t>
            </w:r>
            <w:proofErr w:type="gramEnd"/>
            <w:r>
              <w:rPr>
                <w:rFonts w:ascii="Times New Roman" w:hAnsi="Times New Roman"/>
              </w:rPr>
              <w:t xml:space="preserve"> семей.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УО, МО МВД России «Красносулинский», ПДН, городские и сельские поселения,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 (опека), СРЦ, ПДН, УСЗН.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  <w:p w:rsidR="00B555EB" w:rsidRDefault="00B555EB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Проведение рабочих совещаний и расширенных заседаний КДНиЗП по вопросам межведомственного взаимодействия в сфере профилактики правонарушений и безнадзорности несовершеннолетних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КДН и ЗП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и учреждения системы профилактики</w:t>
            </w:r>
          </w:p>
          <w:p w:rsidR="00B555EB" w:rsidRDefault="00B555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года,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</w:t>
            </w:r>
            <w:r w:rsidR="009158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ситуации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текущего анализа взаимодействия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профилактических операций «Подросток», «Без наркотиков», «Дети России» и др., на территории Красносулинского района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профилактики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планом проведения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Направление информации о несовершеннолетних беременных; о случаях семейного неблагополучия, жесткого обращения с детьми; о случаях выявления несовершеннолетних с признаками алкогольного, токсического и наркотического опьянения.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2201C8" w:rsidP="002201C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РО «ЦРБ»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выявления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Лекции в образовательных учреждениях Красносулинского района на тему «Право быть ребенком».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ПДН МО МВД России «Красносулинский», отдел опеки и попечительства УО, секретарь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апрель, сентябрь, ноябрь</w:t>
            </w:r>
          </w:p>
        </w:tc>
      </w:tr>
      <w:tr w:rsidR="00B555EB">
        <w:trPr>
          <w:trHeight w:val="37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4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Нормативно-правовая деятельность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планов работы КДНиЗП </w:t>
            </w:r>
            <w:r w:rsidR="00B1494D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202</w:t>
            </w:r>
            <w:r w:rsidR="005631C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г.:</w:t>
            </w:r>
          </w:p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родителями (законными представителями), состоящими на учете в КДНиЗП;</w:t>
            </w:r>
          </w:p>
          <w:p w:rsidR="00B555EB" w:rsidRDefault="006C138F" w:rsidP="005631C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несовершеннолетними, состоящими на учете в КДНиЗП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 по мере необходимости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постановлений по рассматриваемым вопросам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B555EB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9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по проектам нормативно-правовых актов, поступающих в Комиссию из ведомств, входящих в систему профилактики безнадзорности и правонарушений несовершеннолетних.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КДН и ЗП </w:t>
            </w:r>
          </w:p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КДН и ЗП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55EB" w:rsidRDefault="006C13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</w:t>
            </w:r>
          </w:p>
        </w:tc>
      </w:tr>
    </w:tbl>
    <w:p w:rsidR="00B555EB" w:rsidRDefault="00B555EB">
      <w:pPr>
        <w:pStyle w:val="a6"/>
        <w:rPr>
          <w:rFonts w:ascii="Times New Roman" w:hAnsi="Times New Roman"/>
          <w:sz w:val="26"/>
        </w:rPr>
      </w:pPr>
    </w:p>
    <w:p w:rsidR="00B1494D" w:rsidRDefault="006C138F">
      <w:pPr>
        <w:pStyle w:val="a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</w:t>
      </w:r>
      <w:r w:rsidR="00B1494D">
        <w:rPr>
          <w:rFonts w:ascii="Times New Roman" w:hAnsi="Times New Roman"/>
          <w:sz w:val="26"/>
        </w:rPr>
        <w:t xml:space="preserve">тветственный секретарь  КДНиЗП </w:t>
      </w:r>
    </w:p>
    <w:p w:rsidR="00B555EB" w:rsidRDefault="00B1494D">
      <w:pPr>
        <w:pStyle w:val="a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Красносулинского района                                                                        </w:t>
      </w:r>
      <w:r w:rsidR="006C138F">
        <w:rPr>
          <w:rFonts w:ascii="Times New Roman" w:hAnsi="Times New Roman"/>
          <w:sz w:val="26"/>
        </w:rPr>
        <w:t xml:space="preserve"> А.И. Гуцуляк</w:t>
      </w:r>
    </w:p>
    <w:sectPr w:rsidR="00B555EB" w:rsidSect="00B555EB">
      <w:pgSz w:w="16838" w:h="11906" w:orient="landscape"/>
      <w:pgMar w:top="567" w:right="567" w:bottom="567" w:left="102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09A"/>
    <w:multiLevelType w:val="multilevel"/>
    <w:tmpl w:val="3DF06A6A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55EB"/>
    <w:rsid w:val="000E130C"/>
    <w:rsid w:val="002201C8"/>
    <w:rsid w:val="00246315"/>
    <w:rsid w:val="00503ACC"/>
    <w:rsid w:val="005631C6"/>
    <w:rsid w:val="006C138F"/>
    <w:rsid w:val="00887A61"/>
    <w:rsid w:val="00915829"/>
    <w:rsid w:val="00A251E7"/>
    <w:rsid w:val="00AE33AB"/>
    <w:rsid w:val="00B1494D"/>
    <w:rsid w:val="00B1717C"/>
    <w:rsid w:val="00B555EB"/>
    <w:rsid w:val="00BF4525"/>
    <w:rsid w:val="00F10232"/>
    <w:rsid w:val="00FA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55EB"/>
  </w:style>
  <w:style w:type="paragraph" w:styleId="10">
    <w:name w:val="heading 1"/>
    <w:next w:val="a"/>
    <w:link w:val="11"/>
    <w:uiPriority w:val="9"/>
    <w:qFormat/>
    <w:rsid w:val="00B555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555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55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55E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55E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55EB"/>
  </w:style>
  <w:style w:type="paragraph" w:styleId="21">
    <w:name w:val="toc 2"/>
    <w:next w:val="a"/>
    <w:link w:val="22"/>
    <w:uiPriority w:val="39"/>
    <w:rsid w:val="00B555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55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55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55E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55E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55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55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55E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555E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555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55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555EB"/>
    <w:rPr>
      <w:rFonts w:ascii="XO Thames" w:hAnsi="XO Thames"/>
      <w:b/>
      <w:sz w:val="22"/>
    </w:rPr>
  </w:style>
  <w:style w:type="paragraph" w:styleId="a3">
    <w:name w:val="Normal (Web)"/>
    <w:basedOn w:val="a"/>
    <w:link w:val="a4"/>
    <w:rsid w:val="00B555E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B555E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B555E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B555EB"/>
    <w:rPr>
      <w:color w:val="0000FF"/>
      <w:u w:val="single"/>
    </w:rPr>
  </w:style>
  <w:style w:type="character" w:styleId="a5">
    <w:name w:val="Hyperlink"/>
    <w:link w:val="12"/>
    <w:rsid w:val="00B555EB"/>
    <w:rPr>
      <w:color w:val="0000FF"/>
      <w:u w:val="single"/>
    </w:rPr>
  </w:style>
  <w:style w:type="paragraph" w:customStyle="1" w:styleId="Footnote">
    <w:name w:val="Footnote"/>
    <w:link w:val="Footnote0"/>
    <w:rsid w:val="00B555E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55E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555E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555EB"/>
    <w:rPr>
      <w:rFonts w:ascii="XO Thames" w:hAnsi="XO Thames"/>
      <w:b/>
      <w:sz w:val="28"/>
    </w:rPr>
  </w:style>
  <w:style w:type="paragraph" w:styleId="a6">
    <w:name w:val="No Spacing"/>
    <w:link w:val="a7"/>
    <w:rsid w:val="00B555EB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sid w:val="00B555EB"/>
    <w:rPr>
      <w:rFonts w:ascii="Calibri" w:hAnsi="Calibri"/>
    </w:rPr>
  </w:style>
  <w:style w:type="paragraph" w:customStyle="1" w:styleId="HeaderandFooter">
    <w:name w:val="Header and Footer"/>
    <w:link w:val="HeaderandFooter0"/>
    <w:rsid w:val="00B555E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55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555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55E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555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55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55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55E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555E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555E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555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555E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55EB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B555EB"/>
  </w:style>
  <w:style w:type="character" w:customStyle="1" w:styleId="20">
    <w:name w:val="Заголовок 2 Знак"/>
    <w:link w:val="2"/>
    <w:rsid w:val="00B555E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kdn1</cp:lastModifiedBy>
  <cp:revision>2</cp:revision>
  <cp:lastPrinted>2023-06-01T06:10:00Z</cp:lastPrinted>
  <dcterms:created xsi:type="dcterms:W3CDTF">2023-12-27T08:54:00Z</dcterms:created>
  <dcterms:modified xsi:type="dcterms:W3CDTF">2023-12-27T08:54:00Z</dcterms:modified>
</cp:coreProperties>
</file>