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8A" w:rsidRPr="0012408A" w:rsidRDefault="0012408A" w:rsidP="0012408A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08A" w:rsidRPr="0012408A" w:rsidRDefault="0012408A" w:rsidP="0012408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2408A" w:rsidRPr="0012408A" w:rsidRDefault="0012408A" w:rsidP="0012408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2408A" w:rsidRPr="0012408A" w:rsidRDefault="0012408A" w:rsidP="0012408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2408A" w:rsidRPr="0012408A" w:rsidRDefault="0012408A" w:rsidP="0012408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2408A" w:rsidRPr="0012408A" w:rsidRDefault="0012408A" w:rsidP="0012408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АДМИНИСТРАЦИЯ</w:t>
      </w:r>
    </w:p>
    <w:p w:rsidR="0012408A" w:rsidRPr="0012408A" w:rsidRDefault="0012408A" w:rsidP="0012408A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2408A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2408A" w:rsidRPr="0012408A" w:rsidRDefault="0012408A" w:rsidP="0012408A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2408A">
        <w:rPr>
          <w:b/>
          <w:color w:val="auto"/>
          <w:sz w:val="36"/>
          <w:szCs w:val="28"/>
          <w:lang w:eastAsia="ar-SA"/>
        </w:rPr>
        <w:t>ПОСТАНОВЛЕНИЕ</w:t>
      </w:r>
    </w:p>
    <w:p w:rsidR="0012408A" w:rsidRPr="0012408A" w:rsidRDefault="0012408A" w:rsidP="0012408A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2408A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29.04.2025</w:t>
      </w:r>
      <w:r w:rsidRPr="0012408A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148</w:t>
      </w:r>
    </w:p>
    <w:p w:rsidR="0012408A" w:rsidRPr="0012408A" w:rsidRDefault="0012408A" w:rsidP="0012408A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2408A">
        <w:rPr>
          <w:color w:val="auto"/>
          <w:sz w:val="28"/>
          <w:szCs w:val="28"/>
          <w:lang w:eastAsia="ar-SA"/>
        </w:rPr>
        <w:t>г. Красный Сулин</w:t>
      </w:r>
    </w:p>
    <w:p w:rsidR="00B94E99" w:rsidRPr="0012408A" w:rsidRDefault="00CA50B3" w:rsidP="0012408A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12408A">
        <w:rPr>
          <w:b/>
          <w:sz w:val="28"/>
          <w:szCs w:val="28"/>
        </w:rPr>
        <w:t>О внесении изменений</w:t>
      </w:r>
    </w:p>
    <w:p w:rsidR="00B94E99" w:rsidRPr="0012408A" w:rsidRDefault="00CA50B3" w:rsidP="0012408A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12408A">
        <w:rPr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B94E99" w:rsidRPr="0012408A" w:rsidRDefault="00CA50B3" w:rsidP="0012408A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12408A">
        <w:rPr>
          <w:b/>
          <w:sz w:val="28"/>
          <w:szCs w:val="28"/>
        </w:rPr>
        <w:t>от 06.12.2018 № 1349</w:t>
      </w:r>
    </w:p>
    <w:p w:rsidR="00B94E99" w:rsidRPr="0012408A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B94E99" w:rsidRPr="0012408A" w:rsidRDefault="00CA50B3" w:rsidP="0012408A">
      <w:pPr>
        <w:spacing w:line="259" w:lineRule="auto"/>
        <w:ind w:firstLine="709"/>
        <w:jc w:val="both"/>
        <w:rPr>
          <w:sz w:val="28"/>
          <w:szCs w:val="28"/>
        </w:rPr>
      </w:pPr>
      <w:bookmarkStart w:id="0" w:name="__DdeLink__2754_3167375831"/>
      <w:bookmarkEnd w:id="0"/>
      <w:r w:rsidRPr="0012408A">
        <w:rPr>
          <w:sz w:val="28"/>
          <w:szCs w:val="28"/>
        </w:rPr>
        <w:t xml:space="preserve">В соответствии с решением Собрания депутатов Красносулинского района от 25.02.2025 № 349 «О внесении изменений в решение </w:t>
      </w:r>
      <w:r w:rsidR="0012408A">
        <w:rPr>
          <w:sz w:val="28"/>
          <w:szCs w:val="28"/>
        </w:rPr>
        <w:br/>
      </w:r>
      <w:r w:rsidRPr="0012408A">
        <w:rPr>
          <w:sz w:val="28"/>
          <w:szCs w:val="28"/>
        </w:rPr>
        <w:t xml:space="preserve">Собрания депутатов Красносулинского района от 24.12.2024 № 313 </w:t>
      </w:r>
      <w:r w:rsidR="0012408A">
        <w:rPr>
          <w:sz w:val="28"/>
          <w:szCs w:val="28"/>
        </w:rPr>
        <w:br/>
      </w:r>
      <w:r w:rsidRPr="0012408A">
        <w:rPr>
          <w:sz w:val="28"/>
          <w:szCs w:val="28"/>
        </w:rPr>
        <w:t xml:space="preserve">«О бюджете Красносулинского района на 2025 год и на плановый период </w:t>
      </w:r>
      <w:r w:rsidR="0012408A">
        <w:rPr>
          <w:sz w:val="28"/>
          <w:szCs w:val="28"/>
        </w:rPr>
        <w:br/>
      </w:r>
      <w:r w:rsidRPr="0012408A">
        <w:rPr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B94E99" w:rsidRPr="0012408A" w:rsidRDefault="00B94E99" w:rsidP="0012408A">
      <w:pPr>
        <w:spacing w:line="259" w:lineRule="auto"/>
        <w:jc w:val="center"/>
        <w:rPr>
          <w:sz w:val="28"/>
          <w:szCs w:val="28"/>
        </w:rPr>
      </w:pPr>
    </w:p>
    <w:p w:rsidR="00B94E99" w:rsidRPr="0012408A" w:rsidRDefault="00CA50B3" w:rsidP="0012408A">
      <w:pPr>
        <w:spacing w:line="259" w:lineRule="auto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ПОСТАНОВЛЯЕТ:</w:t>
      </w:r>
    </w:p>
    <w:p w:rsidR="00B94E99" w:rsidRPr="0012408A" w:rsidRDefault="00B94E99" w:rsidP="0012408A">
      <w:pPr>
        <w:spacing w:line="259" w:lineRule="auto"/>
        <w:jc w:val="center"/>
        <w:rPr>
          <w:sz w:val="28"/>
          <w:szCs w:val="28"/>
        </w:rPr>
      </w:pPr>
    </w:p>
    <w:p w:rsidR="00B94E99" w:rsidRPr="0012408A" w:rsidRDefault="00CA50B3" w:rsidP="0012408A">
      <w:pPr>
        <w:spacing w:line="259" w:lineRule="auto"/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1. Внести в приложение № 1 к постановлению Администрации Красносулинского района от 06.12.2018 № 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B94E99" w:rsidRPr="0012408A" w:rsidRDefault="0012408A" w:rsidP="0012408A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A50B3" w:rsidRPr="0012408A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</w:t>
      </w:r>
      <w:r>
        <w:rPr>
          <w:sz w:val="28"/>
          <w:szCs w:val="28"/>
        </w:rPr>
        <w:t>нского района в информационно-</w:t>
      </w:r>
      <w:r w:rsidR="00CA50B3" w:rsidRPr="0012408A">
        <w:rPr>
          <w:sz w:val="28"/>
          <w:szCs w:val="28"/>
        </w:rPr>
        <w:t>телекоммуникационной сети «Интернет».</w:t>
      </w:r>
    </w:p>
    <w:p w:rsidR="00B94E99" w:rsidRPr="0012408A" w:rsidRDefault="00CA50B3" w:rsidP="0012408A">
      <w:pPr>
        <w:spacing w:line="259" w:lineRule="auto"/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94E99" w:rsidRPr="0012408A" w:rsidRDefault="00B94E99" w:rsidP="0012408A">
      <w:pPr>
        <w:tabs>
          <w:tab w:val="right" w:pos="9639"/>
        </w:tabs>
        <w:spacing w:line="259" w:lineRule="auto"/>
        <w:jc w:val="both"/>
        <w:rPr>
          <w:sz w:val="28"/>
          <w:szCs w:val="28"/>
        </w:rPr>
      </w:pPr>
    </w:p>
    <w:p w:rsidR="00B94E99" w:rsidRPr="0012408A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B94E99" w:rsidRPr="0012408A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B94E99" w:rsidRPr="0012408A" w:rsidRDefault="00CA50B3" w:rsidP="0012408A">
      <w:pPr>
        <w:tabs>
          <w:tab w:val="right" w:pos="9639"/>
        </w:tabs>
        <w:spacing w:line="259" w:lineRule="auto"/>
        <w:jc w:val="both"/>
        <w:rPr>
          <w:sz w:val="28"/>
          <w:szCs w:val="28"/>
        </w:rPr>
      </w:pPr>
      <w:r w:rsidRPr="0012408A">
        <w:rPr>
          <w:sz w:val="28"/>
          <w:szCs w:val="28"/>
        </w:rPr>
        <w:t xml:space="preserve">Глава Красносулинского района </w:t>
      </w:r>
      <w:r w:rsidRPr="0012408A">
        <w:rPr>
          <w:sz w:val="28"/>
          <w:szCs w:val="28"/>
        </w:rPr>
        <w:tab/>
        <w:t>И.С. Кирпичков</w:t>
      </w:r>
    </w:p>
    <w:p w:rsidR="00B94E99" w:rsidRPr="0012408A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B94E99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12408A" w:rsidRPr="0012408A" w:rsidRDefault="0012408A" w:rsidP="0012408A">
      <w:pPr>
        <w:spacing w:line="259" w:lineRule="auto"/>
        <w:jc w:val="both"/>
        <w:rPr>
          <w:sz w:val="28"/>
          <w:szCs w:val="28"/>
        </w:rPr>
      </w:pPr>
    </w:p>
    <w:p w:rsidR="00B94E99" w:rsidRPr="0012408A" w:rsidRDefault="00B94E99" w:rsidP="0012408A">
      <w:pPr>
        <w:spacing w:line="259" w:lineRule="auto"/>
        <w:jc w:val="both"/>
        <w:rPr>
          <w:sz w:val="28"/>
          <w:szCs w:val="28"/>
        </w:rPr>
      </w:pPr>
    </w:p>
    <w:p w:rsidR="00B94E99" w:rsidRPr="0012408A" w:rsidRDefault="00CA50B3" w:rsidP="0012408A">
      <w:pPr>
        <w:spacing w:line="259" w:lineRule="auto"/>
        <w:jc w:val="both"/>
        <w:rPr>
          <w:sz w:val="28"/>
          <w:szCs w:val="28"/>
        </w:rPr>
      </w:pPr>
      <w:r w:rsidRPr="0012408A">
        <w:rPr>
          <w:sz w:val="28"/>
          <w:szCs w:val="28"/>
        </w:rPr>
        <w:t xml:space="preserve">Постановление вносит </w:t>
      </w:r>
    </w:p>
    <w:p w:rsidR="00B94E99" w:rsidRPr="0012408A" w:rsidRDefault="00CA50B3" w:rsidP="0012408A">
      <w:pPr>
        <w:spacing w:line="259" w:lineRule="auto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отдел социальной политики</w:t>
      </w:r>
      <w:r w:rsidRPr="0012408A">
        <w:rPr>
          <w:sz w:val="28"/>
          <w:szCs w:val="28"/>
        </w:rPr>
        <w:br w:type="page"/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lastRenderedPageBreak/>
        <w:t>Приложение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к постановлению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Администрации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Красносулинского района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от</w:t>
      </w:r>
      <w:r w:rsidR="004A74F4" w:rsidRPr="0012408A">
        <w:rPr>
          <w:sz w:val="28"/>
          <w:szCs w:val="28"/>
        </w:rPr>
        <w:t xml:space="preserve"> 29.04.2025</w:t>
      </w:r>
      <w:r w:rsidRPr="0012408A">
        <w:rPr>
          <w:sz w:val="28"/>
          <w:szCs w:val="28"/>
        </w:rPr>
        <w:t xml:space="preserve"> № </w:t>
      </w:r>
      <w:r w:rsidR="004A74F4" w:rsidRPr="0012408A">
        <w:rPr>
          <w:sz w:val="28"/>
          <w:szCs w:val="28"/>
        </w:rPr>
        <w:t>148</w:t>
      </w:r>
    </w:p>
    <w:p w:rsidR="00B94E99" w:rsidRPr="0012408A" w:rsidRDefault="00B94E99" w:rsidP="0012408A">
      <w:pPr>
        <w:ind w:left="5670"/>
        <w:jc w:val="center"/>
        <w:rPr>
          <w:sz w:val="28"/>
          <w:szCs w:val="28"/>
        </w:rPr>
      </w:pP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Приложение № 1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к постановлению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Администрации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Красносулинского района</w:t>
      </w:r>
    </w:p>
    <w:p w:rsidR="00B94E99" w:rsidRPr="0012408A" w:rsidRDefault="00CA50B3" w:rsidP="0012408A">
      <w:pPr>
        <w:ind w:left="5670"/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от 06.12.2018 № 1349</w:t>
      </w:r>
    </w:p>
    <w:p w:rsidR="00B94E99" w:rsidRPr="0012408A" w:rsidRDefault="00B94E99" w:rsidP="0012408A">
      <w:pPr>
        <w:jc w:val="center"/>
        <w:rPr>
          <w:sz w:val="22"/>
          <w:szCs w:val="28"/>
        </w:rPr>
      </w:pP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МУНИЦИПАЛЬНАЯ ПРОГРАММА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Красносулинского района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«Молодежная политика и социальная активность»</w:t>
      </w:r>
    </w:p>
    <w:p w:rsidR="00B94E99" w:rsidRPr="0012408A" w:rsidRDefault="00B94E99" w:rsidP="0012408A">
      <w:pPr>
        <w:jc w:val="center"/>
        <w:rPr>
          <w:sz w:val="22"/>
          <w:szCs w:val="28"/>
        </w:rPr>
      </w:pP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I. СТРАТЕГИЧЕСКИЕ ПРИОРИТЕТЫ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в сфере реализации муниципальной программы Красносулинского района «Молодежная политика и социальная активность»</w:t>
      </w:r>
    </w:p>
    <w:p w:rsidR="00B94E99" w:rsidRPr="0012408A" w:rsidRDefault="00B94E99" w:rsidP="0012408A">
      <w:pPr>
        <w:jc w:val="center"/>
        <w:rPr>
          <w:sz w:val="22"/>
          <w:szCs w:val="28"/>
        </w:rPr>
      </w:pP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1. Оценка текущего состояния сферы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реализации муниципальной программы Красносулинского района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«Молодежная политика и социальная активность»</w:t>
      </w:r>
    </w:p>
    <w:p w:rsidR="00B94E99" w:rsidRPr="0012408A" w:rsidRDefault="00B94E99" w:rsidP="0012408A">
      <w:pPr>
        <w:jc w:val="center"/>
        <w:rPr>
          <w:sz w:val="22"/>
          <w:szCs w:val="28"/>
        </w:rPr>
      </w:pP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Реализация молодежной политики – неотъемлемая часть стратегического развития и благополучия как государства в целом, так и муниципалитета в частности. В России молодежь в возрасте 14-35 лет составляет около 35% от общей численности населения и выступает своего рода катализатором социальных изменений, активно принимая участие в общественной и политической жизни страны, области, муниципалитета.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Реализация молодежной политики создает возможности для саморазвития и влияния на свое будущее и будущее государства, посредством формирования конструктивной гражданско-правовой, патриотической позиции.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же условий поддержки общественных инициатив и проектов способствует реализации потенциала социально-активной молодежи, где приоритетным направлением выступает развитие добровольчества (волонтёрства), как ключевого элемента социальной ответственности гражданского общества.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 xml:space="preserve">Одним из условий успешной реализации молодежной политики, с целью создания инклюзивной и устойчивой социальной формации, в котором молодежь может реализовать свой потенциал и внести позитивный вклад в развитие страны, является создание условий эффективной реализации потенциала молодежи района, а также соответствующей инфраструктуры. С целью повышения охвата молодежными проектами и мероприятиями, а также </w:t>
      </w:r>
      <w:r w:rsidRPr="0012408A">
        <w:rPr>
          <w:sz w:val="28"/>
          <w:szCs w:val="28"/>
        </w:rPr>
        <w:lastRenderedPageBreak/>
        <w:t>информирование молодежи о возможностях, механизмах и путях её самореализации в Красносулинском районе.</w:t>
      </w:r>
    </w:p>
    <w:p w:rsidR="00B94E99" w:rsidRPr="0012408A" w:rsidRDefault="00B94E99" w:rsidP="0012408A">
      <w:pPr>
        <w:ind w:firstLine="709"/>
        <w:jc w:val="both"/>
        <w:rPr>
          <w:sz w:val="22"/>
          <w:szCs w:val="28"/>
        </w:rPr>
      </w:pPr>
    </w:p>
    <w:p w:rsidR="00B94E99" w:rsidRPr="0012408A" w:rsidRDefault="00CA50B3" w:rsidP="0012408A">
      <w:pPr>
        <w:jc w:val="center"/>
        <w:rPr>
          <w:sz w:val="28"/>
          <w:szCs w:val="28"/>
          <w:highlight w:val="white"/>
        </w:rPr>
      </w:pPr>
      <w:r w:rsidRPr="0012408A">
        <w:rPr>
          <w:sz w:val="28"/>
          <w:szCs w:val="28"/>
          <w:highlight w:val="white"/>
        </w:rPr>
        <w:t>2. Описание приоритетов и целей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  <w:highlight w:val="white"/>
        </w:rPr>
        <w:t xml:space="preserve">муниципальной </w:t>
      </w:r>
      <w:r w:rsidRPr="0012408A">
        <w:rPr>
          <w:sz w:val="28"/>
          <w:szCs w:val="28"/>
        </w:rPr>
        <w:t>программы Красносулинского района</w:t>
      </w:r>
    </w:p>
    <w:p w:rsidR="00B94E99" w:rsidRPr="0012408A" w:rsidRDefault="00CA50B3" w:rsidP="0012408A">
      <w:pPr>
        <w:jc w:val="center"/>
        <w:rPr>
          <w:sz w:val="28"/>
          <w:szCs w:val="28"/>
        </w:rPr>
      </w:pPr>
      <w:r w:rsidRPr="0012408A">
        <w:rPr>
          <w:sz w:val="28"/>
          <w:szCs w:val="28"/>
        </w:rPr>
        <w:t>«Молодежная политика и социальная активность»</w:t>
      </w:r>
    </w:p>
    <w:p w:rsidR="00B94E99" w:rsidRPr="0012408A" w:rsidRDefault="00B94E99" w:rsidP="0012408A">
      <w:pPr>
        <w:ind w:firstLine="709"/>
        <w:jc w:val="both"/>
        <w:rPr>
          <w:sz w:val="22"/>
          <w:szCs w:val="28"/>
        </w:rPr>
      </w:pP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Муниципальная программа Красносулинского района «Молодежная политика и социальная активность» (далее – муниципальная программа) определяет цели, задачи и основные направления развития молодежной политики в Красносулинском районе.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Основными приоритетами в сфере молодежной политики являются: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 молодежи;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формирование единого регионального добровольческого пространства посредством привлечения волонтеров к решению задач как в административном центре, так и в других муниципальных образованиях в соответствии с актуальными потребностями;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lastRenderedPageBreak/>
        <w:t>увеличение доли молодежи, регистрирующейся в автоматизированной информационной системе «Молодежь России»;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Целью молодежной политики в Ростовской области и Красносулинском районе является 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году.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Указанные приоритеты и цели реализуются в соответствии с: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Федеральным законом от 30.12.2020 № 489-ФЗ «О молодежной политике в Российской Федерации»;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Областным законом от 25.12.2014 № 309-ЗС «О молодежной политике в Ростовской области»;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Областным законом от 06.05.2016 № 528-ЗС «О патриотическом воспитании граждан в Ростовской области»;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постановление Правительства Ростовской области от 19.10.2020 № 100 «Об утверждении государственной программы Ростовской области «Молодежная политика и социальная активность»;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  <w:highlight w:val="white"/>
        </w:rPr>
        <w:t xml:space="preserve">решением </w:t>
      </w:r>
      <w:r w:rsidRPr="0012408A">
        <w:rPr>
          <w:sz w:val="28"/>
          <w:szCs w:val="28"/>
        </w:rPr>
        <w:t>Собрания депутатов Красносулинского района от 29.12.2018 № 365 «Стратегия социально-экономического развития Красносулинского района Ростовской области на период до 2030 года».</w:t>
      </w:r>
    </w:p>
    <w:p w:rsidR="00B94E99" w:rsidRPr="0012408A" w:rsidRDefault="00B94E99" w:rsidP="0012408A">
      <w:pPr>
        <w:ind w:firstLine="709"/>
        <w:jc w:val="both"/>
        <w:rPr>
          <w:sz w:val="22"/>
          <w:szCs w:val="28"/>
        </w:rPr>
      </w:pPr>
    </w:p>
    <w:p w:rsidR="0012408A" w:rsidRDefault="00CA50B3" w:rsidP="0012408A">
      <w:pPr>
        <w:jc w:val="center"/>
        <w:rPr>
          <w:sz w:val="28"/>
          <w:szCs w:val="28"/>
          <w:highlight w:val="white"/>
        </w:rPr>
      </w:pPr>
      <w:r w:rsidRPr="0012408A">
        <w:rPr>
          <w:sz w:val="28"/>
          <w:szCs w:val="28"/>
          <w:highlight w:val="white"/>
        </w:rPr>
        <w:t xml:space="preserve">3. Задачи муниципального управления, способы их эффективного </w:t>
      </w:r>
    </w:p>
    <w:p w:rsidR="00B94E99" w:rsidRPr="0012408A" w:rsidRDefault="00CA50B3" w:rsidP="0012408A">
      <w:pPr>
        <w:jc w:val="center"/>
        <w:rPr>
          <w:sz w:val="28"/>
          <w:szCs w:val="28"/>
          <w:highlight w:val="white"/>
        </w:rPr>
      </w:pPr>
      <w:r w:rsidRPr="0012408A">
        <w:rPr>
          <w:sz w:val="28"/>
          <w:szCs w:val="28"/>
          <w:highlight w:val="white"/>
        </w:rPr>
        <w:t>решения в сфере реализации муниципальной программы.</w:t>
      </w:r>
    </w:p>
    <w:p w:rsidR="00B94E99" w:rsidRPr="0012408A" w:rsidRDefault="00B94E99" w:rsidP="0012408A">
      <w:pPr>
        <w:ind w:firstLine="709"/>
        <w:jc w:val="both"/>
        <w:rPr>
          <w:sz w:val="22"/>
          <w:szCs w:val="28"/>
        </w:rPr>
      </w:pP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Для достижения целей муниципальной программы поставлены следующие задачи: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</w:r>
    </w:p>
    <w:p w:rsidR="00B94E99" w:rsidRPr="0012408A" w:rsidRDefault="00CA50B3" w:rsidP="0012408A">
      <w:pPr>
        <w:ind w:firstLine="709"/>
        <w:jc w:val="both"/>
        <w:rPr>
          <w:sz w:val="28"/>
          <w:szCs w:val="28"/>
        </w:rPr>
      </w:pPr>
      <w:r w:rsidRPr="0012408A">
        <w:rPr>
          <w:sz w:val="28"/>
          <w:szCs w:val="28"/>
        </w:rPr>
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молодежи.</w:t>
      </w:r>
    </w:p>
    <w:p w:rsidR="00B94E99" w:rsidRPr="0012408A" w:rsidRDefault="00B94E99" w:rsidP="0012408A">
      <w:pPr>
        <w:ind w:firstLine="709"/>
        <w:jc w:val="both"/>
        <w:rPr>
          <w:sz w:val="28"/>
          <w:szCs w:val="28"/>
        </w:rPr>
        <w:sectPr w:rsidR="00B94E99" w:rsidRPr="0012408A" w:rsidSect="00CA50B3">
          <w:headerReference w:type="default" r:id="rId9"/>
          <w:pgSz w:w="11906" w:h="1683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B94E99" w:rsidRPr="007A2754" w:rsidRDefault="00CA50B3">
      <w:pPr>
        <w:jc w:val="center"/>
        <w:rPr>
          <w:sz w:val="28"/>
          <w:szCs w:val="28"/>
        </w:rPr>
      </w:pPr>
      <w:r w:rsidRPr="007A2754">
        <w:rPr>
          <w:sz w:val="28"/>
          <w:szCs w:val="28"/>
        </w:rPr>
        <w:lastRenderedPageBreak/>
        <w:t>II. ПАСПОРТ</w:t>
      </w:r>
    </w:p>
    <w:p w:rsidR="00B94E99" w:rsidRPr="007A2754" w:rsidRDefault="00CA50B3">
      <w:pPr>
        <w:widowControl w:val="0"/>
        <w:jc w:val="center"/>
        <w:rPr>
          <w:sz w:val="28"/>
          <w:szCs w:val="28"/>
        </w:rPr>
      </w:pPr>
      <w:r w:rsidRPr="007A2754">
        <w:rPr>
          <w:sz w:val="28"/>
          <w:szCs w:val="28"/>
          <w:highlight w:val="white"/>
        </w:rPr>
        <w:t xml:space="preserve">муниципальной </w:t>
      </w:r>
      <w:r w:rsidRPr="007A2754">
        <w:rPr>
          <w:sz w:val="28"/>
          <w:szCs w:val="28"/>
        </w:rPr>
        <w:t>программы Красносулинского района</w:t>
      </w:r>
    </w:p>
    <w:p w:rsidR="00B94E99" w:rsidRPr="007A2754" w:rsidRDefault="00CA50B3">
      <w:pPr>
        <w:jc w:val="center"/>
        <w:rPr>
          <w:sz w:val="28"/>
          <w:szCs w:val="28"/>
        </w:rPr>
      </w:pPr>
      <w:r w:rsidRPr="007A2754">
        <w:rPr>
          <w:sz w:val="28"/>
          <w:szCs w:val="28"/>
        </w:rPr>
        <w:t>«Молодежная политика и социальная активность»</w:t>
      </w:r>
    </w:p>
    <w:p w:rsidR="00B94E99" w:rsidRPr="007A2754" w:rsidRDefault="00B94E99">
      <w:pPr>
        <w:jc w:val="center"/>
        <w:rPr>
          <w:sz w:val="28"/>
          <w:szCs w:val="28"/>
        </w:rPr>
      </w:pPr>
    </w:p>
    <w:p w:rsidR="00B94E99" w:rsidRPr="007A2754" w:rsidRDefault="00CA50B3">
      <w:pPr>
        <w:jc w:val="center"/>
        <w:rPr>
          <w:sz w:val="28"/>
          <w:szCs w:val="28"/>
        </w:rPr>
      </w:pPr>
      <w:r w:rsidRPr="007A2754">
        <w:rPr>
          <w:sz w:val="28"/>
          <w:szCs w:val="28"/>
        </w:rPr>
        <w:t>1. Основные положения</w:t>
      </w:r>
    </w:p>
    <w:p w:rsidR="00B94E99" w:rsidRPr="007A2754" w:rsidRDefault="00B94E9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835"/>
        <w:gridCol w:w="501"/>
        <w:gridCol w:w="9265"/>
      </w:tblGrid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 </w:t>
            </w:r>
          </w:p>
        </w:tc>
      </w:tr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2025-2030 годы</w:t>
            </w:r>
          </w:p>
        </w:tc>
      </w:tr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 Красносулинского района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6 436,7 тыс. рублей:</w:t>
            </w:r>
          </w:p>
          <w:p w:rsidR="00B94E99" w:rsidRDefault="00CA50B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 – 4 327,8 тыс. рублей;</w:t>
            </w:r>
          </w:p>
          <w:p w:rsidR="00B94E99" w:rsidRDefault="00CA50B3">
            <w:pPr>
              <w:jc w:val="both"/>
              <w:rPr>
                <w:sz w:val="24"/>
              </w:rPr>
            </w:pPr>
            <w:r>
              <w:rPr>
                <w:sz w:val="28"/>
              </w:rPr>
              <w:t xml:space="preserve">этап II –2 108,9 тыс. рублей </w:t>
            </w:r>
          </w:p>
        </w:tc>
      </w:tr>
      <w:tr w:rsidR="00B94E99" w:rsidTr="009B35F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01" w:type="dxa"/>
            <w:tcMar>
              <w:bottom w:w="57" w:type="dxa"/>
            </w:tcMar>
          </w:tcPr>
          <w:p w:rsidR="00B94E99" w:rsidRDefault="00CA50B3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B94E99" w:rsidRDefault="00B94E99">
      <w:pPr>
        <w:jc w:val="center"/>
        <w:rPr>
          <w:sz w:val="28"/>
        </w:rPr>
      </w:pPr>
    </w:p>
    <w:p w:rsidR="00B94E99" w:rsidRDefault="00B94E99">
      <w:pPr>
        <w:sectPr w:rsidR="00B94E99" w:rsidSect="007A2754">
          <w:headerReference w:type="default" r:id="rId10"/>
          <w:pgSz w:w="16838" w:h="11906" w:orient="landscape"/>
          <w:pgMar w:top="1701" w:right="1134" w:bottom="567" w:left="1134" w:header="1588" w:footer="0" w:gutter="0"/>
          <w:cols w:space="720"/>
        </w:sectPr>
      </w:pPr>
    </w:p>
    <w:p w:rsidR="00B94E99" w:rsidRDefault="00CA50B3">
      <w:pPr>
        <w:jc w:val="center"/>
        <w:rPr>
          <w:sz w:val="28"/>
        </w:rPr>
      </w:pPr>
      <w:r>
        <w:rPr>
          <w:sz w:val="28"/>
        </w:rPr>
        <w:lastRenderedPageBreak/>
        <w:t xml:space="preserve">2. Показатели </w:t>
      </w:r>
      <w:r>
        <w:rPr>
          <w:sz w:val="28"/>
          <w:highlight w:val="white"/>
        </w:rPr>
        <w:t xml:space="preserve">муниципальной </w:t>
      </w:r>
      <w:r>
        <w:rPr>
          <w:sz w:val="28"/>
        </w:rPr>
        <w:t>программы Красносулинского района</w:t>
      </w:r>
    </w:p>
    <w:p w:rsidR="00B94E99" w:rsidRDefault="00CA50B3">
      <w:pPr>
        <w:jc w:val="center"/>
        <w:rPr>
          <w:sz w:val="28"/>
        </w:rPr>
      </w:pPr>
      <w:r>
        <w:rPr>
          <w:sz w:val="28"/>
        </w:rPr>
        <w:t>«Молодежная политика и социальная активность»</w:t>
      </w:r>
    </w:p>
    <w:p w:rsidR="00B94E99" w:rsidRDefault="00B94E99">
      <w:pPr>
        <w:jc w:val="center"/>
        <w:rPr>
          <w:sz w:val="28"/>
        </w:rPr>
      </w:pPr>
    </w:p>
    <w:tbl>
      <w:tblPr>
        <w:tblW w:w="2179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825"/>
        <w:gridCol w:w="1263"/>
        <w:gridCol w:w="1544"/>
        <w:gridCol w:w="1404"/>
        <w:gridCol w:w="1824"/>
        <w:gridCol w:w="1123"/>
        <w:gridCol w:w="702"/>
        <w:gridCol w:w="701"/>
        <w:gridCol w:w="702"/>
        <w:gridCol w:w="702"/>
        <w:gridCol w:w="1404"/>
        <w:gridCol w:w="2386"/>
        <w:gridCol w:w="2003"/>
        <w:gridCol w:w="1684"/>
        <w:gridCol w:w="1963"/>
      </w:tblGrid>
      <w:tr w:rsidR="00B94E99" w:rsidTr="007A2754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 убывания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Вид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 показателя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Документ</w:t>
            </w:r>
          </w:p>
          <w:p w:rsidR="00B94E99" w:rsidRDefault="00B94E99" w:rsidP="007A2754">
            <w:pPr>
              <w:widowControl w:val="0"/>
              <w:jc w:val="center"/>
              <w:rPr>
                <w:color w:val="FF0000"/>
                <w:sz w:val="22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</w:tr>
      <w:tr w:rsidR="00B94E99" w:rsidTr="007A2754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2030 (справочно)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 w:rsidP="007A2754">
            <w:pPr>
              <w:jc w:val="center"/>
            </w:pPr>
          </w:p>
        </w:tc>
      </w:tr>
      <w:tr w:rsidR="00B94E99" w:rsidTr="007A2754">
        <w:trPr>
          <w:trHeight w:val="2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7A27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B94E99" w:rsidTr="007A2754">
        <w:trPr>
          <w:trHeight w:val="20"/>
        </w:trPr>
        <w:tc>
          <w:tcPr>
            <w:tcW w:w="21791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 Цель муниципальной программы « Содействие успешной самореализации и интеграции молодежи (граждан) в общество,</w:t>
            </w:r>
          </w:p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B94E99" w:rsidTr="007A2754">
        <w:trPr>
          <w:trHeight w:val="2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ССЭР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57,6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60,8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решение Собрания депутатов Красносулинского района </w:t>
            </w:r>
            <w:r>
              <w:rPr>
                <w:sz w:val="22"/>
                <w:highlight w:val="white"/>
              </w:rPr>
              <w:br/>
              <w:t xml:space="preserve">от 24.12.2018 № 365 </w:t>
            </w:r>
            <w:r>
              <w:rPr>
                <w:sz w:val="22"/>
                <w:highlight w:val="white"/>
              </w:rPr>
              <w:br/>
              <w:t>«Об утверждении Стратегии социально-экономического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Красносулинского района</w:t>
            </w:r>
          </w:p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(отдел социальной политики)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B94E99" w:rsidRDefault="00B94E9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 отсутствует</w:t>
            </w:r>
          </w:p>
        </w:tc>
      </w:tr>
      <w:tr w:rsidR="00B94E99" w:rsidTr="007A275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rPr>
                <w:sz w:val="22"/>
              </w:rPr>
            </w:pPr>
            <w:r>
              <w:rPr>
                <w:sz w:val="22"/>
              </w:rPr>
              <w:t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постановление Правительства Ростовской области от 19.10.2020 № 100 </w:t>
            </w:r>
            <w:r>
              <w:rPr>
                <w:sz w:val="22"/>
              </w:rPr>
              <w:br/>
              <w:t>«Об утверждении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 отсутствует</w:t>
            </w:r>
          </w:p>
        </w:tc>
      </w:tr>
      <w:tr w:rsidR="00B94E99" w:rsidTr="007A275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тыс. чел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Областной закон от 27.06.2012 № 895-ЗС </w:t>
            </w:r>
            <w:r>
              <w:rPr>
                <w:sz w:val="22"/>
              </w:rPr>
              <w:br/>
              <w:t>«О поддержке добровольческой (волонтерской) деятельности в Ростовской области»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4E99" w:rsidRDefault="00CA50B3" w:rsidP="009B35F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 отсутствует</w:t>
            </w:r>
          </w:p>
        </w:tc>
      </w:tr>
    </w:tbl>
    <w:p w:rsidR="00B94E99" w:rsidRDefault="00B94E99">
      <w:pPr>
        <w:widowControl w:val="0"/>
        <w:ind w:firstLine="709"/>
        <w:jc w:val="both"/>
        <w:rPr>
          <w:sz w:val="28"/>
        </w:rPr>
      </w:pPr>
    </w:p>
    <w:p w:rsidR="00B94E99" w:rsidRPr="007A2754" w:rsidRDefault="00CA50B3">
      <w:pPr>
        <w:widowControl w:val="0"/>
        <w:ind w:firstLine="709"/>
        <w:jc w:val="both"/>
        <w:rPr>
          <w:sz w:val="28"/>
        </w:rPr>
      </w:pPr>
      <w:r w:rsidRPr="007A2754">
        <w:rPr>
          <w:sz w:val="28"/>
        </w:rPr>
        <w:t>Примечание.</w:t>
      </w:r>
    </w:p>
    <w:p w:rsidR="00B94E99" w:rsidRPr="007A2754" w:rsidRDefault="00CA50B3">
      <w:pPr>
        <w:widowControl w:val="0"/>
        <w:ind w:firstLine="709"/>
        <w:jc w:val="both"/>
        <w:rPr>
          <w:sz w:val="28"/>
        </w:rPr>
      </w:pPr>
      <w:r w:rsidRPr="007A2754">
        <w:rPr>
          <w:sz w:val="28"/>
        </w:rPr>
        <w:t>Используемые сокращения:</w:t>
      </w:r>
    </w:p>
    <w:p w:rsidR="00B94E99" w:rsidRPr="007A2754" w:rsidRDefault="00CA50B3">
      <w:pPr>
        <w:widowControl w:val="0"/>
        <w:ind w:firstLine="709"/>
        <w:jc w:val="both"/>
        <w:rPr>
          <w:sz w:val="28"/>
        </w:rPr>
      </w:pPr>
      <w:r w:rsidRPr="007A2754">
        <w:rPr>
          <w:sz w:val="28"/>
        </w:rPr>
        <w:t>ГПРО – государственная программа Ростовской области;</w:t>
      </w:r>
    </w:p>
    <w:p w:rsidR="00B94E99" w:rsidRPr="007A2754" w:rsidRDefault="00CA50B3">
      <w:pPr>
        <w:widowControl w:val="0"/>
        <w:ind w:firstLine="709"/>
        <w:jc w:val="both"/>
        <w:rPr>
          <w:sz w:val="28"/>
        </w:rPr>
      </w:pPr>
      <w:r w:rsidRPr="007A2754">
        <w:rPr>
          <w:sz w:val="28"/>
        </w:rPr>
        <w:t>ССЭР – Стратегия социально-экономического развития Красносулинского района на период до 2030 года;</w:t>
      </w:r>
    </w:p>
    <w:p w:rsidR="007A2754" w:rsidRDefault="00CA50B3">
      <w:pPr>
        <w:widowControl w:val="0"/>
        <w:ind w:firstLine="709"/>
        <w:jc w:val="both"/>
        <w:rPr>
          <w:sz w:val="24"/>
        </w:rPr>
      </w:pPr>
      <w:r w:rsidRPr="007A2754">
        <w:rPr>
          <w:sz w:val="28"/>
        </w:rPr>
        <w:t>ОКЕИ – общероссийский классификатор единиц измерения.</w:t>
      </w:r>
    </w:p>
    <w:p w:rsidR="00B94E99" w:rsidRDefault="00CA50B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B94E99" w:rsidRDefault="00CA50B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«Молодежная политика и социальная активность»</w:t>
      </w:r>
    </w:p>
    <w:p w:rsidR="00B94E99" w:rsidRDefault="00B94E99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7120"/>
        <w:gridCol w:w="6927"/>
        <w:gridCol w:w="6786"/>
      </w:tblGrid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№ п/п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Связь с показателями</w:t>
            </w:r>
          </w:p>
        </w:tc>
      </w:tr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1. Комплекс процессных мероприятий «Поддержка молодежных инициатив в молодежной среде»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 xml:space="preserve">доля молодежи, ежегодно вовлеченной в мероприятия отрасли молодежной политики; </w:t>
            </w:r>
          </w:p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2. 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 xml:space="preserve">охват молодежи, задействованной в мероприятиях сферы молодежной политики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 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3. Комплекс процессных мероприятий «Формирование эффективной системы поддержки добровольческой деятельности»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популяризация добровольческой (волонтерской) деятельности и поощрение отличившихся добровольцев (волонтеров) Красносулинского района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4. Комплекс процессных мероприятий «Развитие инфраструктуры молодежной политики»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B94E99" w:rsidRPr="003037C2">
        <w:trPr>
          <w:trHeight w:val="20"/>
        </w:trPr>
        <w:tc>
          <w:tcPr>
            <w:tcW w:w="21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B94E99" w:rsidRPr="003037C2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обеспечение развития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3037C2" w:rsidRDefault="00CA50B3">
            <w:pPr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</w:tr>
    </w:tbl>
    <w:p w:rsidR="00B94E99" w:rsidRDefault="00B94E99">
      <w:pPr>
        <w:rPr>
          <w:b/>
          <w:sz w:val="28"/>
        </w:rPr>
      </w:pPr>
    </w:p>
    <w:p w:rsidR="00B94E99" w:rsidRDefault="00B94E99">
      <w:pPr>
        <w:rPr>
          <w:b/>
          <w:sz w:val="28"/>
        </w:rPr>
      </w:pPr>
    </w:p>
    <w:p w:rsidR="00B94E99" w:rsidRDefault="00B94E99">
      <w:pPr>
        <w:sectPr w:rsidR="00B94E99">
          <w:headerReference w:type="default" r:id="rId11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Финансовое обеспечение муниципальной программы Красносулинского района</w:t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«Молодежная политика и социальная активность»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9581"/>
        <w:gridCol w:w="1037"/>
        <w:gridCol w:w="986"/>
        <w:gridCol w:w="987"/>
        <w:gridCol w:w="1359"/>
      </w:tblGrid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№ п/п</w:t>
            </w:r>
          </w:p>
        </w:tc>
        <w:tc>
          <w:tcPr>
            <w:tcW w:w="9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37C2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B94E99" w:rsidRPr="003037C2" w:rsidRDefault="00CA50B3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4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Объем расходов по годам реализации</w:t>
            </w:r>
          </w:p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(тыс. рублей)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C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7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6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 xml:space="preserve">Муниципальная программа Красносулинского района «Молодежная политика и социальная активность»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691,6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691,6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725,7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2 108,9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365,7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365,7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393,8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1 125,2</w:t>
            </w:r>
          </w:p>
        </w:tc>
      </w:tr>
      <w:tr w:rsidR="00B94E99" w:rsidRPr="003037C2">
        <w:trPr>
          <w:trHeight w:val="23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325,9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325,9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331,9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983,7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408,6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1 208,6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93,4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93,4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100,5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287,3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306,6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306,6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308,1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921,3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217,3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617,3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186,8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186,8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201,0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574,6</w:t>
            </w:r>
          </w:p>
        </w:tc>
      </w:tr>
      <w:tr w:rsidR="00B94E99" w:rsidRPr="003037C2">
        <w:trPr>
          <w:trHeight w:val="244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16,3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42,7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54,4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154,4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46,7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50,3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143,7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4,1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10,7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5.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Комплекс процессных мероприятий «Развитие инфраструктуры молодежной политики»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41,6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45,4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128,6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38,8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42,0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119,6</w:t>
            </w:r>
          </w:p>
        </w:tc>
      </w:tr>
      <w:tr w:rsidR="00B94E99" w:rsidRPr="003037C2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B94E99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3,4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3037C2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3037C2">
              <w:rPr>
                <w:sz w:val="24"/>
                <w:szCs w:val="24"/>
              </w:rPr>
              <w:t>9,0</w:t>
            </w:r>
          </w:p>
        </w:tc>
      </w:tr>
    </w:tbl>
    <w:p w:rsidR="00B94E99" w:rsidRDefault="00B94E99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B94E99" w:rsidRDefault="00CA50B3">
      <w:pPr>
        <w:rPr>
          <w:sz w:val="28"/>
        </w:rPr>
      </w:pPr>
      <w:r>
        <w:rPr>
          <w:b/>
          <w:sz w:val="28"/>
        </w:rPr>
        <w:br w:type="page"/>
      </w:r>
    </w:p>
    <w:p w:rsidR="00B94E99" w:rsidRDefault="00CA50B3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III. ПАСПОРТ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 «Поддержка молодежных инициатив в молодежной среде»</w:t>
      </w:r>
    </w:p>
    <w:p w:rsidR="00B94E99" w:rsidRDefault="00B94E99">
      <w:pPr>
        <w:pStyle w:val="ConsPlusNormal"/>
        <w:jc w:val="both"/>
        <w:rPr>
          <w:rFonts w:ascii="Times New Roman" w:hAnsi="Times New Roman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p w:rsidR="00B94E99" w:rsidRDefault="00B94E99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915"/>
        <w:gridCol w:w="421"/>
        <w:gridCol w:w="9265"/>
      </w:tblGrid>
      <w:tr w:rsidR="00B94E99" w:rsidTr="003037C2">
        <w:trPr>
          <w:trHeight w:val="20"/>
        </w:trPr>
        <w:tc>
          <w:tcPr>
            <w:tcW w:w="491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«Поддержка молодежных инициатив в молодежной среде»</w:t>
            </w:r>
          </w:p>
        </w:tc>
        <w:tc>
          <w:tcPr>
            <w:tcW w:w="421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Красносулинского района (отдел социальной политики), </w:t>
            </w:r>
          </w:p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Коваленко Диана Александровна – главный специалист отдела социальной политики Администрации Красносулинского района </w:t>
            </w:r>
          </w:p>
        </w:tc>
      </w:tr>
      <w:tr w:rsidR="00B94E99" w:rsidTr="003037C2">
        <w:trPr>
          <w:trHeight w:val="20"/>
        </w:trPr>
        <w:tc>
          <w:tcPr>
            <w:tcW w:w="4915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bottom w:w="57" w:type="dxa"/>
            </w:tcMar>
          </w:tcPr>
          <w:p w:rsidR="00B94E99" w:rsidRDefault="00CA50B3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B94E99" w:rsidRDefault="00B94E99">
      <w:pPr>
        <w:sectPr w:rsidR="00B94E99">
          <w:headerReference w:type="default" r:id="rId12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2. Показатели комплекса процессных мероприятий «Поддержка молодежных инициатив в молодежной среде»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3814"/>
        <w:gridCol w:w="1850"/>
        <w:gridCol w:w="1554"/>
        <w:gridCol w:w="1581"/>
        <w:gridCol w:w="1372"/>
        <w:gridCol w:w="913"/>
        <w:gridCol w:w="893"/>
        <w:gridCol w:w="847"/>
        <w:gridCol w:w="848"/>
        <w:gridCol w:w="1719"/>
        <w:gridCol w:w="2974"/>
        <w:gridCol w:w="2474"/>
      </w:tblGrid>
      <w:tr w:rsidR="00B94E99" w:rsidTr="009B35FB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B94E99" w:rsidTr="009B35FB">
        <w:trPr>
          <w:trHeight w:val="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B94E99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E99" w:rsidRDefault="00B94E99"/>
        </w:tc>
      </w:tr>
      <w:tr w:rsidR="00B94E99" w:rsidTr="009B35FB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94E99" w:rsidTr="009B35FB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</w:t>
            </w:r>
          </w:p>
          <w:p w:rsidR="00B94E99" w:rsidRDefault="00CA50B3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B94E99" w:rsidRDefault="00CA50B3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B94E99" w:rsidTr="009B35FB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rPr>
                <w:sz w:val="24"/>
              </w:rPr>
            </w:pPr>
            <w:r>
              <w:rPr>
                <w:sz w:val="24"/>
              </w:rPr>
              <w:t>Численность молодежи, задействованной в мероприятиях по вовлечению в творческую деятельность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9B35FB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rPr>
                <w:sz w:val="24"/>
              </w:rPr>
            </w:pPr>
            <w:r>
              <w:rPr>
                <w:sz w:val="24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9B35FB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rPr>
                <w:sz w:val="24"/>
              </w:rPr>
            </w:pPr>
            <w:r>
              <w:rPr>
                <w:sz w:val="24"/>
              </w:rPr>
              <w:t>Численность молодежи, задействованной в мероприятиях по формированию традиционных семейных ценностей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widowControl w:val="0"/>
        <w:ind w:firstLine="709"/>
        <w:jc w:val="both"/>
        <w:rPr>
          <w:sz w:val="28"/>
        </w:rPr>
      </w:pP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Примечание.</w:t>
      </w: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Используемые сокращения:</w:t>
      </w: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МП – муниципальная программа;</w:t>
      </w: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ОКЕИ – Общероссийский классификатор единиц измерения</w:t>
      </w:r>
    </w:p>
    <w:p w:rsidR="00B94E99" w:rsidRPr="00BF0C80" w:rsidRDefault="00B94E99">
      <w:pPr>
        <w:rPr>
          <w:b/>
          <w:sz w:val="32"/>
        </w:rPr>
      </w:pPr>
    </w:p>
    <w:p w:rsidR="00BF0C80" w:rsidRDefault="00BF0C80">
      <w:pPr>
        <w:rPr>
          <w:sz w:val="28"/>
        </w:rPr>
      </w:pPr>
      <w:r>
        <w:rPr>
          <w:sz w:val="28"/>
        </w:rPr>
        <w:br w:type="page"/>
      </w:r>
    </w:p>
    <w:p w:rsidR="00B94E99" w:rsidRDefault="00CA50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B94E99" w:rsidRDefault="00CA50B3">
      <w:pPr>
        <w:widowControl w:val="0"/>
        <w:jc w:val="center"/>
        <w:rPr>
          <w:sz w:val="28"/>
        </w:rPr>
      </w:pPr>
      <w:r>
        <w:rPr>
          <w:sz w:val="28"/>
        </w:rPr>
        <w:t>«Поддержка молодежных инициатив в молодежной среде»</w:t>
      </w:r>
    </w:p>
    <w:p w:rsidR="00B94E99" w:rsidRDefault="00B94E99">
      <w:pPr>
        <w:widowControl w:val="0"/>
        <w:jc w:val="center"/>
        <w:rPr>
          <w:strike/>
          <w:color w:val="FF0000"/>
          <w:sz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3807"/>
        <w:gridCol w:w="2689"/>
        <w:gridCol w:w="7641"/>
        <w:gridCol w:w="1590"/>
        <w:gridCol w:w="1440"/>
        <w:gridCol w:w="1008"/>
        <w:gridCol w:w="865"/>
        <w:gridCol w:w="864"/>
        <w:gridCol w:w="921"/>
      </w:tblGrid>
      <w:tr w:rsidR="00B94E99" w:rsidTr="00BF0C80">
        <w:trPr>
          <w:trHeight w:val="20"/>
        </w:trPr>
        <w:tc>
          <w:tcPr>
            <w:tcW w:w="721" w:type="dxa"/>
            <w:vMerge w:val="restart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07" w:type="dxa"/>
            <w:vMerge w:val="restart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89" w:type="dxa"/>
            <w:vMerge w:val="restart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641" w:type="dxa"/>
            <w:vMerge w:val="restart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590" w:type="dxa"/>
            <w:vMerge w:val="restart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48" w:type="dxa"/>
            <w:gridSpan w:val="2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650" w:type="dxa"/>
            <w:gridSpan w:val="3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результата по годам реализации</w:t>
            </w:r>
          </w:p>
        </w:tc>
      </w:tr>
      <w:tr w:rsidR="00B94E99" w:rsidTr="00BF0C80">
        <w:trPr>
          <w:trHeight w:val="20"/>
        </w:trPr>
        <w:tc>
          <w:tcPr>
            <w:tcW w:w="721" w:type="dxa"/>
            <w:vMerge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3807" w:type="dxa"/>
            <w:vMerge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2689" w:type="dxa"/>
            <w:vMerge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7641" w:type="dxa"/>
            <w:vMerge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590" w:type="dxa"/>
            <w:vMerge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B94E99" w:rsidTr="00BF0C80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94E99" w:rsidTr="00BF0C80">
        <w:trPr>
          <w:trHeight w:val="20"/>
        </w:trPr>
        <w:tc>
          <w:tcPr>
            <w:tcW w:w="21546" w:type="dxa"/>
            <w:gridSpan w:val="10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«Создание условий для формирования эффективной системы выявления, поддержки и развития</w:t>
            </w:r>
          </w:p>
          <w:p w:rsidR="00B94E99" w:rsidRDefault="00CA50B3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B94E99" w:rsidRDefault="00CA50B3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B94E99" w:rsidTr="00BF0C80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Мероприятие (результат) 1. «Организованы и проведены мероприятия по работе с молодежью в Красносулинском районе»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B94E99" w:rsidRDefault="00CA50B3">
            <w:pPr>
              <w:ind w:left="57" w:right="57"/>
              <w:rPr>
                <w:sz w:val="24"/>
              </w:rPr>
            </w:pPr>
            <w:r>
              <w:rPr>
                <w:sz w:val="24"/>
              </w:rPr>
              <w:t>Количество мероприятий, проведенных отделом социальной политики для молодежи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B94E99" w:rsidTr="00BF0C80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outlineLvl w:val="2"/>
              <w:rPr>
                <w:sz w:val="24"/>
              </w:rPr>
            </w:pPr>
            <w:r>
              <w:rPr>
                <w:sz w:val="24"/>
              </w:rPr>
              <w:t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60,8</w:t>
            </w:r>
          </w:p>
        </w:tc>
      </w:tr>
    </w:tbl>
    <w:p w:rsidR="00B94E99" w:rsidRPr="00BF0C80" w:rsidRDefault="00B94E99">
      <w:pPr>
        <w:widowControl w:val="0"/>
        <w:ind w:firstLine="709"/>
        <w:jc w:val="both"/>
        <w:rPr>
          <w:sz w:val="32"/>
        </w:rPr>
      </w:pP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Примечание.</w:t>
      </w:r>
    </w:p>
    <w:p w:rsidR="00B94E99" w:rsidRPr="00BF0C80" w:rsidRDefault="00CA50B3">
      <w:pPr>
        <w:widowControl w:val="0"/>
        <w:ind w:firstLine="709"/>
        <w:jc w:val="both"/>
        <w:rPr>
          <w:sz w:val="28"/>
        </w:rPr>
      </w:pPr>
      <w:r w:rsidRPr="00BF0C80">
        <w:rPr>
          <w:sz w:val="28"/>
        </w:rPr>
        <w:t>Используемое сокращение:</w:t>
      </w:r>
    </w:p>
    <w:p w:rsidR="00B94E99" w:rsidRPr="00BF0C80" w:rsidRDefault="00CA50B3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BF0C80">
        <w:rPr>
          <w:sz w:val="28"/>
        </w:rPr>
        <w:t>ОКЕИ – Общероссийский классификатор единиц измерения.</w:t>
      </w:r>
    </w:p>
    <w:p w:rsidR="00B94E99" w:rsidRDefault="00B94E99">
      <w:pPr>
        <w:jc w:val="center"/>
        <w:rPr>
          <w:sz w:val="28"/>
        </w:rPr>
      </w:pPr>
    </w:p>
    <w:p w:rsidR="00B94E99" w:rsidRDefault="00CA50B3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B94E99" w:rsidRDefault="00CA50B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«Поддержка молодежных инициатив в молодежной среде»</w:t>
      </w:r>
    </w:p>
    <w:p w:rsidR="00B94E99" w:rsidRDefault="00B94E99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3671"/>
        <w:gridCol w:w="2906"/>
        <w:gridCol w:w="1131"/>
        <w:gridCol w:w="1131"/>
        <w:gridCol w:w="1050"/>
        <w:gridCol w:w="1050"/>
      </w:tblGrid>
      <w:tr w:rsidR="00B94E99" w:rsidRPr="009B35FB" w:rsidTr="009B35FB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671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B94E99" w:rsidRPr="009B35FB" w:rsidRDefault="00CA50B3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06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62" w:type="dxa"/>
            <w:gridSpan w:val="4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400,0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400,0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408,6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1 208,6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93,4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100,5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287,3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306,6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308,1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921,3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Мероприятие (результат) 1. «Организованы и проведены мероприятия по работе с молодежью в Красносулинском районе»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308,6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908,6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93,4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100,5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287,3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206,6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208,1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621,3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6,6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8,2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21,4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902 0707 06 4 01 20080 240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200,0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199,9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599,9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300,0</w:t>
            </w:r>
          </w:p>
        </w:tc>
      </w:tr>
      <w:tr w:rsidR="00B94E99" w:rsidRPr="009B35FB" w:rsidTr="009B35FB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B94E99" w:rsidRPr="009B35FB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widowControl w:val="0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902 0707 06 4 01 20090 240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B94E99" w:rsidRPr="009B35FB" w:rsidRDefault="00CA50B3">
            <w:pPr>
              <w:jc w:val="center"/>
              <w:rPr>
                <w:sz w:val="24"/>
                <w:szCs w:val="24"/>
              </w:rPr>
            </w:pPr>
            <w:r w:rsidRPr="009B35FB">
              <w:rPr>
                <w:sz w:val="24"/>
                <w:szCs w:val="24"/>
              </w:rPr>
              <w:t>300,0</w:t>
            </w:r>
          </w:p>
        </w:tc>
      </w:tr>
    </w:tbl>
    <w:p w:rsidR="00B94E99" w:rsidRDefault="00B94E99">
      <w:pPr>
        <w:rPr>
          <w:sz w:val="28"/>
        </w:rPr>
      </w:pPr>
    </w:p>
    <w:p w:rsidR="00BF0C80" w:rsidRDefault="00BF0C80">
      <w:pPr>
        <w:rPr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5. План реализации комплекса процессных мероприятий «Поддержка молодежных инициатив в молодежной среде» на 2025-2027 годы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</w:rPr>
      </w:pPr>
    </w:p>
    <w:tbl>
      <w:tblPr>
        <w:tblStyle w:val="af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8082"/>
        <w:gridCol w:w="1560"/>
        <w:gridCol w:w="6237"/>
        <w:gridCol w:w="2126"/>
        <w:gridCol w:w="2835"/>
      </w:tblGrid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Задача, мероприятие (результат)/ 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  <w:r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4E99" w:rsidTr="00BF0C80">
        <w:trPr>
          <w:trHeight w:val="20"/>
        </w:trPr>
        <w:tc>
          <w:tcPr>
            <w:tcW w:w="21547" w:type="dxa"/>
            <w:gridSpan w:val="6"/>
            <w:tcMar>
              <w:left w:w="57" w:type="dxa"/>
              <w:right w:w="57" w:type="dxa"/>
            </w:tcMar>
          </w:tcPr>
          <w:p w:rsidR="00B94E99" w:rsidRDefault="00CA50B3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поддержки и развития способностей и талантов у молодежи, </w:t>
            </w:r>
          </w:p>
          <w:p w:rsidR="00B94E99" w:rsidRDefault="00CA50B3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</w:t>
            </w:r>
          </w:p>
          <w:p w:rsidR="00B94E99" w:rsidRDefault="00CA50B3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 также формирования традиционных семейных ценностей в молодежной среде»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«Организованы и проведены мероприятия по работе с молодежью в Красносулинском районе»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 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Организованы и проведены мероприятия, посвященные Дню семьи, любви и верности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15.07.2025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15.07.2026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15.07.2027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делегации молодежи Красносулинского района в образовательном форуме «Ростов»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конкурс профессионального мастерства среди школьников и студентов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1.6.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для обеспечения исполнения мероприятия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1.7.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 «Оказана поддержка молодежных общественных объединений и активной молодежи Красносулинского района»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1.2. 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BF0C8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8082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30.12.2027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rPr>
          <w:sz w:val="28"/>
        </w:rPr>
      </w:pPr>
    </w:p>
    <w:p w:rsidR="00B94E99" w:rsidRDefault="00B94E99"/>
    <w:p w:rsidR="00CD7E8E" w:rsidRDefault="00CD7E8E">
      <w:pPr>
        <w:sectPr w:rsidR="00CD7E8E">
          <w:headerReference w:type="default" r:id="rId13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IV. ПАСПОРТ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комплекса процессных мероприятий «Формирование патриотизма, гражданственности 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 профилактики деструктивных проявлений в молодежной среде» </w:t>
      </w:r>
    </w:p>
    <w:p w:rsidR="00B94E99" w:rsidRDefault="00B94E99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p w:rsidR="00B94E99" w:rsidRDefault="00B94E99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336"/>
        <w:gridCol w:w="475"/>
        <w:gridCol w:w="8790"/>
      </w:tblGrid>
      <w:tr w:rsidR="00B94E99" w:rsidRPr="00CD7E8E" w:rsidTr="00CD7E8E">
        <w:trPr>
          <w:trHeight w:val="20"/>
        </w:trPr>
        <w:tc>
          <w:tcPr>
            <w:tcW w:w="5336" w:type="dxa"/>
            <w:tcMar>
              <w:bottom w:w="57" w:type="dxa"/>
            </w:tcMar>
          </w:tcPr>
          <w:p w:rsidR="00B94E99" w:rsidRPr="00CD7E8E" w:rsidRDefault="00CA50B3">
            <w:pPr>
              <w:widowControl w:val="0"/>
              <w:outlineLvl w:val="2"/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475" w:type="dxa"/>
            <w:tcMar>
              <w:bottom w:w="57" w:type="dxa"/>
            </w:tcMar>
          </w:tcPr>
          <w:p w:rsidR="00B94E99" w:rsidRPr="00CD7E8E" w:rsidRDefault="00CA50B3">
            <w:pPr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>–</w:t>
            </w:r>
          </w:p>
        </w:tc>
        <w:tc>
          <w:tcPr>
            <w:tcW w:w="8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CD7E8E" w:rsidRDefault="00CA50B3">
            <w:pPr>
              <w:jc w:val="both"/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B94E99" w:rsidRPr="00CD7E8E" w:rsidTr="00CD7E8E">
        <w:trPr>
          <w:trHeight w:val="20"/>
        </w:trPr>
        <w:tc>
          <w:tcPr>
            <w:tcW w:w="5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CD7E8E" w:rsidRDefault="00CA50B3">
            <w:pPr>
              <w:widowControl w:val="0"/>
              <w:outlineLvl w:val="2"/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75" w:type="dxa"/>
            <w:tcMar>
              <w:bottom w:w="57" w:type="dxa"/>
            </w:tcMar>
          </w:tcPr>
          <w:p w:rsidR="00B94E99" w:rsidRPr="00CD7E8E" w:rsidRDefault="00CA50B3">
            <w:pPr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>–</w:t>
            </w:r>
          </w:p>
        </w:tc>
        <w:tc>
          <w:tcPr>
            <w:tcW w:w="8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CD7E8E" w:rsidRDefault="00CA50B3">
            <w:pPr>
              <w:jc w:val="both"/>
              <w:rPr>
                <w:sz w:val="28"/>
                <w:szCs w:val="28"/>
              </w:rPr>
            </w:pPr>
            <w:r w:rsidRPr="00CD7E8E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B94E99" w:rsidRDefault="00B94E99">
      <w:pPr>
        <w:sectPr w:rsidR="00B94E99">
          <w:headerReference w:type="default" r:id="rId14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a5"/>
        <w:widowControl w:val="0"/>
        <w:ind w:left="0"/>
        <w:jc w:val="center"/>
        <w:rPr>
          <w:sz w:val="28"/>
        </w:rPr>
      </w:pPr>
      <w:r>
        <w:rPr>
          <w:sz w:val="28"/>
        </w:rPr>
        <w:lastRenderedPageBreak/>
        <w:t>2. Показатели комплекса процессных мероприятий «Формирование патриотизма, гражданственности и профилактики деструктивных проявлений в молодежной среде»</w:t>
      </w:r>
    </w:p>
    <w:p w:rsidR="00B94E99" w:rsidRDefault="00B94E99">
      <w:pPr>
        <w:pStyle w:val="a5"/>
        <w:widowControl w:val="0"/>
        <w:ind w:left="0"/>
        <w:jc w:val="center"/>
        <w:rPr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5360"/>
        <w:gridCol w:w="1551"/>
        <w:gridCol w:w="1411"/>
        <w:gridCol w:w="1410"/>
        <w:gridCol w:w="1270"/>
        <w:gridCol w:w="705"/>
        <w:gridCol w:w="846"/>
        <w:gridCol w:w="847"/>
        <w:gridCol w:w="846"/>
        <w:gridCol w:w="1551"/>
        <w:gridCol w:w="2821"/>
        <w:gridCol w:w="2223"/>
      </w:tblGrid>
      <w:tr w:rsidR="00B94E99" w:rsidTr="00181817">
        <w:trPr>
          <w:trHeight w:val="360"/>
        </w:trPr>
        <w:tc>
          <w:tcPr>
            <w:tcW w:w="705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360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410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75" w:type="dxa"/>
            <w:gridSpan w:val="2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90" w:type="dxa"/>
            <w:gridSpan w:val="4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821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223" w:type="dxa"/>
            <w:vMerge w:val="restart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B94E99" w:rsidTr="00181817">
        <w:trPr>
          <w:trHeight w:val="360"/>
        </w:trPr>
        <w:tc>
          <w:tcPr>
            <w:tcW w:w="705" w:type="dxa"/>
            <w:vMerge/>
          </w:tcPr>
          <w:p w:rsidR="00B94E99" w:rsidRDefault="00B94E99"/>
        </w:tc>
        <w:tc>
          <w:tcPr>
            <w:tcW w:w="5360" w:type="dxa"/>
            <w:vMerge/>
          </w:tcPr>
          <w:p w:rsidR="00B94E99" w:rsidRDefault="00B94E99"/>
        </w:tc>
        <w:tc>
          <w:tcPr>
            <w:tcW w:w="1551" w:type="dxa"/>
            <w:vMerge/>
          </w:tcPr>
          <w:p w:rsidR="00B94E99" w:rsidRDefault="00B94E99"/>
        </w:tc>
        <w:tc>
          <w:tcPr>
            <w:tcW w:w="1411" w:type="dxa"/>
            <w:vMerge/>
          </w:tcPr>
          <w:p w:rsidR="00B94E99" w:rsidRDefault="00B94E99"/>
        </w:tc>
        <w:tc>
          <w:tcPr>
            <w:tcW w:w="1410" w:type="dxa"/>
            <w:vMerge/>
          </w:tcPr>
          <w:p w:rsidR="00B94E99" w:rsidRDefault="00B94E99"/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  <w:tc>
          <w:tcPr>
            <w:tcW w:w="2821" w:type="dxa"/>
            <w:vMerge/>
          </w:tcPr>
          <w:p w:rsidR="00B94E99" w:rsidRDefault="00B94E99"/>
        </w:tc>
        <w:tc>
          <w:tcPr>
            <w:tcW w:w="2223" w:type="dxa"/>
            <w:vMerge/>
          </w:tcPr>
          <w:p w:rsidR="00B94E99" w:rsidRDefault="00B94E99"/>
        </w:tc>
      </w:tr>
      <w:tr w:rsidR="00B94E99" w:rsidTr="00181817"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2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23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94E99" w:rsidTr="00181817">
        <w:tc>
          <w:tcPr>
            <w:tcW w:w="21546" w:type="dxa"/>
            <w:gridSpan w:val="13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B94E99" w:rsidTr="00181817"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360" w:type="dxa"/>
          </w:tcPr>
          <w:p w:rsidR="00B94E99" w:rsidRDefault="00CA50B3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1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282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81817"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36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 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возрастание </w:t>
            </w:r>
          </w:p>
        </w:tc>
        <w:tc>
          <w:tcPr>
            <w:tcW w:w="141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282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81817"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36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 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1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282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81817"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36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Доля несовершеннолетних в возрасте </w:t>
            </w:r>
            <w:r>
              <w:rPr>
                <w:sz w:val="24"/>
              </w:rPr>
              <w:br/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1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КМП</w:t>
            </w:r>
          </w:p>
        </w:tc>
        <w:tc>
          <w:tcPr>
            <w:tcW w:w="141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0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705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84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846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1551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282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widowControl w:val="0"/>
        <w:ind w:firstLine="708"/>
        <w:jc w:val="both"/>
        <w:rPr>
          <w:sz w:val="28"/>
        </w:rPr>
      </w:pPr>
    </w:p>
    <w:p w:rsidR="00B94E99" w:rsidRPr="00181817" w:rsidRDefault="00CA50B3">
      <w:pPr>
        <w:widowControl w:val="0"/>
        <w:ind w:firstLine="708"/>
        <w:jc w:val="both"/>
        <w:rPr>
          <w:sz w:val="28"/>
        </w:rPr>
      </w:pPr>
      <w:r w:rsidRPr="00181817">
        <w:rPr>
          <w:sz w:val="28"/>
        </w:rPr>
        <w:t>Примечание.</w:t>
      </w:r>
    </w:p>
    <w:p w:rsidR="00B94E99" w:rsidRPr="00181817" w:rsidRDefault="00CA50B3">
      <w:pPr>
        <w:widowControl w:val="0"/>
        <w:ind w:firstLine="709"/>
        <w:jc w:val="both"/>
        <w:rPr>
          <w:sz w:val="28"/>
        </w:rPr>
      </w:pPr>
      <w:r w:rsidRPr="00181817">
        <w:rPr>
          <w:sz w:val="28"/>
        </w:rPr>
        <w:t>Используемые сокращения:</w:t>
      </w:r>
    </w:p>
    <w:p w:rsidR="00B94E99" w:rsidRPr="00181817" w:rsidRDefault="00CA50B3">
      <w:pPr>
        <w:widowControl w:val="0"/>
        <w:ind w:firstLine="709"/>
        <w:jc w:val="both"/>
        <w:rPr>
          <w:sz w:val="28"/>
        </w:rPr>
      </w:pPr>
      <w:r w:rsidRPr="00181817">
        <w:rPr>
          <w:sz w:val="28"/>
        </w:rPr>
        <w:t>КПМ – комплекс процессных мероприятий;</w:t>
      </w:r>
    </w:p>
    <w:p w:rsidR="00B94E99" w:rsidRPr="00181817" w:rsidRDefault="00CA50B3">
      <w:pPr>
        <w:widowControl w:val="0"/>
        <w:ind w:firstLine="709"/>
        <w:jc w:val="both"/>
        <w:rPr>
          <w:sz w:val="28"/>
        </w:rPr>
      </w:pPr>
      <w:r w:rsidRPr="00181817">
        <w:rPr>
          <w:sz w:val="28"/>
        </w:rPr>
        <w:t>ОКЕИ – Общероссийский классификатор единиц измерения;</w:t>
      </w:r>
    </w:p>
    <w:p w:rsidR="00B94E99" w:rsidRDefault="00CA50B3">
      <w:pPr>
        <w:rPr>
          <w:sz w:val="28"/>
        </w:rPr>
      </w:pPr>
      <w:r>
        <w:rPr>
          <w:sz w:val="28"/>
        </w:rPr>
        <w:br w:type="page"/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5231"/>
        <w:gridCol w:w="4100"/>
        <w:gridCol w:w="5373"/>
        <w:gridCol w:w="1413"/>
        <w:gridCol w:w="1273"/>
        <w:gridCol w:w="824"/>
        <w:gridCol w:w="864"/>
        <w:gridCol w:w="863"/>
        <w:gridCol w:w="898"/>
      </w:tblGrid>
      <w:tr w:rsidR="00B94E99" w:rsidRPr="00181817" w:rsidTr="00181817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№ п/п</w:t>
            </w:r>
          </w:p>
        </w:tc>
        <w:tc>
          <w:tcPr>
            <w:tcW w:w="5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Значение</w:t>
            </w:r>
          </w:p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B94E99" w:rsidRPr="00181817" w:rsidTr="00181817">
        <w:trPr>
          <w:trHeight w:val="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B94E99">
            <w:pPr>
              <w:rPr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B94E99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B94E99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B94E99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B94E99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2027</w:t>
            </w:r>
          </w:p>
        </w:tc>
      </w:tr>
      <w:tr w:rsidR="00B94E99" w:rsidRPr="00181817" w:rsidTr="0018181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10</w:t>
            </w:r>
          </w:p>
        </w:tc>
      </w:tr>
      <w:tr w:rsidR="00B94E99" w:rsidRPr="00181817" w:rsidTr="00181817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ind w:firstLine="709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B94E99" w:rsidRPr="00181817" w:rsidTr="0018181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 xml:space="preserve"> Мероприятие (результат) 1.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Количество муниципальных мероприятий 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29</w:t>
            </w:r>
          </w:p>
        </w:tc>
      </w:tr>
      <w:tr w:rsidR="00B94E99" w:rsidRPr="00181817" w:rsidTr="00181817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2.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Мероприятие (результат) 2. «Организована и проведена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Количество выездных профилактических мероприятий 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Pr="00181817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181817">
              <w:rPr>
                <w:sz w:val="24"/>
                <w:szCs w:val="24"/>
              </w:rPr>
              <w:t>10</w:t>
            </w:r>
          </w:p>
        </w:tc>
      </w:tr>
    </w:tbl>
    <w:p w:rsidR="00B94E99" w:rsidRPr="00181817" w:rsidRDefault="00B94E99" w:rsidP="00181817">
      <w:pPr>
        <w:widowControl w:val="0"/>
        <w:ind w:firstLine="708"/>
        <w:jc w:val="both"/>
        <w:rPr>
          <w:sz w:val="28"/>
          <w:szCs w:val="28"/>
        </w:rPr>
      </w:pPr>
    </w:p>
    <w:p w:rsidR="00B94E99" w:rsidRPr="00181817" w:rsidRDefault="00CA50B3" w:rsidP="00181817">
      <w:pPr>
        <w:widowControl w:val="0"/>
        <w:ind w:firstLine="708"/>
        <w:jc w:val="both"/>
        <w:rPr>
          <w:sz w:val="28"/>
          <w:szCs w:val="28"/>
        </w:rPr>
      </w:pPr>
      <w:r w:rsidRPr="00181817">
        <w:rPr>
          <w:sz w:val="28"/>
          <w:szCs w:val="28"/>
        </w:rPr>
        <w:t>Примечание.</w:t>
      </w:r>
    </w:p>
    <w:p w:rsidR="00B94E99" w:rsidRPr="00181817" w:rsidRDefault="00CA50B3" w:rsidP="00181817">
      <w:pPr>
        <w:widowControl w:val="0"/>
        <w:ind w:firstLine="708"/>
        <w:jc w:val="both"/>
        <w:rPr>
          <w:sz w:val="28"/>
          <w:szCs w:val="28"/>
        </w:rPr>
      </w:pPr>
      <w:r w:rsidRPr="00181817">
        <w:rPr>
          <w:sz w:val="28"/>
          <w:szCs w:val="28"/>
        </w:rPr>
        <w:t>Используемое сокращение:</w:t>
      </w:r>
    </w:p>
    <w:p w:rsidR="00B94E99" w:rsidRPr="00181817" w:rsidRDefault="00CA50B3" w:rsidP="00181817">
      <w:pPr>
        <w:widowControl w:val="0"/>
        <w:ind w:firstLine="708"/>
        <w:jc w:val="both"/>
        <w:rPr>
          <w:sz w:val="28"/>
          <w:szCs w:val="28"/>
        </w:rPr>
      </w:pPr>
      <w:r w:rsidRPr="00181817">
        <w:rPr>
          <w:sz w:val="28"/>
          <w:szCs w:val="28"/>
        </w:rPr>
        <w:t>ОКЕИ – Общероссийский классификатор единиц измерения.</w:t>
      </w:r>
    </w:p>
    <w:p w:rsidR="00B94E99" w:rsidRPr="00181817" w:rsidRDefault="00B94E99">
      <w:pPr>
        <w:rPr>
          <w:sz w:val="28"/>
          <w:szCs w:val="28"/>
        </w:rPr>
      </w:pPr>
    </w:p>
    <w:p w:rsidR="00B94E99" w:rsidRPr="00181817" w:rsidRDefault="00CA50B3">
      <w:pPr>
        <w:jc w:val="center"/>
        <w:rPr>
          <w:sz w:val="28"/>
          <w:szCs w:val="28"/>
        </w:rPr>
      </w:pPr>
      <w:r w:rsidRPr="00181817">
        <w:rPr>
          <w:sz w:val="28"/>
          <w:szCs w:val="28"/>
        </w:rPr>
        <w:t xml:space="preserve">4. Финансовое обеспечение комплекса процессных мероприятий </w:t>
      </w:r>
    </w:p>
    <w:p w:rsidR="00B94E99" w:rsidRPr="00181817" w:rsidRDefault="00CA50B3">
      <w:pPr>
        <w:jc w:val="center"/>
        <w:rPr>
          <w:sz w:val="28"/>
          <w:szCs w:val="28"/>
        </w:rPr>
      </w:pPr>
      <w:r w:rsidRPr="00181817">
        <w:rPr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B94E99" w:rsidRPr="00181817" w:rsidRDefault="00B94E9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3781"/>
        <w:gridCol w:w="3223"/>
        <w:gridCol w:w="1035"/>
        <w:gridCol w:w="915"/>
        <w:gridCol w:w="870"/>
        <w:gridCol w:w="1116"/>
      </w:tblGrid>
      <w:tr w:rsidR="00B94E99" w:rsidTr="00181817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781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223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3936" w:type="dxa"/>
            <w:gridSpan w:val="4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  <w:vMerge/>
          </w:tcPr>
          <w:p w:rsidR="00B94E99" w:rsidRDefault="00B94E99"/>
        </w:tc>
        <w:tc>
          <w:tcPr>
            <w:tcW w:w="3223" w:type="dxa"/>
            <w:vMerge/>
          </w:tcPr>
          <w:p w:rsidR="00B94E99" w:rsidRDefault="00B94E99"/>
        </w:tc>
        <w:tc>
          <w:tcPr>
            <w:tcW w:w="1035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15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70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3223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617,3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186,8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186,8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574,6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Мероприятие (результат) 1. «Осуществлено вовлечение молодежи Красносулинского района в современную практику формирования патриотизма» (всего), в том числе: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308,7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06 4 02 S3120 240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287,3</w:t>
            </w:r>
          </w:p>
        </w:tc>
      </w:tr>
      <w:tr w:rsidR="00B94E99" w:rsidTr="00181817">
        <w:trPr>
          <w:trHeight w:val="20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06 4 02 S3120 240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B94E99" w:rsidTr="00181817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Мероприятие (результат) 2. «Произведена профилактическая работа в сфере противодействия антисоциальному и деструктивному влиянию на молодое поколение» (всего), в том числе: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308,6</w:t>
            </w:r>
          </w:p>
        </w:tc>
      </w:tr>
      <w:tr w:rsidR="00B94E99" w:rsidTr="00181817">
        <w:trPr>
          <w:trHeight w:val="222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06 4 02 S3120 240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287,3</w:t>
            </w:r>
          </w:p>
        </w:tc>
      </w:tr>
      <w:tr w:rsidR="00B94E99" w:rsidTr="00181817">
        <w:trPr>
          <w:trHeight w:val="231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3781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06 4 02 S3120 240</w:t>
            </w:r>
          </w:p>
        </w:tc>
        <w:tc>
          <w:tcPr>
            <w:tcW w:w="10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91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</w:tr>
    </w:tbl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B94E99" w:rsidRDefault="00CA50B3">
      <w:pPr>
        <w:rPr>
          <w:b/>
          <w:sz w:val="28"/>
        </w:rPr>
      </w:pPr>
      <w:r>
        <w:rPr>
          <w:sz w:val="28"/>
        </w:rPr>
        <w:br w:type="page"/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5. План реализации комплекса процессных мероприятий </w:t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на 2025-2027 годы 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334"/>
        <w:gridCol w:w="1552"/>
        <w:gridCol w:w="5641"/>
        <w:gridCol w:w="3098"/>
        <w:gridCol w:w="3216"/>
      </w:tblGrid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7334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Задача, мероприятие (результат)/ 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64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  <w:r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32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</w:tbl>
    <w:p w:rsidR="00B94E99" w:rsidRDefault="00B94E99">
      <w:pPr>
        <w:rPr>
          <w:sz w:val="2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334"/>
        <w:gridCol w:w="1552"/>
        <w:gridCol w:w="5641"/>
        <w:gridCol w:w="3098"/>
        <w:gridCol w:w="3216"/>
      </w:tblGrid>
      <w:tr w:rsidR="00B94E99" w:rsidTr="00147450">
        <w:trPr>
          <w:trHeight w:val="20"/>
          <w:tblHeader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4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4E99" w:rsidTr="00147450">
        <w:trPr>
          <w:trHeight w:val="20"/>
        </w:trPr>
        <w:tc>
          <w:tcPr>
            <w:tcW w:w="21546" w:type="dxa"/>
            <w:gridSpan w:val="6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 Проведен муниципальный этап Всероссийской акции «Блокадный хлеб» 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1.2. Проведена акция «Народный кинопоказ»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  <w:r w:rsidR="0014745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 муниципальный этап Всероссийской акции «Окна Победы»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1.4. Проведен муниципальный этап Всероссийской акции «Георгиевская ленточка»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1.5. Проведен муниципальный этап Всероссийской акции «Свеча памяти»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1.6. 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1.7. Проведены мероприятия, посвященные Всемирному дню здоровья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1.8. Проведены мероприятия, посвященные всемирному дню борьбы против курения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1.9. 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1.10. Обеспечено участие представителя муниципалитета в областной молодежной программе «Профилактум» 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7334" w:type="dxa"/>
          </w:tcPr>
          <w:p w:rsidR="00B94E99" w:rsidRDefault="00CA50B3" w:rsidP="0014745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1.11. Обеспечено участие представителя муниципалитета в областном профилактическом слете </w:t>
            </w:r>
            <w:r w:rsidR="00147450">
              <w:rPr>
                <w:sz w:val="24"/>
              </w:rPr>
              <w:br/>
            </w:r>
            <w:r>
              <w:rPr>
                <w:sz w:val="24"/>
              </w:rPr>
              <w:t>«Патриоты Дона»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1.12. 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1.14.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 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 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1.2. 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1.3. Заключены муниципальные контракты для обеспечения исполнения мероприятия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147450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7334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1.4. Произведены расчеты с поставщиками товаров, работ, услуг»</w:t>
            </w:r>
          </w:p>
        </w:tc>
        <w:tc>
          <w:tcPr>
            <w:tcW w:w="155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5641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1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rPr>
          <w:sz w:val="28"/>
        </w:rPr>
      </w:pPr>
    </w:p>
    <w:p w:rsidR="00147450" w:rsidRDefault="00147450">
      <w:pPr>
        <w:rPr>
          <w:sz w:val="28"/>
        </w:rPr>
      </w:pPr>
    </w:p>
    <w:p w:rsidR="00147450" w:rsidRDefault="00147450">
      <w:pPr>
        <w:rPr>
          <w:sz w:val="28"/>
        </w:rPr>
      </w:pPr>
    </w:p>
    <w:p w:rsidR="00147450" w:rsidRDefault="00147450">
      <w:pPr>
        <w:sectPr w:rsidR="00147450">
          <w:headerReference w:type="default" r:id="rId15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V. ПАСПОРТ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комплекса процессных мероприятий 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«Формирование эффективной системы поддержки добровольческой деятельности» </w:t>
      </w:r>
    </w:p>
    <w:p w:rsidR="00B94E99" w:rsidRDefault="00B94E99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p w:rsidR="00B94E99" w:rsidRDefault="00B94E99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7"/>
        <w:gridCol w:w="421"/>
        <w:gridCol w:w="8423"/>
      </w:tblGrid>
      <w:tr w:rsidR="00B94E99" w:rsidTr="00147450">
        <w:trPr>
          <w:trHeight w:val="20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B94E99" w:rsidTr="00147450">
        <w:trPr>
          <w:trHeight w:val="20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B94E99" w:rsidRDefault="00B94E99">
      <w:pPr>
        <w:widowControl w:val="0"/>
        <w:jc w:val="center"/>
        <w:rPr>
          <w:sz w:val="28"/>
        </w:rPr>
      </w:pPr>
    </w:p>
    <w:p w:rsidR="00B94E99" w:rsidRDefault="00B94E99">
      <w:pPr>
        <w:sectPr w:rsidR="00B94E99">
          <w:headerReference w:type="default" r:id="rId16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 «Формирование эффективной системы поддержки добровольческой деятельности»</w:t>
      </w:r>
    </w:p>
    <w:p w:rsidR="00B94E99" w:rsidRDefault="00B94E99">
      <w:pPr>
        <w:widowControl w:val="0"/>
        <w:jc w:val="center"/>
        <w:rPr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5958"/>
        <w:gridCol w:w="1551"/>
        <w:gridCol w:w="1411"/>
        <w:gridCol w:w="1551"/>
        <w:gridCol w:w="1190"/>
        <w:gridCol w:w="847"/>
        <w:gridCol w:w="768"/>
        <w:gridCol w:w="733"/>
        <w:gridCol w:w="812"/>
        <w:gridCol w:w="1656"/>
        <w:gridCol w:w="2238"/>
        <w:gridCol w:w="2126"/>
      </w:tblGrid>
      <w:tr w:rsidR="00B94E99" w:rsidTr="009B35FB">
        <w:trPr>
          <w:trHeight w:val="20"/>
        </w:trPr>
        <w:tc>
          <w:tcPr>
            <w:tcW w:w="705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958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551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37" w:type="dxa"/>
            <w:gridSpan w:val="2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238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B94E99" w:rsidTr="009B35FB">
        <w:trPr>
          <w:trHeight w:val="20"/>
        </w:trPr>
        <w:tc>
          <w:tcPr>
            <w:tcW w:w="705" w:type="dxa"/>
            <w:vMerge/>
          </w:tcPr>
          <w:p w:rsidR="00B94E99" w:rsidRDefault="00B94E99"/>
        </w:tc>
        <w:tc>
          <w:tcPr>
            <w:tcW w:w="5958" w:type="dxa"/>
            <w:vMerge/>
          </w:tcPr>
          <w:p w:rsidR="00B94E99" w:rsidRDefault="00B94E99"/>
        </w:tc>
        <w:tc>
          <w:tcPr>
            <w:tcW w:w="1551" w:type="dxa"/>
            <w:vMerge/>
          </w:tcPr>
          <w:p w:rsidR="00B94E99" w:rsidRDefault="00B94E99"/>
        </w:tc>
        <w:tc>
          <w:tcPr>
            <w:tcW w:w="1411" w:type="dxa"/>
            <w:vMerge/>
          </w:tcPr>
          <w:p w:rsidR="00B94E99" w:rsidRDefault="00B94E99"/>
        </w:tc>
        <w:tc>
          <w:tcPr>
            <w:tcW w:w="1551" w:type="dxa"/>
            <w:vMerge/>
          </w:tcPr>
          <w:p w:rsidR="00B94E99" w:rsidRDefault="00B94E99"/>
        </w:tc>
        <w:tc>
          <w:tcPr>
            <w:tcW w:w="119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4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3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1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56" w:type="dxa"/>
          </w:tcPr>
          <w:p w:rsidR="00147450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B94E99" w:rsidRDefault="00147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2238" w:type="dxa"/>
            <w:vMerge/>
          </w:tcPr>
          <w:p w:rsidR="00B94E99" w:rsidRDefault="00B94E99"/>
        </w:tc>
        <w:tc>
          <w:tcPr>
            <w:tcW w:w="2126" w:type="dxa"/>
            <w:vMerge/>
          </w:tcPr>
          <w:p w:rsidR="00B94E99" w:rsidRDefault="00B94E99"/>
        </w:tc>
      </w:tr>
      <w:tr w:rsidR="00B94E99" w:rsidTr="009B35FB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56" w:type="dxa"/>
          </w:tcPr>
          <w:p w:rsidR="00B94E99" w:rsidRDefault="00CA50B3" w:rsidP="001474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2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94E99" w:rsidTr="009B35FB">
        <w:trPr>
          <w:trHeight w:val="20"/>
        </w:trPr>
        <w:tc>
          <w:tcPr>
            <w:tcW w:w="21546" w:type="dxa"/>
            <w:gridSpan w:val="13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B94E99" w:rsidTr="009B35FB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958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НКО, государственных и муниципальных учреждений, в добровольческую деятельность</w:t>
            </w:r>
          </w:p>
        </w:tc>
        <w:tc>
          <w:tcPr>
            <w:tcW w:w="155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1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551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тыс.чел.</w:t>
            </w:r>
          </w:p>
        </w:tc>
        <w:tc>
          <w:tcPr>
            <w:tcW w:w="119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84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733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1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65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2238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widowControl w:val="0"/>
        <w:ind w:firstLine="708"/>
        <w:jc w:val="both"/>
        <w:rPr>
          <w:sz w:val="28"/>
        </w:rPr>
      </w:pP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Примечание.</w:t>
      </w: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Используемые сокращения:</w:t>
      </w: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КПМ – комплекс процессных мероприятий;</w:t>
      </w: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ОКЕИ – Общероссийский классификатор единиц измерения.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Перечень мероприятий (результатов) комплекса процессных мероприятий «Формирование эффективной системы поддержки добровольческой деятельности»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5500"/>
        <w:gridCol w:w="3393"/>
        <w:gridCol w:w="5373"/>
        <w:gridCol w:w="1413"/>
        <w:gridCol w:w="1438"/>
        <w:gridCol w:w="1007"/>
        <w:gridCol w:w="864"/>
        <w:gridCol w:w="863"/>
        <w:gridCol w:w="975"/>
      </w:tblGrid>
      <w:tr w:rsidR="00B94E99" w:rsidTr="00EA4C6E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94E99" w:rsidTr="00EA4C6E">
        <w:trPr>
          <w:trHeight w:val="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5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B94E99" w:rsidTr="00EA4C6E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94E99" w:rsidTr="00EA4C6E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B94E99" w:rsidTr="00EA4C6E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«Организованы и проведены мероприятия по популяризации добровольчества (волонтерства) </w:t>
            </w:r>
          </w:p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молодежной среде»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Количество муниципальных мероприятий с молодежью Красносулинского района,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B94E99" w:rsidRDefault="00B94E99">
      <w:pPr>
        <w:widowControl w:val="0"/>
        <w:ind w:firstLine="708"/>
        <w:jc w:val="both"/>
        <w:rPr>
          <w:sz w:val="28"/>
        </w:rPr>
      </w:pP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Примечание.</w:t>
      </w: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Используемое сокращение:</w:t>
      </w:r>
    </w:p>
    <w:p w:rsidR="00B94E99" w:rsidRPr="00EA4C6E" w:rsidRDefault="00CA50B3">
      <w:pPr>
        <w:widowControl w:val="0"/>
        <w:ind w:firstLine="708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ОКЕИ – Общероссийский классификатор единиц измерения.</w:t>
      </w:r>
    </w:p>
    <w:p w:rsidR="00B94E99" w:rsidRPr="00EA4C6E" w:rsidRDefault="00B94E99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p w:rsidR="00EA4C6E" w:rsidRDefault="00EA4C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E99" w:rsidRPr="00EA4C6E" w:rsidRDefault="00CA50B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A4C6E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комплекса процессных мероприятий «Формирование эффективной системы поддержки добровольческой деятельности» </w:t>
      </w:r>
    </w:p>
    <w:p w:rsidR="00B94E99" w:rsidRPr="00EA4C6E" w:rsidRDefault="00B94E9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4420"/>
        <w:gridCol w:w="3270"/>
        <w:gridCol w:w="738"/>
        <w:gridCol w:w="735"/>
        <w:gridCol w:w="765"/>
        <w:gridCol w:w="1017"/>
      </w:tblGrid>
      <w:tr w:rsidR="00B94E99" w:rsidTr="00EA4C6E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4420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270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3255" w:type="dxa"/>
            <w:gridSpan w:val="4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4420" w:type="dxa"/>
            <w:vMerge/>
          </w:tcPr>
          <w:p w:rsidR="00B94E99" w:rsidRDefault="00B94E99"/>
        </w:tc>
        <w:tc>
          <w:tcPr>
            <w:tcW w:w="3270" w:type="dxa"/>
            <w:vMerge/>
          </w:tcPr>
          <w:p w:rsidR="00B94E99" w:rsidRDefault="00B94E99"/>
        </w:tc>
        <w:tc>
          <w:tcPr>
            <w:tcW w:w="738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5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65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017" w:type="dxa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«Формирование эффективной системы поддержки добровольческой деятельности» (всего), в том числе:</w:t>
            </w:r>
          </w:p>
        </w:tc>
        <w:tc>
          <w:tcPr>
            <w:tcW w:w="3270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54,4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154,4</w:t>
            </w:r>
          </w:p>
        </w:tc>
      </w:tr>
      <w:tr w:rsidR="00B94E99" w:rsidTr="00EA4C6E">
        <w:trPr>
          <w:trHeight w:val="247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270" w:type="dxa"/>
            <w:vMerge/>
          </w:tcPr>
          <w:p w:rsidR="00B94E99" w:rsidRDefault="00B94E99"/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143,7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3270" w:type="dxa"/>
            <w:vMerge/>
          </w:tcPr>
          <w:p w:rsidR="00B94E99" w:rsidRDefault="00B94E99"/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 w:val="restart"/>
          </w:tcPr>
          <w:p w:rsidR="00B94E99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 «Организованы и проведены мероприятия по популяризации добровольчества (волонтерства) в молодежной среде» (всего), в том числе:</w:t>
            </w:r>
          </w:p>
        </w:tc>
        <w:tc>
          <w:tcPr>
            <w:tcW w:w="32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54,4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154,4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бюджет, (всего), из них</w:t>
            </w:r>
          </w:p>
        </w:tc>
        <w:tc>
          <w:tcPr>
            <w:tcW w:w="3270" w:type="dxa"/>
          </w:tcPr>
          <w:p w:rsidR="00B94E99" w:rsidRDefault="00CA50B3">
            <w:r>
              <w:rPr>
                <w:sz w:val="24"/>
              </w:rPr>
              <w:t>902 0707 06 4 03 S3120 240</w:t>
            </w:r>
          </w:p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46,7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143,7</w:t>
            </w:r>
          </w:p>
        </w:tc>
      </w:tr>
      <w:tr w:rsidR="00B94E99" w:rsidTr="00EA4C6E">
        <w:trPr>
          <w:trHeight w:val="20"/>
        </w:trPr>
        <w:tc>
          <w:tcPr>
            <w:tcW w:w="606" w:type="dxa"/>
            <w:vMerge/>
          </w:tcPr>
          <w:p w:rsidR="00B94E99" w:rsidRDefault="00B94E99"/>
        </w:tc>
        <w:tc>
          <w:tcPr>
            <w:tcW w:w="14420" w:type="dxa"/>
          </w:tcPr>
          <w:p w:rsidR="00B94E99" w:rsidRDefault="00CA50B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района,</w:t>
            </w:r>
            <w:r w:rsidR="00EA4C6E">
              <w:rPr>
                <w:sz w:val="24"/>
              </w:rPr>
              <w:t xml:space="preserve"> </w:t>
            </w:r>
            <w:r>
              <w:rPr>
                <w:sz w:val="24"/>
              </w:rPr>
              <w:t>(всего), из них</w:t>
            </w:r>
          </w:p>
        </w:tc>
        <w:tc>
          <w:tcPr>
            <w:tcW w:w="32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902 0707 06 4 03 S3120 240</w:t>
            </w:r>
          </w:p>
        </w:tc>
        <w:tc>
          <w:tcPr>
            <w:tcW w:w="738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73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76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01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</w:tbl>
    <w:p w:rsidR="00EA4C6E" w:rsidRDefault="00EA4C6E">
      <w:pPr>
        <w:jc w:val="center"/>
        <w:rPr>
          <w:sz w:val="28"/>
        </w:rPr>
      </w:pPr>
    </w:p>
    <w:p w:rsidR="00B94E99" w:rsidRDefault="00CA50B3">
      <w:pPr>
        <w:jc w:val="center"/>
        <w:rPr>
          <w:sz w:val="28"/>
        </w:rPr>
      </w:pPr>
      <w:r>
        <w:rPr>
          <w:sz w:val="28"/>
        </w:rPr>
        <w:t xml:space="preserve">5. План реализации комплекса процессных мероприятий </w:t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«Формирование эффективной системы поддержки добровольческой деятельности»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на 2025-2027 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757"/>
        <w:gridCol w:w="1692"/>
        <w:gridCol w:w="6206"/>
        <w:gridCol w:w="2116"/>
        <w:gridCol w:w="3070"/>
      </w:tblGrid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7757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(результат)/ контрольная точка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30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7" w:type="dxa"/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70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4E99" w:rsidTr="00EA4C6E">
        <w:trPr>
          <w:trHeight w:val="20"/>
        </w:trPr>
        <w:tc>
          <w:tcPr>
            <w:tcW w:w="21546" w:type="dxa"/>
            <w:gridSpan w:val="6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57" w:type="dxa"/>
          </w:tcPr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B94E99" w:rsidRDefault="00CA50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«Организованы и проведены мероприятия по популяризации добровольчества (волонтерства) в молодежной среде» 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57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 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757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Принято участие в фестивале экологии и творчества «Экопоколение» волонтёрами Красносулинского района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757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757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94E99" w:rsidTr="00EA4C6E">
        <w:trPr>
          <w:trHeight w:val="20"/>
        </w:trPr>
        <w:tc>
          <w:tcPr>
            <w:tcW w:w="705" w:type="dxa"/>
          </w:tcPr>
          <w:p w:rsidR="00B94E99" w:rsidRDefault="00CA50B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7757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692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25.12.2026</w:t>
            </w:r>
          </w:p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25.12.2027</w:t>
            </w:r>
          </w:p>
        </w:tc>
        <w:tc>
          <w:tcPr>
            <w:tcW w:w="6206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B94E99" w:rsidRDefault="00CA5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94E99" w:rsidRDefault="00B94E99">
      <w:pPr>
        <w:rPr>
          <w:sz w:val="28"/>
        </w:rPr>
      </w:pPr>
    </w:p>
    <w:p w:rsidR="00B94E99" w:rsidRDefault="00B94E99">
      <w:pPr>
        <w:rPr>
          <w:sz w:val="28"/>
        </w:rPr>
      </w:pPr>
    </w:p>
    <w:p w:rsidR="00B94E99" w:rsidRDefault="00B94E99">
      <w:pPr>
        <w:sectPr w:rsidR="00B94E99">
          <w:headerReference w:type="default" r:id="rId17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VI. ПАСПОРТ</w:t>
      </w:r>
    </w:p>
    <w:p w:rsidR="00B94E99" w:rsidRDefault="00CA50B3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комплекса процессных мероприятий «Развитие инфраструктуры молодежной политики» </w:t>
      </w:r>
    </w:p>
    <w:p w:rsidR="00B94E99" w:rsidRDefault="00B94E99">
      <w:pPr>
        <w:pStyle w:val="ConsPlusTitle"/>
        <w:tabs>
          <w:tab w:val="left" w:pos="12750"/>
        </w:tabs>
        <w:rPr>
          <w:rFonts w:ascii="Times New Roman" w:hAnsi="Times New Roman"/>
          <w:b w:val="0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p w:rsidR="00B94E99" w:rsidRDefault="00B94E99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5"/>
        <w:gridCol w:w="459"/>
        <w:gridCol w:w="8647"/>
      </w:tblGrid>
      <w:tr w:rsidR="00B94E99" w:rsidTr="00EA4C6E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Pr="00EA4C6E" w:rsidRDefault="00CA50B3" w:rsidP="00EA4C6E">
            <w:pPr>
              <w:rPr>
                <w:sz w:val="28"/>
                <w:szCs w:val="28"/>
              </w:rPr>
            </w:pPr>
            <w:r w:rsidRPr="00EA4C6E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«Развитие инфраструктуры молодежной политики»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B94E99" w:rsidTr="00EA4C6E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B94E99" w:rsidRDefault="00CA5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E99" w:rsidRDefault="00CA50B3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B94E99" w:rsidRDefault="00B94E99">
      <w:pPr>
        <w:widowControl w:val="0"/>
        <w:rPr>
          <w:sz w:val="28"/>
        </w:rPr>
      </w:pPr>
    </w:p>
    <w:p w:rsidR="00B94E99" w:rsidRDefault="00B94E99">
      <w:pPr>
        <w:widowControl w:val="0"/>
        <w:rPr>
          <w:sz w:val="28"/>
        </w:rPr>
      </w:pPr>
    </w:p>
    <w:p w:rsidR="00B94E99" w:rsidRDefault="00B94E99">
      <w:pPr>
        <w:sectPr w:rsidR="00B94E99">
          <w:headerReference w:type="default" r:id="rId18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94E99" w:rsidRDefault="00CA50B3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:rsidR="00B94E99" w:rsidRDefault="00CA50B3">
      <w:pPr>
        <w:widowControl w:val="0"/>
        <w:jc w:val="center"/>
        <w:rPr>
          <w:sz w:val="28"/>
        </w:rPr>
      </w:pPr>
      <w:r>
        <w:rPr>
          <w:sz w:val="28"/>
        </w:rPr>
        <w:t>«Развитие инфраструктуры молодежной политики»</w:t>
      </w:r>
    </w:p>
    <w:p w:rsidR="00B94E99" w:rsidRDefault="00B94E99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4232"/>
        <w:gridCol w:w="1551"/>
        <w:gridCol w:w="1410"/>
        <w:gridCol w:w="1411"/>
        <w:gridCol w:w="1318"/>
        <w:gridCol w:w="704"/>
        <w:gridCol w:w="847"/>
        <w:gridCol w:w="847"/>
        <w:gridCol w:w="846"/>
        <w:gridCol w:w="1552"/>
        <w:gridCol w:w="3899"/>
        <w:gridCol w:w="2224"/>
      </w:tblGrid>
      <w:tr w:rsidR="00B94E99" w:rsidRPr="00EA4C6E" w:rsidTr="00EA4C6E">
        <w:trPr>
          <w:trHeight w:val="20"/>
        </w:trPr>
        <w:tc>
          <w:tcPr>
            <w:tcW w:w="705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№</w:t>
            </w:r>
            <w:r w:rsidRPr="00EA4C6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232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0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22" w:type="dxa"/>
            <w:gridSpan w:val="2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92" w:type="dxa"/>
            <w:gridSpan w:val="4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899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 xml:space="preserve">Ответственный </w:t>
            </w:r>
          </w:p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24" w:type="dxa"/>
            <w:vMerge w:val="restart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Информационная система</w:t>
            </w:r>
          </w:p>
        </w:tc>
      </w:tr>
      <w:tr w:rsidR="00B94E99" w:rsidRPr="00EA4C6E" w:rsidTr="00EA4C6E">
        <w:trPr>
          <w:trHeight w:val="20"/>
        </w:trPr>
        <w:tc>
          <w:tcPr>
            <w:tcW w:w="705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значение</w:t>
            </w:r>
          </w:p>
        </w:tc>
        <w:tc>
          <w:tcPr>
            <w:tcW w:w="704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год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2025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2026</w:t>
            </w:r>
          </w:p>
        </w:tc>
        <w:tc>
          <w:tcPr>
            <w:tcW w:w="846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2027</w:t>
            </w:r>
          </w:p>
        </w:tc>
        <w:tc>
          <w:tcPr>
            <w:tcW w:w="1552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899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B94E99" w:rsidRPr="00EA4C6E" w:rsidRDefault="00B94E99">
            <w:pPr>
              <w:rPr>
                <w:sz w:val="24"/>
                <w:szCs w:val="24"/>
              </w:rPr>
            </w:pPr>
          </w:p>
        </w:tc>
      </w:tr>
      <w:tr w:rsidR="00B94E99" w:rsidRPr="00EA4C6E" w:rsidTr="00EA4C6E">
        <w:trPr>
          <w:trHeight w:val="20"/>
        </w:trPr>
        <w:tc>
          <w:tcPr>
            <w:tcW w:w="705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B94E99" w:rsidRPr="00EA4C6E" w:rsidRDefault="00CA50B3">
            <w:pPr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B94E99" w:rsidRPr="00EA4C6E" w:rsidRDefault="00CA50B3">
            <w:pPr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11</w:t>
            </w:r>
          </w:p>
        </w:tc>
        <w:tc>
          <w:tcPr>
            <w:tcW w:w="3899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12</w:t>
            </w:r>
          </w:p>
        </w:tc>
        <w:tc>
          <w:tcPr>
            <w:tcW w:w="2224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13</w:t>
            </w:r>
          </w:p>
        </w:tc>
      </w:tr>
      <w:tr w:rsidR="00B94E99" w:rsidRPr="00EA4C6E" w:rsidTr="00EA4C6E">
        <w:trPr>
          <w:trHeight w:val="20"/>
        </w:trPr>
        <w:tc>
          <w:tcPr>
            <w:tcW w:w="21546" w:type="dxa"/>
            <w:gridSpan w:val="13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B94E99" w:rsidRPr="00EA4C6E" w:rsidTr="00EA4C6E">
        <w:trPr>
          <w:trHeight w:val="20"/>
        </w:trPr>
        <w:tc>
          <w:tcPr>
            <w:tcW w:w="705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1.1.</w:t>
            </w:r>
          </w:p>
        </w:tc>
        <w:tc>
          <w:tcPr>
            <w:tcW w:w="4232" w:type="dxa"/>
          </w:tcPr>
          <w:p w:rsidR="00B94E99" w:rsidRPr="00EA4C6E" w:rsidRDefault="00CA50B3">
            <w:pPr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Количество поселений, входящих в состав Красносулинского района, имеющих функционирующие центры молодежной политики, соответствующие стандарту</w:t>
            </w:r>
          </w:p>
        </w:tc>
        <w:tc>
          <w:tcPr>
            <w:tcW w:w="1551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0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ССЭР</w:t>
            </w:r>
          </w:p>
        </w:tc>
        <w:tc>
          <w:tcPr>
            <w:tcW w:w="1411" w:type="dxa"/>
          </w:tcPr>
          <w:p w:rsidR="00B94E99" w:rsidRPr="00EA4C6E" w:rsidRDefault="00CA50B3">
            <w:pPr>
              <w:jc w:val="center"/>
              <w:rPr>
                <w:sz w:val="24"/>
                <w:szCs w:val="24"/>
              </w:rPr>
            </w:pPr>
            <w:r w:rsidRPr="00EA4C6E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318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2023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:rsidR="00B94E99" w:rsidRPr="00EA4C6E" w:rsidRDefault="00CA50B3">
            <w:pPr>
              <w:widowControl w:val="0"/>
              <w:jc w:val="center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:rsidR="00B94E99" w:rsidRPr="00EA4C6E" w:rsidRDefault="00CA50B3">
            <w:pPr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4" w:type="dxa"/>
          </w:tcPr>
          <w:p w:rsidR="00B94E99" w:rsidRPr="00EA4C6E" w:rsidRDefault="00CA50B3">
            <w:pPr>
              <w:widowControl w:val="0"/>
              <w:rPr>
                <w:sz w:val="24"/>
                <w:szCs w:val="24"/>
              </w:rPr>
            </w:pPr>
            <w:r w:rsidRPr="00EA4C6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94E99" w:rsidRPr="00EA4C6E" w:rsidRDefault="00B94E99">
      <w:pPr>
        <w:widowControl w:val="0"/>
        <w:ind w:firstLine="709"/>
        <w:jc w:val="both"/>
        <w:rPr>
          <w:sz w:val="24"/>
          <w:szCs w:val="24"/>
        </w:rPr>
      </w:pPr>
    </w:p>
    <w:p w:rsidR="00B94E99" w:rsidRPr="00EA4C6E" w:rsidRDefault="00CA50B3">
      <w:pPr>
        <w:widowControl w:val="0"/>
        <w:ind w:firstLine="709"/>
        <w:jc w:val="both"/>
        <w:rPr>
          <w:sz w:val="28"/>
          <w:szCs w:val="24"/>
        </w:rPr>
      </w:pPr>
      <w:r w:rsidRPr="00EA4C6E">
        <w:rPr>
          <w:sz w:val="28"/>
          <w:szCs w:val="24"/>
        </w:rPr>
        <w:t>Примечание.</w:t>
      </w:r>
    </w:p>
    <w:p w:rsidR="00B94E99" w:rsidRPr="00EA4C6E" w:rsidRDefault="00CA50B3">
      <w:pPr>
        <w:widowControl w:val="0"/>
        <w:ind w:firstLine="709"/>
        <w:jc w:val="both"/>
        <w:rPr>
          <w:sz w:val="28"/>
          <w:szCs w:val="24"/>
        </w:rPr>
      </w:pPr>
      <w:r w:rsidRPr="00EA4C6E">
        <w:rPr>
          <w:sz w:val="28"/>
          <w:szCs w:val="24"/>
        </w:rPr>
        <w:t>Используемые сокращения:</w:t>
      </w:r>
    </w:p>
    <w:p w:rsidR="00B94E99" w:rsidRPr="00EA4C6E" w:rsidRDefault="00CA50B3">
      <w:pPr>
        <w:widowControl w:val="0"/>
        <w:ind w:firstLine="709"/>
        <w:jc w:val="both"/>
        <w:rPr>
          <w:sz w:val="28"/>
          <w:szCs w:val="24"/>
        </w:rPr>
      </w:pPr>
      <w:r w:rsidRPr="00EA4C6E">
        <w:rPr>
          <w:sz w:val="28"/>
          <w:szCs w:val="24"/>
        </w:rPr>
        <w:t>ОКЕИ – Общероссийский классификатор единиц измерения.</w:t>
      </w:r>
    </w:p>
    <w:p w:rsidR="00B94E99" w:rsidRPr="00EA4C6E" w:rsidRDefault="00B94E99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</w:p>
    <w:p w:rsidR="00B94E99" w:rsidRPr="00EA4C6E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EA4C6E">
        <w:rPr>
          <w:rFonts w:ascii="Times New Roman" w:hAnsi="Times New Roman"/>
          <w:b w:val="0"/>
          <w:sz w:val="28"/>
          <w:szCs w:val="24"/>
        </w:rPr>
        <w:t>3. Перечень мероприятий (результатов) комплекса процессных мероприятий</w:t>
      </w:r>
    </w:p>
    <w:p w:rsidR="00B94E99" w:rsidRPr="00EA4C6E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EA4C6E">
        <w:rPr>
          <w:rFonts w:ascii="Times New Roman" w:hAnsi="Times New Roman"/>
          <w:b w:val="0"/>
          <w:sz w:val="28"/>
          <w:szCs w:val="24"/>
        </w:rPr>
        <w:t>«Развитие инфраструктуры молодежной политики»</w:t>
      </w:r>
    </w:p>
    <w:p w:rsidR="00B94E99" w:rsidRPr="00EA4C6E" w:rsidRDefault="00B94E99">
      <w:pPr>
        <w:widowControl w:val="0"/>
        <w:jc w:val="center"/>
        <w:rPr>
          <w:sz w:val="28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6928"/>
        <w:gridCol w:w="3110"/>
        <w:gridCol w:w="4383"/>
        <w:gridCol w:w="1413"/>
        <w:gridCol w:w="1438"/>
        <w:gridCol w:w="1007"/>
        <w:gridCol w:w="864"/>
        <w:gridCol w:w="863"/>
        <w:gridCol w:w="974"/>
      </w:tblGrid>
      <w:tr w:rsidR="00B94E99" w:rsidTr="00EA4C6E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результата по годам реализации</w:t>
            </w:r>
          </w:p>
        </w:tc>
      </w:tr>
      <w:tr w:rsidR="00B94E99" w:rsidTr="00EA4C6E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6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B94E99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B94E99" w:rsidTr="00EA4C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94E99" w:rsidTr="00EA4C6E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B94E99" w:rsidRDefault="00CA50B3">
            <w:pPr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B94E99" w:rsidTr="00EA4C6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мероприятий, организованных многофункциональным молодежным центром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4E99" w:rsidRDefault="00CA50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</w:tbl>
    <w:p w:rsidR="00B94E99" w:rsidRPr="00EA4C6E" w:rsidRDefault="00B94E99">
      <w:pPr>
        <w:widowControl w:val="0"/>
        <w:jc w:val="both"/>
        <w:rPr>
          <w:sz w:val="28"/>
          <w:szCs w:val="28"/>
        </w:rPr>
      </w:pPr>
    </w:p>
    <w:p w:rsidR="00B94E99" w:rsidRPr="00EA4C6E" w:rsidRDefault="00CA50B3">
      <w:pPr>
        <w:widowControl w:val="0"/>
        <w:ind w:firstLine="709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Примечание.</w:t>
      </w:r>
    </w:p>
    <w:p w:rsidR="00B94E99" w:rsidRPr="00EA4C6E" w:rsidRDefault="00CA50B3">
      <w:pPr>
        <w:widowControl w:val="0"/>
        <w:ind w:firstLine="709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Используемое сокращение:</w:t>
      </w:r>
    </w:p>
    <w:p w:rsidR="00B94E99" w:rsidRPr="00EA4C6E" w:rsidRDefault="00CA50B3">
      <w:pPr>
        <w:widowControl w:val="0"/>
        <w:ind w:firstLine="709"/>
        <w:jc w:val="both"/>
        <w:rPr>
          <w:sz w:val="28"/>
          <w:szCs w:val="28"/>
        </w:rPr>
      </w:pPr>
      <w:r w:rsidRPr="00EA4C6E">
        <w:rPr>
          <w:sz w:val="28"/>
          <w:szCs w:val="28"/>
        </w:rPr>
        <w:t>ОКЕИ – Общероссийский классификатор единиц измерения.</w:t>
      </w:r>
    </w:p>
    <w:p w:rsidR="00B94E99" w:rsidRDefault="00CA50B3">
      <w:pPr>
        <w:rPr>
          <w:sz w:val="28"/>
        </w:rPr>
      </w:pPr>
      <w:r>
        <w:rPr>
          <w:sz w:val="28"/>
        </w:rPr>
        <w:br w:type="page"/>
      </w:r>
    </w:p>
    <w:p w:rsidR="00B94E99" w:rsidRDefault="00CA50B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Финансовое обеспечение комплекса процессных мероприятий </w:t>
      </w:r>
    </w:p>
    <w:p w:rsidR="00B94E99" w:rsidRDefault="00CA50B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инфраструктуры молодежной политики»</w:t>
      </w:r>
    </w:p>
    <w:p w:rsidR="00B94E99" w:rsidRDefault="00B94E99">
      <w:pPr>
        <w:pStyle w:val="ConsPlusNormal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13845"/>
        <w:gridCol w:w="3198"/>
        <w:gridCol w:w="960"/>
        <w:gridCol w:w="810"/>
        <w:gridCol w:w="825"/>
        <w:gridCol w:w="1203"/>
      </w:tblGrid>
      <w:tr w:rsidR="00B94E99" w:rsidRPr="00BE1D3C" w:rsidTr="00BE1D3C">
        <w:trPr>
          <w:trHeight w:val="20"/>
        </w:trPr>
        <w:tc>
          <w:tcPr>
            <w:tcW w:w="705" w:type="dxa"/>
            <w:vMerge w:val="restart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845" w:type="dxa"/>
            <w:vMerge w:val="restart"/>
          </w:tcPr>
          <w:p w:rsidR="00B94E99" w:rsidRPr="00BE1D3C" w:rsidRDefault="00CA50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198" w:type="dxa"/>
            <w:vMerge w:val="restart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98" w:type="dxa"/>
            <w:gridSpan w:val="4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84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10" w:type="dxa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25" w:type="dxa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03" w:type="dxa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 w:val="restart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Комплекс процессных мероприятий «Развитие инфраструктуры молодежной п</w:t>
            </w:r>
            <w:bookmarkStart w:id="1" w:name="_GoBack"/>
            <w:bookmarkEnd w:id="1"/>
            <w:r w:rsidRPr="00BE1D3C">
              <w:rPr>
                <w:sz w:val="24"/>
                <w:szCs w:val="24"/>
              </w:rPr>
              <w:t>олитики» (всего), в том числе:</w:t>
            </w:r>
          </w:p>
        </w:tc>
        <w:tc>
          <w:tcPr>
            <w:tcW w:w="3198" w:type="dxa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41,6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41,6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45,4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128,6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9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38,8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38,8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42,0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119,6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9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2,8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2,8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3,4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9,0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 w:val="restart"/>
          </w:tcPr>
          <w:p w:rsidR="00B94E99" w:rsidRPr="00BE1D3C" w:rsidRDefault="00CA50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 (всего), в том числе:</w:t>
            </w:r>
          </w:p>
        </w:tc>
        <w:tc>
          <w:tcPr>
            <w:tcW w:w="319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41,6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41,6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45,4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128,6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19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902 0707 06 4 04 S3120 240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38,8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38,8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42,0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119,6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  <w:vMerge/>
          </w:tcPr>
          <w:p w:rsidR="00B94E99" w:rsidRPr="00BE1D3C" w:rsidRDefault="00B94E99">
            <w:pPr>
              <w:rPr>
                <w:sz w:val="24"/>
                <w:szCs w:val="24"/>
              </w:rPr>
            </w:pPr>
          </w:p>
        </w:tc>
        <w:tc>
          <w:tcPr>
            <w:tcW w:w="13845" w:type="dxa"/>
          </w:tcPr>
          <w:p w:rsidR="00B94E99" w:rsidRPr="00BE1D3C" w:rsidRDefault="00CA50B3">
            <w:pPr>
              <w:widowContro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19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 xml:space="preserve"> 902 0707 06 4 04 S3120 240</w:t>
            </w:r>
          </w:p>
        </w:tc>
        <w:tc>
          <w:tcPr>
            <w:tcW w:w="96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2,8</w:t>
            </w:r>
          </w:p>
        </w:tc>
        <w:tc>
          <w:tcPr>
            <w:tcW w:w="810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2,8</w:t>
            </w:r>
          </w:p>
        </w:tc>
        <w:tc>
          <w:tcPr>
            <w:tcW w:w="82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3,4</w:t>
            </w:r>
          </w:p>
        </w:tc>
        <w:tc>
          <w:tcPr>
            <w:tcW w:w="120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9,0</w:t>
            </w:r>
          </w:p>
        </w:tc>
      </w:tr>
    </w:tbl>
    <w:p w:rsidR="00B94E99" w:rsidRDefault="00B94E99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 План реализации комплекса процессных мероприятий </w:t>
      </w:r>
    </w:p>
    <w:p w:rsidR="00B94E99" w:rsidRDefault="00CA50B3">
      <w:pPr>
        <w:pStyle w:val="ConsPlusTitle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«Развитие инфраструктуры молодежной политики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b w:val="0"/>
          <w:sz w:val="28"/>
        </w:rPr>
        <w:t xml:space="preserve">на 2025-2027 годы </w:t>
      </w:r>
    </w:p>
    <w:p w:rsidR="00B94E99" w:rsidRDefault="00B94E99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189"/>
        <w:gridCol w:w="1535"/>
        <w:gridCol w:w="6206"/>
        <w:gridCol w:w="2678"/>
        <w:gridCol w:w="3233"/>
      </w:tblGrid>
      <w:tr w:rsidR="00BE1D3C" w:rsidRPr="00BE1D3C" w:rsidTr="00BE1D3C">
        <w:trPr>
          <w:trHeight w:val="20"/>
        </w:trPr>
        <w:tc>
          <w:tcPr>
            <w:tcW w:w="705" w:type="dxa"/>
          </w:tcPr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№</w:t>
            </w:r>
            <w:r w:rsidRPr="00BE1D3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89" w:type="dxa"/>
          </w:tcPr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35" w:type="dxa"/>
          </w:tcPr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Ответственный исполнитель</w:t>
            </w:r>
            <w:r w:rsidRPr="00BE1D3C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78" w:type="dxa"/>
          </w:tcPr>
          <w:p w:rsidR="00BE1D3C" w:rsidRPr="00BE1D3C" w:rsidRDefault="00BE1D3C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33" w:type="dxa"/>
          </w:tcPr>
          <w:p w:rsidR="00BE1D3C" w:rsidRPr="00BE1D3C" w:rsidRDefault="00BE1D3C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</w:t>
            </w:r>
          </w:p>
        </w:tc>
        <w:tc>
          <w:tcPr>
            <w:tcW w:w="7189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</w:t>
            </w:r>
          </w:p>
        </w:tc>
        <w:tc>
          <w:tcPr>
            <w:tcW w:w="6206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6</w:t>
            </w:r>
          </w:p>
        </w:tc>
      </w:tr>
      <w:tr w:rsidR="00B94E99" w:rsidRPr="00BE1D3C" w:rsidTr="00BE1D3C">
        <w:trPr>
          <w:trHeight w:val="20"/>
        </w:trPr>
        <w:tc>
          <w:tcPr>
            <w:tcW w:w="21546" w:type="dxa"/>
            <w:gridSpan w:val="6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1.1.</w:t>
            </w:r>
          </w:p>
        </w:tc>
        <w:tc>
          <w:tcPr>
            <w:tcW w:w="7189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Мероприятие (результат) 1.</w:t>
            </w:r>
          </w:p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 xml:space="preserve">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31.12.2025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31.12.2026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31.12.2027</w:t>
            </w:r>
          </w:p>
        </w:tc>
        <w:tc>
          <w:tcPr>
            <w:tcW w:w="6206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outlineLv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1.2.</w:t>
            </w:r>
          </w:p>
        </w:tc>
        <w:tc>
          <w:tcPr>
            <w:tcW w:w="7189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Контрольная точка 1.1</w:t>
            </w:r>
            <w:r w:rsidR="00BE1D3C">
              <w:rPr>
                <w:sz w:val="24"/>
                <w:szCs w:val="24"/>
              </w:rPr>
              <w:t>.</w:t>
            </w:r>
            <w:r w:rsidRPr="00BE1D3C">
              <w:rPr>
                <w:sz w:val="24"/>
                <w:szCs w:val="24"/>
              </w:rPr>
              <w:t xml:space="preserve"> </w:t>
            </w:r>
          </w:p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«Проведены тематические мероприятия для молодежи»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20.12.2025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20.12.2026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20.12.2027</w:t>
            </w:r>
          </w:p>
        </w:tc>
        <w:tc>
          <w:tcPr>
            <w:tcW w:w="6206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outlineLv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1.3.</w:t>
            </w:r>
          </w:p>
        </w:tc>
        <w:tc>
          <w:tcPr>
            <w:tcW w:w="7189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 xml:space="preserve">Контрольная точка 1.2. </w:t>
            </w:r>
          </w:p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20.12.2025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20.12.2026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20.12.2027</w:t>
            </w:r>
          </w:p>
        </w:tc>
        <w:tc>
          <w:tcPr>
            <w:tcW w:w="6206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outlineLv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1.4.</w:t>
            </w:r>
          </w:p>
        </w:tc>
        <w:tc>
          <w:tcPr>
            <w:tcW w:w="7189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Контрольная точка 1.3.</w:t>
            </w:r>
          </w:p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«Заключены муниципальные контракты для обеспечения исполнения мероприятия»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20.12.2025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20.12.2026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20.12.2027</w:t>
            </w:r>
          </w:p>
        </w:tc>
        <w:tc>
          <w:tcPr>
            <w:tcW w:w="6206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4E99" w:rsidRPr="00BE1D3C" w:rsidTr="00BE1D3C">
        <w:trPr>
          <w:trHeight w:val="20"/>
        </w:trPr>
        <w:tc>
          <w:tcPr>
            <w:tcW w:w="705" w:type="dxa"/>
          </w:tcPr>
          <w:p w:rsidR="00B94E99" w:rsidRPr="00BE1D3C" w:rsidRDefault="00CA50B3">
            <w:pPr>
              <w:jc w:val="center"/>
              <w:outlineLvl w:val="0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1.5.</w:t>
            </w:r>
          </w:p>
        </w:tc>
        <w:tc>
          <w:tcPr>
            <w:tcW w:w="7189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Контрольная точка 1.4.</w:t>
            </w:r>
          </w:p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«Произведены расчеты с поставщиками товаров, работ, услуг»</w:t>
            </w:r>
          </w:p>
        </w:tc>
        <w:tc>
          <w:tcPr>
            <w:tcW w:w="1535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25.12.2025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25.12.2026</w:t>
            </w:r>
          </w:p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25.12.2027</w:t>
            </w:r>
          </w:p>
        </w:tc>
        <w:tc>
          <w:tcPr>
            <w:tcW w:w="6206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B94E99" w:rsidRPr="00BE1D3C" w:rsidRDefault="00CA50B3">
            <w:pPr>
              <w:jc w:val="center"/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B94E99" w:rsidRPr="00BE1D3C" w:rsidRDefault="00CA50B3">
            <w:pPr>
              <w:rPr>
                <w:sz w:val="24"/>
                <w:szCs w:val="24"/>
              </w:rPr>
            </w:pPr>
            <w:r w:rsidRPr="00BE1D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94E99" w:rsidRPr="00BE1D3C" w:rsidRDefault="00B94E99">
      <w:pPr>
        <w:rPr>
          <w:sz w:val="28"/>
          <w:szCs w:val="28"/>
        </w:rPr>
      </w:pPr>
    </w:p>
    <w:p w:rsidR="00B94E99" w:rsidRPr="00BE1D3C" w:rsidRDefault="00B94E99">
      <w:pPr>
        <w:rPr>
          <w:sz w:val="28"/>
          <w:szCs w:val="28"/>
        </w:rPr>
      </w:pPr>
    </w:p>
    <w:p w:rsidR="00B94E99" w:rsidRPr="00BE1D3C" w:rsidRDefault="00B94E99">
      <w:pPr>
        <w:rPr>
          <w:sz w:val="28"/>
          <w:szCs w:val="28"/>
        </w:rPr>
      </w:pPr>
    </w:p>
    <w:p w:rsidR="00B94E99" w:rsidRPr="00BE1D3C" w:rsidRDefault="00CA50B3">
      <w:pPr>
        <w:rPr>
          <w:sz w:val="28"/>
          <w:szCs w:val="28"/>
        </w:rPr>
      </w:pPr>
      <w:r w:rsidRPr="00BE1D3C">
        <w:rPr>
          <w:sz w:val="28"/>
          <w:szCs w:val="28"/>
        </w:rPr>
        <w:t xml:space="preserve">Управляющий делами </w:t>
      </w:r>
    </w:p>
    <w:p w:rsidR="00B94E99" w:rsidRPr="00BE1D3C" w:rsidRDefault="00CA50B3">
      <w:pPr>
        <w:tabs>
          <w:tab w:val="right" w:pos="21546"/>
        </w:tabs>
        <w:rPr>
          <w:sz w:val="28"/>
          <w:szCs w:val="28"/>
        </w:rPr>
      </w:pPr>
      <w:r w:rsidRPr="00BE1D3C">
        <w:rPr>
          <w:sz w:val="28"/>
          <w:szCs w:val="28"/>
        </w:rPr>
        <w:t xml:space="preserve">Администрации района </w:t>
      </w:r>
      <w:r w:rsidRPr="00BE1D3C">
        <w:rPr>
          <w:sz w:val="28"/>
          <w:szCs w:val="28"/>
        </w:rPr>
        <w:tab/>
        <w:t>И.Ю. Кишкинова</w:t>
      </w:r>
    </w:p>
    <w:sectPr w:rsidR="00B94E99" w:rsidRPr="00BE1D3C">
      <w:headerReference w:type="default" r:id="rId19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B3" w:rsidRDefault="00CA50B3">
      <w:r>
        <w:separator/>
      </w:r>
    </w:p>
  </w:endnote>
  <w:endnote w:type="continuationSeparator" w:id="0">
    <w:p w:rsidR="00CA50B3" w:rsidRDefault="00CA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B3" w:rsidRDefault="00CA50B3">
      <w:r>
        <w:separator/>
      </w:r>
    </w:p>
  </w:footnote>
  <w:footnote w:type="continuationSeparator" w:id="0">
    <w:p w:rsidR="00CA50B3" w:rsidRDefault="00CA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84746157"/>
      <w:docPartObj>
        <w:docPartGallery w:val="Page Numbers (Top of Page)"/>
        <w:docPartUnique/>
      </w:docPartObj>
    </w:sdtPr>
    <w:sdtContent>
      <w:p w:rsidR="00CA50B3" w:rsidRPr="00CA50B3" w:rsidRDefault="00CA50B3" w:rsidP="00CA50B3">
        <w:pPr>
          <w:pStyle w:val="af4"/>
          <w:jc w:val="center"/>
          <w:rPr>
            <w:sz w:val="28"/>
            <w:szCs w:val="28"/>
          </w:rPr>
        </w:pPr>
        <w:r w:rsidRPr="00CA50B3">
          <w:rPr>
            <w:sz w:val="28"/>
            <w:szCs w:val="28"/>
          </w:rPr>
          <w:fldChar w:fldCharType="begin"/>
        </w:r>
        <w:r w:rsidRPr="00CA50B3">
          <w:rPr>
            <w:sz w:val="28"/>
            <w:szCs w:val="28"/>
          </w:rPr>
          <w:instrText>PAGE   \* MERGEFORMAT</w:instrText>
        </w:r>
        <w:r w:rsidRPr="00CA50B3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5</w:t>
        </w:r>
        <w:r w:rsidRPr="00CA50B3">
          <w:rPr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157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50B3" w:rsidRPr="00EA4C6E" w:rsidRDefault="00EA4C6E" w:rsidP="00EA4C6E">
        <w:pPr>
          <w:pStyle w:val="af4"/>
          <w:jc w:val="center"/>
          <w:rPr>
            <w:sz w:val="28"/>
          </w:rPr>
        </w:pPr>
        <w:r w:rsidRPr="00EA4C6E">
          <w:rPr>
            <w:sz w:val="28"/>
          </w:rPr>
          <w:fldChar w:fldCharType="begin"/>
        </w:r>
        <w:r w:rsidRPr="00EA4C6E">
          <w:rPr>
            <w:sz w:val="28"/>
          </w:rPr>
          <w:instrText>PAGE   \* MERGEFORMAT</w:instrText>
        </w:r>
        <w:r w:rsidRPr="00EA4C6E">
          <w:rPr>
            <w:sz w:val="28"/>
          </w:rPr>
          <w:fldChar w:fldCharType="separate"/>
        </w:r>
        <w:r w:rsidR="00BE1D3C">
          <w:rPr>
            <w:noProof/>
            <w:sz w:val="28"/>
          </w:rPr>
          <w:t>22</w:t>
        </w:r>
        <w:r w:rsidRPr="00EA4C6E">
          <w:rPr>
            <w:sz w:val="28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98233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50B3" w:rsidRPr="00EA4C6E" w:rsidRDefault="00EA4C6E" w:rsidP="00EA4C6E">
        <w:pPr>
          <w:pStyle w:val="af4"/>
          <w:jc w:val="center"/>
          <w:rPr>
            <w:sz w:val="28"/>
          </w:rPr>
        </w:pPr>
        <w:r w:rsidRPr="00EA4C6E">
          <w:rPr>
            <w:sz w:val="28"/>
          </w:rPr>
          <w:fldChar w:fldCharType="begin"/>
        </w:r>
        <w:r w:rsidRPr="00EA4C6E">
          <w:rPr>
            <w:sz w:val="28"/>
          </w:rPr>
          <w:instrText>PAGE   \* MERGEFORMAT</w:instrText>
        </w:r>
        <w:r w:rsidRPr="00EA4C6E">
          <w:rPr>
            <w:sz w:val="28"/>
          </w:rPr>
          <w:fldChar w:fldCharType="separate"/>
        </w:r>
        <w:r w:rsidR="00BE1D3C">
          <w:rPr>
            <w:noProof/>
            <w:sz w:val="28"/>
          </w:rPr>
          <w:t>24</w:t>
        </w:r>
        <w:r w:rsidRPr="00EA4C6E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95518382"/>
      <w:docPartObj>
        <w:docPartGallery w:val="Page Numbers (Top of Page)"/>
        <w:docPartUnique/>
      </w:docPartObj>
    </w:sdtPr>
    <w:sdtContent>
      <w:p w:rsidR="00CA50B3" w:rsidRPr="007A2754" w:rsidRDefault="007A2754" w:rsidP="007A2754">
        <w:pPr>
          <w:pStyle w:val="af4"/>
          <w:jc w:val="center"/>
          <w:rPr>
            <w:sz w:val="28"/>
            <w:szCs w:val="28"/>
          </w:rPr>
        </w:pPr>
        <w:r w:rsidRPr="007A2754">
          <w:rPr>
            <w:sz w:val="28"/>
            <w:szCs w:val="28"/>
          </w:rPr>
          <w:fldChar w:fldCharType="begin"/>
        </w:r>
        <w:r w:rsidRPr="007A2754">
          <w:rPr>
            <w:sz w:val="28"/>
            <w:szCs w:val="28"/>
          </w:rPr>
          <w:instrText>PAGE   \* MERGEFORMAT</w:instrText>
        </w:r>
        <w:r w:rsidRPr="007A2754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6</w:t>
        </w:r>
        <w:r w:rsidRPr="007A275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87725125"/>
      <w:docPartObj>
        <w:docPartGallery w:val="Page Numbers (Top of Page)"/>
        <w:docPartUnique/>
      </w:docPartObj>
    </w:sdtPr>
    <w:sdtContent>
      <w:p w:rsidR="00CA50B3" w:rsidRPr="007A2754" w:rsidRDefault="007A2754" w:rsidP="007A2754">
        <w:pPr>
          <w:pStyle w:val="af4"/>
          <w:jc w:val="center"/>
          <w:rPr>
            <w:sz w:val="28"/>
            <w:szCs w:val="28"/>
          </w:rPr>
        </w:pPr>
        <w:r w:rsidRPr="007A2754">
          <w:rPr>
            <w:sz w:val="28"/>
            <w:szCs w:val="28"/>
          </w:rPr>
          <w:fldChar w:fldCharType="begin"/>
        </w:r>
        <w:r w:rsidRPr="007A2754">
          <w:rPr>
            <w:sz w:val="28"/>
            <w:szCs w:val="28"/>
          </w:rPr>
          <w:instrText>PAGE   \* MERGEFORMAT</w:instrText>
        </w:r>
        <w:r w:rsidRPr="007A2754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8</w:t>
        </w:r>
        <w:r w:rsidRPr="007A2754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34008077"/>
      <w:docPartObj>
        <w:docPartGallery w:val="Page Numbers (Top of Page)"/>
        <w:docPartUnique/>
      </w:docPartObj>
    </w:sdtPr>
    <w:sdtContent>
      <w:p w:rsidR="00CA50B3" w:rsidRPr="003037C2" w:rsidRDefault="003037C2" w:rsidP="003037C2">
        <w:pPr>
          <w:pStyle w:val="af4"/>
          <w:jc w:val="center"/>
          <w:rPr>
            <w:sz w:val="28"/>
            <w:szCs w:val="28"/>
          </w:rPr>
        </w:pPr>
        <w:r w:rsidRPr="003037C2">
          <w:rPr>
            <w:sz w:val="28"/>
            <w:szCs w:val="28"/>
          </w:rPr>
          <w:fldChar w:fldCharType="begin"/>
        </w:r>
        <w:r w:rsidRPr="003037C2">
          <w:rPr>
            <w:sz w:val="28"/>
            <w:szCs w:val="28"/>
          </w:rPr>
          <w:instrText>PAGE   \* MERGEFORMAT</w:instrText>
        </w:r>
        <w:r w:rsidRPr="003037C2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10</w:t>
        </w:r>
        <w:r w:rsidRPr="003037C2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45248"/>
      <w:docPartObj>
        <w:docPartGallery w:val="Page Numbers (Top of Page)"/>
        <w:docPartUnique/>
      </w:docPartObj>
    </w:sdtPr>
    <w:sdtContent>
      <w:p w:rsidR="003037C2" w:rsidRDefault="003037C2" w:rsidP="003037C2">
        <w:pPr>
          <w:pStyle w:val="af4"/>
          <w:jc w:val="center"/>
        </w:pPr>
        <w:r w:rsidRPr="003037C2">
          <w:rPr>
            <w:sz w:val="28"/>
          </w:rPr>
          <w:fldChar w:fldCharType="begin"/>
        </w:r>
        <w:r w:rsidRPr="003037C2">
          <w:rPr>
            <w:sz w:val="28"/>
          </w:rPr>
          <w:instrText>PAGE   \* MERGEFORMAT</w:instrText>
        </w:r>
        <w:r w:rsidRPr="003037C2">
          <w:rPr>
            <w:sz w:val="28"/>
          </w:rPr>
          <w:fldChar w:fldCharType="separate"/>
        </w:r>
        <w:r w:rsidR="00BE1D3C">
          <w:rPr>
            <w:noProof/>
            <w:sz w:val="28"/>
          </w:rPr>
          <w:t>13</w:t>
        </w:r>
        <w:r w:rsidRPr="003037C2">
          <w:rPr>
            <w:sz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272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50B3" w:rsidRPr="003037C2" w:rsidRDefault="003037C2" w:rsidP="003037C2">
        <w:pPr>
          <w:pStyle w:val="af4"/>
          <w:jc w:val="center"/>
          <w:rPr>
            <w:sz w:val="28"/>
            <w:szCs w:val="28"/>
          </w:rPr>
        </w:pPr>
        <w:r w:rsidRPr="003037C2">
          <w:rPr>
            <w:sz w:val="28"/>
            <w:szCs w:val="28"/>
          </w:rPr>
          <w:fldChar w:fldCharType="begin"/>
        </w:r>
        <w:r w:rsidRPr="003037C2">
          <w:rPr>
            <w:sz w:val="28"/>
            <w:szCs w:val="28"/>
          </w:rPr>
          <w:instrText>PAGE   \* MERGEFORMAT</w:instrText>
        </w:r>
        <w:r w:rsidRPr="003037C2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14</w:t>
        </w:r>
        <w:r w:rsidRPr="003037C2">
          <w:rPr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387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50B3" w:rsidRPr="00181817" w:rsidRDefault="00181817" w:rsidP="00181817">
        <w:pPr>
          <w:pStyle w:val="af4"/>
          <w:jc w:val="center"/>
          <w:rPr>
            <w:sz w:val="28"/>
            <w:szCs w:val="28"/>
          </w:rPr>
        </w:pPr>
        <w:r w:rsidRPr="00181817">
          <w:rPr>
            <w:sz w:val="28"/>
            <w:szCs w:val="28"/>
          </w:rPr>
          <w:fldChar w:fldCharType="begin"/>
        </w:r>
        <w:r w:rsidRPr="00181817">
          <w:rPr>
            <w:sz w:val="28"/>
            <w:szCs w:val="28"/>
          </w:rPr>
          <w:instrText>PAGE   \* MERGEFORMAT</w:instrText>
        </w:r>
        <w:r w:rsidRPr="00181817">
          <w:rPr>
            <w:sz w:val="28"/>
            <w:szCs w:val="28"/>
          </w:rPr>
          <w:fldChar w:fldCharType="separate"/>
        </w:r>
        <w:r w:rsidR="00BE1D3C">
          <w:rPr>
            <w:noProof/>
            <w:sz w:val="28"/>
            <w:szCs w:val="28"/>
          </w:rPr>
          <w:t>18</w:t>
        </w:r>
        <w:r w:rsidRPr="00181817">
          <w:rPr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70471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50B3" w:rsidRPr="00147450" w:rsidRDefault="00147450" w:rsidP="00147450">
        <w:pPr>
          <w:pStyle w:val="af4"/>
          <w:jc w:val="center"/>
          <w:rPr>
            <w:sz w:val="28"/>
          </w:rPr>
        </w:pPr>
        <w:r w:rsidRPr="00147450">
          <w:rPr>
            <w:sz w:val="28"/>
          </w:rPr>
          <w:fldChar w:fldCharType="begin"/>
        </w:r>
        <w:r w:rsidRPr="00147450">
          <w:rPr>
            <w:sz w:val="28"/>
          </w:rPr>
          <w:instrText>PAGE   \* MERGEFORMAT</w:instrText>
        </w:r>
        <w:r w:rsidRPr="00147450">
          <w:rPr>
            <w:sz w:val="28"/>
          </w:rPr>
          <w:fldChar w:fldCharType="separate"/>
        </w:r>
        <w:r w:rsidR="00BE1D3C">
          <w:rPr>
            <w:noProof/>
            <w:sz w:val="28"/>
          </w:rPr>
          <w:t>19</w:t>
        </w:r>
        <w:r w:rsidRPr="00147450">
          <w:rPr>
            <w:sz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437372856"/>
      <w:docPartObj>
        <w:docPartGallery w:val="Page Numbers (Top of Page)"/>
        <w:docPartUnique/>
      </w:docPartObj>
    </w:sdtPr>
    <w:sdtContent>
      <w:p w:rsidR="00CA50B3" w:rsidRDefault="00147450" w:rsidP="00147450">
        <w:pPr>
          <w:pStyle w:val="af4"/>
          <w:jc w:val="center"/>
          <w:rPr>
            <w:sz w:val="28"/>
          </w:rPr>
        </w:pPr>
        <w:r w:rsidRPr="00147450">
          <w:rPr>
            <w:sz w:val="28"/>
          </w:rPr>
          <w:fldChar w:fldCharType="begin"/>
        </w:r>
        <w:r w:rsidRPr="00147450">
          <w:rPr>
            <w:sz w:val="28"/>
          </w:rPr>
          <w:instrText>PAGE   \* MERGEFORMAT</w:instrText>
        </w:r>
        <w:r w:rsidRPr="00147450">
          <w:rPr>
            <w:sz w:val="28"/>
          </w:rPr>
          <w:fldChar w:fldCharType="separate"/>
        </w:r>
        <w:r w:rsidR="00BE1D3C">
          <w:rPr>
            <w:noProof/>
            <w:sz w:val="28"/>
          </w:rPr>
          <w:t>21</w:t>
        </w:r>
        <w:r w:rsidRPr="00147450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99"/>
    <w:rsid w:val="0012408A"/>
    <w:rsid w:val="00147450"/>
    <w:rsid w:val="00181817"/>
    <w:rsid w:val="003037C2"/>
    <w:rsid w:val="004A74F4"/>
    <w:rsid w:val="007A2754"/>
    <w:rsid w:val="009B35FB"/>
    <w:rsid w:val="00B94E99"/>
    <w:rsid w:val="00BE1D3C"/>
    <w:rsid w:val="00BF0C80"/>
    <w:rsid w:val="00CA50B3"/>
    <w:rsid w:val="00CD7E8E"/>
    <w:rsid w:val="00E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Колонтитул1"/>
    <w:link w:val="13"/>
    <w:pPr>
      <w:jc w:val="both"/>
    </w:pPr>
    <w:rPr>
      <w:rFonts w:ascii="XO Thames" w:hAnsi="XO Thames"/>
    </w:rPr>
  </w:style>
  <w:style w:type="character" w:customStyle="1" w:styleId="13">
    <w:name w:val="Колонтитул1"/>
    <w:link w:val="12"/>
    <w:rPr>
      <w:rFonts w:ascii="XO Thames" w:hAnsi="XO Thames"/>
    </w:rPr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25">
    <w:name w:val="Заголовок2"/>
    <w:basedOn w:val="a"/>
    <w:next w:val="a3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25"/>
    <w:rPr>
      <w:rFonts w:ascii="Liberation Sans" w:hAnsi="Liberation Sans"/>
      <w:sz w:val="28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2">
    <w:name w:val="Основной шрифт абзаца11"/>
    <w:link w:val="113"/>
    <w:rPr>
      <w:sz w:val="22"/>
    </w:rPr>
  </w:style>
  <w:style w:type="character" w:customStyle="1" w:styleId="113">
    <w:name w:val="Основной шрифт абзаца11"/>
    <w:link w:val="112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14">
    <w:name w:val="Содержимое таблицы1"/>
    <w:basedOn w:val="a"/>
    <w:link w:val="15"/>
  </w:style>
  <w:style w:type="character" w:customStyle="1" w:styleId="15">
    <w:name w:val="Содержимое таблицы1"/>
    <w:basedOn w:val="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114">
    <w:name w:val="Заголовок11"/>
    <w:basedOn w:val="a"/>
    <w:next w:val="a3"/>
    <w:link w:val="1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5">
    <w:name w:val="Заголовок11"/>
    <w:basedOn w:val="1"/>
    <w:link w:val="114"/>
    <w:rPr>
      <w:rFonts w:ascii="Liberation Sans" w:hAnsi="Liberation Sans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"/>
    <w:link w:val="a3"/>
    <w:rPr>
      <w:b/>
      <w:spacing w:val="40"/>
      <w:sz w:val="36"/>
    </w:rPr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8">
    <w:name w:val="Основной шрифт абзаца1"/>
    <w:link w:val="Contents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19">
    <w:name w:val="Заголовок таблицы1"/>
    <w:basedOn w:val="14"/>
    <w:link w:val="1a"/>
    <w:pPr>
      <w:jc w:val="center"/>
    </w:pPr>
    <w:rPr>
      <w:b/>
    </w:rPr>
  </w:style>
  <w:style w:type="character" w:customStyle="1" w:styleId="1a">
    <w:name w:val="Заголовок таблицы1"/>
    <w:basedOn w:val="15"/>
    <w:link w:val="1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b/>
      <w:spacing w:val="40"/>
      <w:sz w:val="3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uiPriority w:val="99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fontstyle01">
    <w:name w:val="fontstyle01"/>
    <w:basedOn w:val="1f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f2"/>
    <w:link w:val="fontstyle01"/>
    <w:rPr>
      <w:rFonts w:ascii="TimesNewRomanPSMT" w:hAnsi="TimesNewRomanPSMT"/>
      <w:sz w:val="28"/>
    </w:rPr>
  </w:style>
  <w:style w:type="paragraph" w:customStyle="1" w:styleId="53">
    <w:name w:val="Колонтитул5"/>
    <w:basedOn w:val="a"/>
    <w:link w:val="54"/>
  </w:style>
  <w:style w:type="character" w:customStyle="1" w:styleId="54">
    <w:name w:val="Колонтитул5"/>
    <w:basedOn w:val="1"/>
    <w:link w:val="5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Колонтитул1"/>
    <w:link w:val="13"/>
    <w:pPr>
      <w:jc w:val="both"/>
    </w:pPr>
    <w:rPr>
      <w:rFonts w:ascii="XO Thames" w:hAnsi="XO Thames"/>
    </w:rPr>
  </w:style>
  <w:style w:type="character" w:customStyle="1" w:styleId="13">
    <w:name w:val="Колонтитул1"/>
    <w:link w:val="12"/>
    <w:rPr>
      <w:rFonts w:ascii="XO Thames" w:hAnsi="XO Thames"/>
    </w:rPr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25">
    <w:name w:val="Заголовок2"/>
    <w:basedOn w:val="a"/>
    <w:next w:val="a3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25"/>
    <w:rPr>
      <w:rFonts w:ascii="Liberation Sans" w:hAnsi="Liberation Sans"/>
      <w:sz w:val="28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2">
    <w:name w:val="Основной шрифт абзаца11"/>
    <w:link w:val="113"/>
    <w:rPr>
      <w:sz w:val="22"/>
    </w:rPr>
  </w:style>
  <w:style w:type="character" w:customStyle="1" w:styleId="113">
    <w:name w:val="Основной шрифт абзаца11"/>
    <w:link w:val="112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14">
    <w:name w:val="Содержимое таблицы1"/>
    <w:basedOn w:val="a"/>
    <w:link w:val="15"/>
  </w:style>
  <w:style w:type="character" w:customStyle="1" w:styleId="15">
    <w:name w:val="Содержимое таблицы1"/>
    <w:basedOn w:val="1"/>
    <w:link w:val="14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114">
    <w:name w:val="Заголовок11"/>
    <w:basedOn w:val="a"/>
    <w:next w:val="a3"/>
    <w:link w:val="1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5">
    <w:name w:val="Заголовок11"/>
    <w:basedOn w:val="1"/>
    <w:link w:val="114"/>
    <w:rPr>
      <w:rFonts w:ascii="Liberation Sans" w:hAnsi="Liberation Sans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"/>
    <w:link w:val="a3"/>
    <w:rPr>
      <w:b/>
      <w:spacing w:val="40"/>
      <w:sz w:val="36"/>
    </w:rPr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8">
    <w:name w:val="Основной шрифт абзаца1"/>
    <w:link w:val="Contents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19">
    <w:name w:val="Заголовок таблицы1"/>
    <w:basedOn w:val="14"/>
    <w:link w:val="1a"/>
    <w:pPr>
      <w:jc w:val="center"/>
    </w:pPr>
    <w:rPr>
      <w:b/>
    </w:rPr>
  </w:style>
  <w:style w:type="character" w:customStyle="1" w:styleId="1a">
    <w:name w:val="Заголовок таблицы1"/>
    <w:basedOn w:val="15"/>
    <w:link w:val="1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b/>
      <w:spacing w:val="40"/>
      <w:sz w:val="3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ac">
    <w:name w:val="Body Text Indent"/>
    <w:basedOn w:val="a"/>
    <w:link w:val="ad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uiPriority w:val="99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fontstyle01">
    <w:name w:val="fontstyle01"/>
    <w:basedOn w:val="1f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f2"/>
    <w:link w:val="fontstyle01"/>
    <w:rPr>
      <w:rFonts w:ascii="TimesNewRomanPSMT" w:hAnsi="TimesNewRomanPSMT"/>
      <w:sz w:val="28"/>
    </w:rPr>
  </w:style>
  <w:style w:type="paragraph" w:customStyle="1" w:styleId="53">
    <w:name w:val="Колонтитул5"/>
    <w:basedOn w:val="a"/>
    <w:link w:val="54"/>
  </w:style>
  <w:style w:type="character" w:customStyle="1" w:styleId="54">
    <w:name w:val="Колонтитул5"/>
    <w:basedOn w:val="1"/>
    <w:link w:val="5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6E4D-317D-49D3-94C4-0097B400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7688</Words>
  <Characters>43823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2025-04-30T10:56:00Z</cp:lastPrinted>
  <dcterms:created xsi:type="dcterms:W3CDTF">2025-04-30T10:56:00Z</dcterms:created>
  <dcterms:modified xsi:type="dcterms:W3CDTF">2025-04-30T10:56:00Z</dcterms:modified>
</cp:coreProperties>
</file>