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Pr="00780441" w:rsidRDefault="004B6EAF" w:rsidP="00780441">
      <w:pPr>
        <w:ind w:left="-149" w:firstLine="858"/>
        <w:rPr>
          <w:b/>
          <w:bCs/>
          <w:szCs w:val="28"/>
        </w:rPr>
      </w:pPr>
      <w:r w:rsidRPr="007B0E20">
        <w:rPr>
          <w:sz w:val="24"/>
          <w:szCs w:val="24"/>
        </w:rPr>
        <w:t>Структурное подразделение</w:t>
      </w:r>
      <w:r w:rsidRPr="00780441">
        <w:rPr>
          <w:sz w:val="24"/>
          <w:szCs w:val="24"/>
        </w:rPr>
        <w:t xml:space="preserve"> </w:t>
      </w:r>
      <w:r w:rsidR="00D01625">
        <w:rPr>
          <w:sz w:val="24"/>
          <w:szCs w:val="24"/>
        </w:rPr>
        <w:t>–</w:t>
      </w:r>
      <w:r w:rsidRPr="007143BF">
        <w:rPr>
          <w:sz w:val="24"/>
          <w:szCs w:val="24"/>
        </w:rPr>
        <w:t xml:space="preserve"> </w:t>
      </w:r>
      <w:r w:rsidR="00780441" w:rsidRPr="00780441">
        <w:rPr>
          <w:sz w:val="24"/>
          <w:szCs w:val="24"/>
          <w:u w:val="single"/>
        </w:rPr>
        <w:t>управлени</w:t>
      </w:r>
      <w:r w:rsidR="00E030DB">
        <w:rPr>
          <w:sz w:val="24"/>
          <w:szCs w:val="24"/>
          <w:u w:val="single"/>
        </w:rPr>
        <w:t>е</w:t>
      </w:r>
      <w:r w:rsidR="00780441" w:rsidRPr="00780441">
        <w:rPr>
          <w:sz w:val="24"/>
          <w:szCs w:val="24"/>
          <w:u w:val="single"/>
        </w:rPr>
        <w:t xml:space="preserve"> образования Красносулинского района</w:t>
      </w:r>
      <w:r w:rsidR="00780441" w:rsidRPr="00780441">
        <w:rPr>
          <w:sz w:val="24"/>
          <w:szCs w:val="24"/>
        </w:rPr>
        <w:t xml:space="preserve"> </w:t>
      </w:r>
      <w:r w:rsidRPr="007B0E20">
        <w:rPr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7321" w:rsidRPr="00780441" w:rsidRDefault="004B6EAF" w:rsidP="00780441">
      <w:pPr>
        <w:pStyle w:val="ad"/>
        <w:ind w:firstLine="709"/>
        <w:jc w:val="both"/>
        <w:rPr>
          <w:sz w:val="28"/>
          <w:szCs w:val="24"/>
        </w:rPr>
      </w:pPr>
      <w:r w:rsidRPr="00AC7321">
        <w:rPr>
          <w:szCs w:val="24"/>
          <w:u w:val="single"/>
        </w:rPr>
        <w:t>Наименование нормативного правового акта</w:t>
      </w:r>
      <w:r w:rsidR="0060122E" w:rsidRPr="00AC7321">
        <w:rPr>
          <w:szCs w:val="24"/>
        </w:rPr>
        <w:t xml:space="preserve"> </w:t>
      </w:r>
      <w:r w:rsidR="00780441" w:rsidRPr="00491AA8">
        <w:rPr>
          <w:szCs w:val="24"/>
        </w:rPr>
        <w:t>Постановление от 18.12.2018 № 1419 «Об утверждении Порядка обеспечения питанием обучающихся муниципальных бюджетных общеобразовательных учреждений Красносулинского района»</w:t>
      </w:r>
    </w:p>
    <w:p w:rsidR="006C1EE1" w:rsidRPr="007B01B9" w:rsidRDefault="006C1EE1" w:rsidP="007B01B9">
      <w:pPr>
        <w:pStyle w:val="ad"/>
        <w:ind w:firstLine="709"/>
        <w:jc w:val="both"/>
        <w:rPr>
          <w:rFonts w:eastAsia="Microsoft YaHei"/>
          <w:b w:val="0"/>
          <w:i/>
          <w:iCs/>
          <w:sz w:val="32"/>
          <w:szCs w:val="28"/>
        </w:rPr>
      </w:pP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0441">
        <w:rPr>
          <w:rFonts w:ascii="Times New Roman" w:hAnsi="Times New Roman"/>
          <w:sz w:val="24"/>
          <w:szCs w:val="24"/>
          <w:u w:val="single"/>
          <w:lang w:eastAsia="ru-RU"/>
        </w:rPr>
        <w:t>Дремина М.П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2E7B11" w:rsidRPr="00AC7321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780441" w:rsidRPr="00780441">
        <w:rPr>
          <w:rFonts w:ascii="Times New Roman" w:eastAsia="Times New Roman" w:hAnsi="Times New Roman" w:cs="Times New Roman"/>
          <w:sz w:val="24"/>
          <w:szCs w:val="24"/>
          <w:u w:val="single"/>
        </w:rPr>
        <w:t>Начальник управления образования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0441" w:rsidRPr="00780441">
        <w:rPr>
          <w:rFonts w:ascii="Times New Roman" w:hAnsi="Times New Roman"/>
          <w:sz w:val="24"/>
          <w:szCs w:val="24"/>
          <w:u w:val="single"/>
          <w:lang w:eastAsia="ru-RU"/>
        </w:rPr>
        <w:t>+7 (86367) 5-21-95</w:t>
      </w:r>
    </w:p>
    <w:p w:rsidR="007B0E20" w:rsidRPr="0078044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80441">
        <w:rPr>
          <w:rFonts w:ascii="Times New Roman" w:hAnsi="Times New Roman"/>
          <w:sz w:val="24"/>
          <w:szCs w:val="24"/>
          <w:lang w:eastAsia="ru-RU"/>
        </w:rPr>
        <w:t>адрес электронной почты:</w:t>
      </w:r>
      <w:r w:rsidRPr="00780441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hyperlink r:id="rId8" w:history="1">
        <w:r w:rsidR="00780441" w:rsidRPr="00780441">
          <w:rPr>
            <w:rFonts w:ascii="Times New Roman" w:hAnsi="Times New Roman"/>
            <w:sz w:val="24"/>
            <w:szCs w:val="24"/>
            <w:u w:val="single"/>
            <w:lang w:eastAsia="ru-RU"/>
          </w:rPr>
          <w:t>roo_krasnosulinsky@rostobr.ru</w:t>
        </w:r>
      </w:hyperlink>
    </w:p>
    <w:p w:rsidR="00410E52" w:rsidRPr="00410E52" w:rsidRDefault="00410E52" w:rsidP="002E7B1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780441">
        <w:rPr>
          <w:rFonts w:ascii="Times New Roman" w:hAnsi="Times New Roman" w:cs="Times New Roman"/>
          <w:sz w:val="24"/>
          <w:szCs w:val="24"/>
        </w:rPr>
        <w:t>1</w:t>
      </w:r>
      <w:r w:rsidR="00AC7321" w:rsidRPr="00AC732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C3890" w:rsidRPr="00AC732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AC7321" w:rsidRPr="00AC732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C3890">
        <w:rPr>
          <w:rFonts w:ascii="Times New Roman" w:hAnsi="Times New Roman" w:cs="Times New Roman"/>
          <w:sz w:val="24"/>
          <w:szCs w:val="24"/>
        </w:rPr>
        <w:t>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FE542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78044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C732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7B01B9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E542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B11" w:rsidRPr="00860A78" w:rsidRDefault="007B01B9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Агасян Ж.А.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Главны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 xml:space="preserve">й специалист </w:t>
      </w:r>
      <w:r>
        <w:rPr>
          <w:rFonts w:ascii="Times New Roman" w:hAnsi="Times New Roman"/>
          <w:sz w:val="24"/>
          <w:szCs w:val="24"/>
          <w:u w:val="single"/>
        </w:rPr>
        <w:t>отдела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инвестиционного развития и поддержки предпринимательства Администрации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 xml:space="preserve">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>
        <w:rPr>
          <w:rFonts w:ascii="Times New Roman" w:hAnsi="Times New Roman"/>
          <w:i/>
          <w:sz w:val="24"/>
          <w:szCs w:val="24"/>
          <w:u w:val="single"/>
        </w:rPr>
        <w:t>4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/>
          <w:i/>
          <w:sz w:val="24"/>
          <w:szCs w:val="24"/>
          <w:u w:val="single"/>
        </w:rPr>
        <w:t>78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860A78" w:rsidRPr="00860A78">
        <w:rPr>
          <w:rFonts w:ascii="Times New Roman" w:hAnsi="Times New Roman"/>
          <w:sz w:val="24"/>
          <w:szCs w:val="24"/>
          <w:u w:val="single"/>
          <w:lang w:val="en-US"/>
        </w:rPr>
        <w:t>sirpp</w:t>
      </w:r>
      <w:r w:rsidR="00860A78" w:rsidRPr="00860A78">
        <w:rPr>
          <w:rFonts w:ascii="Times New Roman" w:hAnsi="Times New Roman"/>
          <w:sz w:val="24"/>
          <w:szCs w:val="24"/>
          <w:u w:val="single"/>
        </w:rPr>
        <w:t>_</w:t>
      </w:r>
      <w:r w:rsidR="00860A78" w:rsidRPr="00860A78">
        <w:rPr>
          <w:rFonts w:ascii="Times New Roman" w:hAnsi="Times New Roman"/>
          <w:sz w:val="24"/>
          <w:szCs w:val="24"/>
          <w:u w:val="single"/>
          <w:lang w:val="en-US"/>
        </w:rPr>
        <w:t>sulin</w:t>
      </w:r>
      <w:r w:rsidR="00860A78" w:rsidRPr="00860A78">
        <w:rPr>
          <w:rFonts w:ascii="Times New Roman" w:hAnsi="Times New Roman"/>
          <w:sz w:val="24"/>
          <w:szCs w:val="24"/>
          <w:u w:val="single"/>
        </w:rPr>
        <w:t>@</w:t>
      </w:r>
      <w:r w:rsidR="00860A78" w:rsidRPr="00860A78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="00860A78" w:rsidRPr="00860A78">
        <w:rPr>
          <w:rFonts w:ascii="Times New Roman" w:hAnsi="Times New Roman"/>
          <w:sz w:val="24"/>
          <w:szCs w:val="24"/>
          <w:u w:val="single"/>
        </w:rPr>
        <w:t>.</w:t>
      </w:r>
      <w:r w:rsidR="00860A78" w:rsidRPr="00860A78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99667E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427">
        <w:rPr>
          <w:rFonts w:ascii="Times New Roman" w:hAnsi="Times New Roman" w:cs="Times New Roman"/>
          <w:sz w:val="24"/>
          <w:szCs w:val="24"/>
          <w:u w:val="single"/>
        </w:rPr>
        <w:t xml:space="preserve">И.С. Кирпичков  </w:t>
      </w:r>
      <w:r w:rsidR="004B6EAF">
        <w:rPr>
          <w:rFonts w:ascii="Times New Roman" w:hAnsi="Times New Roman" w:cs="Times New Roman"/>
          <w:sz w:val="24"/>
          <w:szCs w:val="24"/>
        </w:rPr>
        <w:t>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780441">
        <w:rPr>
          <w:rFonts w:ascii="Times New Roman" w:hAnsi="Times New Roman" w:cs="Times New Roman"/>
          <w:sz w:val="24"/>
          <w:szCs w:val="24"/>
        </w:rPr>
        <w:t>10</w:t>
      </w:r>
      <w:r w:rsidR="004C3890">
        <w:rPr>
          <w:rFonts w:ascii="Times New Roman" w:hAnsi="Times New Roman" w:cs="Times New Roman"/>
          <w:sz w:val="24"/>
          <w:szCs w:val="24"/>
        </w:rPr>
        <w:t>.0</w:t>
      </w:r>
      <w:r w:rsidR="00860A78">
        <w:rPr>
          <w:rFonts w:ascii="Times New Roman" w:hAnsi="Times New Roman" w:cs="Times New Roman"/>
          <w:sz w:val="24"/>
          <w:szCs w:val="24"/>
        </w:rPr>
        <w:t>9</w:t>
      </w:r>
      <w:r w:rsidR="00C16618">
        <w:rPr>
          <w:rFonts w:ascii="Times New Roman" w:hAnsi="Times New Roman" w:cs="Times New Roman"/>
          <w:sz w:val="24"/>
          <w:szCs w:val="24"/>
        </w:rPr>
        <w:t>.202</w:t>
      </w:r>
      <w:r w:rsidR="00FE5427">
        <w:rPr>
          <w:rFonts w:ascii="Times New Roman" w:hAnsi="Times New Roman" w:cs="Times New Roman"/>
          <w:sz w:val="24"/>
          <w:szCs w:val="24"/>
        </w:rPr>
        <w:t>4</w:t>
      </w:r>
      <w:r w:rsidR="00C166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DB" w:rsidRDefault="00FE542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99B" w:rsidRDefault="004C799B" w:rsidP="009F7EEA">
      <w:r>
        <w:separator/>
      </w:r>
    </w:p>
  </w:endnote>
  <w:endnote w:type="continuationSeparator" w:id="1">
    <w:p w:rsidR="004C799B" w:rsidRDefault="004C799B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99B" w:rsidRDefault="004C799B" w:rsidP="009F7EEA">
      <w:r>
        <w:separator/>
      </w:r>
    </w:p>
  </w:footnote>
  <w:footnote w:type="continuationSeparator" w:id="1">
    <w:p w:rsidR="004C799B" w:rsidRDefault="004C799B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50C14"/>
    <w:rsid w:val="000631F8"/>
    <w:rsid w:val="00081D2F"/>
    <w:rsid w:val="000B7A87"/>
    <w:rsid w:val="00101F30"/>
    <w:rsid w:val="0012474F"/>
    <w:rsid w:val="00150520"/>
    <w:rsid w:val="00166A40"/>
    <w:rsid w:val="001E78BD"/>
    <w:rsid w:val="00202449"/>
    <w:rsid w:val="00220080"/>
    <w:rsid w:val="002234B5"/>
    <w:rsid w:val="00236BC5"/>
    <w:rsid w:val="0025639A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5FCB"/>
    <w:rsid w:val="004011E9"/>
    <w:rsid w:val="00410453"/>
    <w:rsid w:val="00410E52"/>
    <w:rsid w:val="00450028"/>
    <w:rsid w:val="004A66B1"/>
    <w:rsid w:val="004B6EAF"/>
    <w:rsid w:val="004C3890"/>
    <w:rsid w:val="004C5461"/>
    <w:rsid w:val="004C799B"/>
    <w:rsid w:val="0050030C"/>
    <w:rsid w:val="00513336"/>
    <w:rsid w:val="005257EE"/>
    <w:rsid w:val="00555091"/>
    <w:rsid w:val="005B00C6"/>
    <w:rsid w:val="005B6E1F"/>
    <w:rsid w:val="005B7740"/>
    <w:rsid w:val="005D0261"/>
    <w:rsid w:val="005D26B6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0441"/>
    <w:rsid w:val="007815C3"/>
    <w:rsid w:val="00791B86"/>
    <w:rsid w:val="007B01B9"/>
    <w:rsid w:val="007B0E20"/>
    <w:rsid w:val="007B62D9"/>
    <w:rsid w:val="007E1D94"/>
    <w:rsid w:val="0081731F"/>
    <w:rsid w:val="00825F9E"/>
    <w:rsid w:val="00834364"/>
    <w:rsid w:val="00837F06"/>
    <w:rsid w:val="00860A78"/>
    <w:rsid w:val="00865B6D"/>
    <w:rsid w:val="008C2D4B"/>
    <w:rsid w:val="008F16A9"/>
    <w:rsid w:val="008F328A"/>
    <w:rsid w:val="008F4FAA"/>
    <w:rsid w:val="00904BDA"/>
    <w:rsid w:val="00906C03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C7321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127A3"/>
    <w:rsid w:val="00D26852"/>
    <w:rsid w:val="00D37BEE"/>
    <w:rsid w:val="00D92EE0"/>
    <w:rsid w:val="00DA346B"/>
    <w:rsid w:val="00DB5736"/>
    <w:rsid w:val="00E030DB"/>
    <w:rsid w:val="00E22ADC"/>
    <w:rsid w:val="00E40E25"/>
    <w:rsid w:val="00E4620B"/>
    <w:rsid w:val="00E51A97"/>
    <w:rsid w:val="00E91B39"/>
    <w:rsid w:val="00EB77C3"/>
    <w:rsid w:val="00F14286"/>
    <w:rsid w:val="00F17562"/>
    <w:rsid w:val="00F52491"/>
    <w:rsid w:val="00F9213F"/>
    <w:rsid w:val="00FA1425"/>
    <w:rsid w:val="00FB73F1"/>
    <w:rsid w:val="00FE2C76"/>
    <w:rsid w:val="00FE5427"/>
    <w:rsid w:val="00FE57FE"/>
    <w:rsid w:val="00FE71BB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7B01B9"/>
    <w:pPr>
      <w:ind w:firstLine="0"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7B01B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_krasnosulinsky@rosto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2024-10-28T11:20:00Z</cp:lastPrinted>
  <dcterms:created xsi:type="dcterms:W3CDTF">2024-10-28T11:20:00Z</dcterms:created>
  <dcterms:modified xsi:type="dcterms:W3CDTF">2024-10-28T11:20:00Z</dcterms:modified>
</cp:coreProperties>
</file>