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AA" w:rsidRPr="00716BAA" w:rsidRDefault="00716BAA" w:rsidP="00716BAA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РОССИЙСКАЯ ФЕДЕРАЦИЯ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РОСТОВСКАЯ ОБЛАСТЬ</w:t>
      </w:r>
    </w:p>
    <w:p w:rsidR="00716BAA" w:rsidRPr="00716BAA" w:rsidRDefault="00716BAA" w:rsidP="00716BAA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МУНИЦИПАЛЬНОЕ ОБРАЗОВАНИЕ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«КРАСНОСУЛИНСКИЙ РАЙОН»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АДМИНИСТРАЦИЯ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КРАСНОСУЛИНСКОГО РАЙОНА</w:t>
      </w:r>
    </w:p>
    <w:p w:rsidR="00716BAA" w:rsidRPr="00716BAA" w:rsidRDefault="00716BAA" w:rsidP="00716BA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716BAA">
        <w:rPr>
          <w:b/>
          <w:color w:val="auto"/>
          <w:sz w:val="36"/>
          <w:szCs w:val="28"/>
          <w:lang w:eastAsia="ar-SA"/>
        </w:rPr>
        <w:t>ПОСТАНОВЛЕНИЕ</w:t>
      </w:r>
    </w:p>
    <w:p w:rsidR="00716BAA" w:rsidRPr="00716BAA" w:rsidRDefault="00716BAA" w:rsidP="00716BAA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716BAA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09.04.2026</w:t>
      </w:r>
      <w:r w:rsidRPr="00716BAA">
        <w:rPr>
          <w:color w:val="auto"/>
          <w:szCs w:val="28"/>
          <w:lang w:eastAsia="ar-SA"/>
        </w:rPr>
        <w:t xml:space="preserve"> № </w:t>
      </w:r>
      <w:r w:rsidR="00A171D6">
        <w:rPr>
          <w:color w:val="auto"/>
          <w:szCs w:val="28"/>
          <w:lang w:eastAsia="ar-SA"/>
        </w:rPr>
        <w:t>324</w:t>
      </w:r>
    </w:p>
    <w:p w:rsidR="00716BAA" w:rsidRPr="00716BAA" w:rsidRDefault="00716BAA" w:rsidP="00716BAA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716BAA">
        <w:rPr>
          <w:color w:val="auto"/>
          <w:szCs w:val="28"/>
          <w:lang w:eastAsia="ar-SA"/>
        </w:rPr>
        <w:t>г. Красный Сулин</w:t>
      </w:r>
    </w:p>
    <w:p w:rsidR="00F613D3" w:rsidRPr="00A171D6" w:rsidRDefault="00F613D3" w:rsidP="00F613D3">
      <w:pPr>
        <w:pStyle w:val="37"/>
        <w:tabs>
          <w:tab w:val="left" w:pos="7655"/>
        </w:tabs>
        <w:spacing w:line="240" w:lineRule="auto"/>
        <w:ind w:left="1984" w:right="1984" w:firstLine="0"/>
        <w:jc w:val="center"/>
        <w:rPr>
          <w:b/>
          <w:sz w:val="28"/>
          <w:szCs w:val="28"/>
        </w:rPr>
      </w:pPr>
      <w:r w:rsidRPr="00A171D6">
        <w:rPr>
          <w:b/>
          <w:sz w:val="28"/>
          <w:szCs w:val="28"/>
        </w:rPr>
        <w:t>Об утверждении отчета</w:t>
      </w:r>
    </w:p>
    <w:p w:rsidR="00F613D3" w:rsidRPr="00A171D6" w:rsidRDefault="00F613D3" w:rsidP="00F613D3">
      <w:pPr>
        <w:pStyle w:val="37"/>
        <w:tabs>
          <w:tab w:val="left" w:pos="7655"/>
        </w:tabs>
        <w:spacing w:line="240" w:lineRule="auto"/>
        <w:ind w:left="1984" w:right="1984" w:firstLine="0"/>
        <w:jc w:val="center"/>
        <w:rPr>
          <w:b/>
          <w:sz w:val="28"/>
          <w:szCs w:val="28"/>
        </w:rPr>
      </w:pPr>
      <w:r w:rsidRPr="00A171D6">
        <w:rPr>
          <w:b/>
          <w:sz w:val="28"/>
          <w:szCs w:val="28"/>
        </w:rPr>
        <w:t xml:space="preserve">о реализации муниципальной </w:t>
      </w:r>
    </w:p>
    <w:p w:rsidR="00F613D3" w:rsidRPr="00A171D6" w:rsidRDefault="00F613D3" w:rsidP="00F613D3">
      <w:pPr>
        <w:pStyle w:val="37"/>
        <w:tabs>
          <w:tab w:val="left" w:pos="7655"/>
        </w:tabs>
        <w:spacing w:line="240" w:lineRule="auto"/>
        <w:ind w:left="1984" w:right="1984" w:firstLine="0"/>
        <w:jc w:val="center"/>
        <w:rPr>
          <w:b/>
          <w:sz w:val="28"/>
          <w:szCs w:val="28"/>
        </w:rPr>
      </w:pPr>
      <w:r w:rsidRPr="00A171D6">
        <w:rPr>
          <w:b/>
          <w:sz w:val="28"/>
          <w:szCs w:val="28"/>
        </w:rPr>
        <w:t>программы Красносулинского района «Развитие физической культуры и спорта» за 2025 год</w:t>
      </w:r>
    </w:p>
    <w:p w:rsidR="00F613D3" w:rsidRPr="00A171D6" w:rsidRDefault="00F613D3" w:rsidP="00F613D3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</w:p>
    <w:p w:rsidR="00F613D3" w:rsidRPr="00A171D6" w:rsidRDefault="00F613D3" w:rsidP="00F613D3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  <w:r w:rsidRPr="00A171D6">
        <w:rPr>
          <w:sz w:val="28"/>
          <w:szCs w:val="28"/>
        </w:rPr>
        <w:t>В соответствии с постановлением Администрации Красносулинского района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статей 29 Устава муниципального образования «Красносулинский район», Администрация Красносулинского района</w:t>
      </w:r>
    </w:p>
    <w:p w:rsidR="00F613D3" w:rsidRPr="00A171D6" w:rsidRDefault="00F613D3" w:rsidP="00F613D3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</w:p>
    <w:p w:rsidR="00F613D3" w:rsidRPr="00A171D6" w:rsidRDefault="00F613D3" w:rsidP="00A171D6">
      <w:pPr>
        <w:pStyle w:val="37"/>
        <w:tabs>
          <w:tab w:val="left" w:pos="7100"/>
        </w:tabs>
        <w:spacing w:line="240" w:lineRule="auto"/>
        <w:jc w:val="center"/>
        <w:rPr>
          <w:sz w:val="28"/>
          <w:szCs w:val="28"/>
        </w:rPr>
      </w:pPr>
      <w:r w:rsidRPr="00A171D6">
        <w:rPr>
          <w:sz w:val="28"/>
          <w:szCs w:val="28"/>
        </w:rPr>
        <w:t>ПОСТАНОВЛЯЕТ:</w:t>
      </w:r>
    </w:p>
    <w:p w:rsidR="00F613D3" w:rsidRPr="00A171D6" w:rsidRDefault="00F613D3" w:rsidP="00F613D3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</w:p>
    <w:p w:rsidR="00F613D3" w:rsidRPr="00A171D6" w:rsidRDefault="00F613D3" w:rsidP="00F613D3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  <w:r w:rsidRPr="00A171D6">
        <w:rPr>
          <w:sz w:val="28"/>
          <w:szCs w:val="28"/>
        </w:rPr>
        <w:t>1. Утвердить отчет о реализации муниципальной программы Красносулинского района «Развитие физической культуры и спорта» за 2025 год согласно приложению к настоящему постановлению.</w:t>
      </w:r>
    </w:p>
    <w:p w:rsidR="00F613D3" w:rsidRPr="00A171D6" w:rsidRDefault="00F613D3" w:rsidP="00F613D3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  <w:r w:rsidRPr="00A171D6">
        <w:rPr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F613D3" w:rsidRPr="00A171D6" w:rsidRDefault="00F613D3" w:rsidP="00F613D3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  <w:r w:rsidRPr="00A171D6">
        <w:rPr>
          <w:sz w:val="28"/>
          <w:szCs w:val="28"/>
        </w:rPr>
        <w:t>3. </w:t>
      </w:r>
      <w:proofErr w:type="gramStart"/>
      <w:r w:rsidRPr="00A171D6">
        <w:rPr>
          <w:sz w:val="28"/>
          <w:szCs w:val="28"/>
        </w:rPr>
        <w:t>Контроль за</w:t>
      </w:r>
      <w:proofErr w:type="gramEnd"/>
      <w:r w:rsidRPr="00A171D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A171D6" w:rsidRPr="00A171D6" w:rsidRDefault="00A171D6" w:rsidP="00716BAA">
      <w:pPr>
        <w:tabs>
          <w:tab w:val="right" w:pos="9639"/>
        </w:tabs>
        <w:ind w:firstLine="0"/>
        <w:jc w:val="left"/>
        <w:rPr>
          <w:szCs w:val="28"/>
        </w:rPr>
      </w:pPr>
    </w:p>
    <w:p w:rsidR="007B53B9" w:rsidRPr="00A171D6" w:rsidRDefault="00716BAA" w:rsidP="00716BAA">
      <w:pPr>
        <w:tabs>
          <w:tab w:val="right" w:pos="9639"/>
        </w:tabs>
        <w:ind w:firstLine="0"/>
        <w:jc w:val="left"/>
        <w:rPr>
          <w:szCs w:val="28"/>
        </w:rPr>
      </w:pPr>
      <w:r w:rsidRPr="00A171D6">
        <w:rPr>
          <w:szCs w:val="28"/>
        </w:rPr>
        <w:t>Глава Красносулинского района</w:t>
      </w:r>
      <w:r w:rsidRPr="00A171D6">
        <w:rPr>
          <w:szCs w:val="28"/>
        </w:rPr>
        <w:tab/>
        <w:t>И.С. Кирпичков</w:t>
      </w:r>
    </w:p>
    <w:p w:rsidR="007B53B9" w:rsidRPr="00A171D6" w:rsidRDefault="007B53B9" w:rsidP="00716BAA">
      <w:pPr>
        <w:ind w:firstLine="0"/>
        <w:rPr>
          <w:szCs w:val="28"/>
        </w:rPr>
      </w:pPr>
    </w:p>
    <w:p w:rsidR="00A171D6" w:rsidRPr="00A171D6" w:rsidRDefault="00A171D6" w:rsidP="00716BAA">
      <w:pPr>
        <w:ind w:firstLine="0"/>
        <w:rPr>
          <w:szCs w:val="28"/>
        </w:rPr>
      </w:pPr>
    </w:p>
    <w:p w:rsidR="007B53B9" w:rsidRPr="00A171D6" w:rsidRDefault="00716BAA" w:rsidP="00716BAA">
      <w:pPr>
        <w:ind w:firstLine="0"/>
        <w:rPr>
          <w:szCs w:val="28"/>
        </w:rPr>
      </w:pPr>
      <w:r w:rsidRPr="00A171D6">
        <w:rPr>
          <w:szCs w:val="28"/>
        </w:rPr>
        <w:t>Постановление вносит</w:t>
      </w:r>
    </w:p>
    <w:p w:rsidR="007B53B9" w:rsidRPr="00A171D6" w:rsidRDefault="00F613D3" w:rsidP="00716BAA">
      <w:pPr>
        <w:ind w:firstLine="0"/>
        <w:rPr>
          <w:szCs w:val="28"/>
        </w:rPr>
      </w:pPr>
      <w:r w:rsidRPr="00A171D6">
        <w:rPr>
          <w:szCs w:val="28"/>
        </w:rPr>
        <w:t>сектор по молодежной политике</w:t>
      </w:r>
      <w:r w:rsidR="00A171D6" w:rsidRPr="00A171D6">
        <w:rPr>
          <w:szCs w:val="28"/>
        </w:rPr>
        <w:t xml:space="preserve"> </w:t>
      </w:r>
      <w:r w:rsidR="00716BAA" w:rsidRPr="00A171D6">
        <w:rPr>
          <w:szCs w:val="28"/>
        </w:rPr>
        <w:br w:type="page"/>
      </w:r>
    </w:p>
    <w:p w:rsidR="007B53B9" w:rsidRPr="00B32019" w:rsidRDefault="00716BAA">
      <w:pPr>
        <w:tabs>
          <w:tab w:val="left" w:pos="6765"/>
        </w:tabs>
        <w:ind w:left="5670" w:firstLine="0"/>
        <w:jc w:val="center"/>
        <w:rPr>
          <w:szCs w:val="28"/>
        </w:rPr>
      </w:pPr>
      <w:r w:rsidRPr="00B32019">
        <w:rPr>
          <w:szCs w:val="28"/>
        </w:rPr>
        <w:lastRenderedPageBreak/>
        <w:t>Приложение</w:t>
      </w:r>
    </w:p>
    <w:p w:rsidR="007B53B9" w:rsidRPr="00B32019" w:rsidRDefault="00716BAA">
      <w:pPr>
        <w:ind w:left="5670" w:firstLine="0"/>
        <w:jc w:val="center"/>
        <w:rPr>
          <w:szCs w:val="28"/>
        </w:rPr>
      </w:pPr>
      <w:r w:rsidRPr="00B32019">
        <w:rPr>
          <w:szCs w:val="28"/>
        </w:rPr>
        <w:t>к постановлению</w:t>
      </w:r>
    </w:p>
    <w:p w:rsidR="007B53B9" w:rsidRPr="00B32019" w:rsidRDefault="00716BAA">
      <w:pPr>
        <w:ind w:left="5670" w:firstLine="0"/>
        <w:jc w:val="center"/>
        <w:rPr>
          <w:szCs w:val="28"/>
        </w:rPr>
      </w:pPr>
      <w:r w:rsidRPr="00B32019">
        <w:rPr>
          <w:szCs w:val="28"/>
        </w:rPr>
        <w:t>Администрации</w:t>
      </w:r>
    </w:p>
    <w:p w:rsidR="007B53B9" w:rsidRPr="00B32019" w:rsidRDefault="00716BAA">
      <w:pPr>
        <w:ind w:left="5670" w:firstLine="0"/>
        <w:jc w:val="center"/>
        <w:rPr>
          <w:szCs w:val="28"/>
        </w:rPr>
      </w:pPr>
      <w:r w:rsidRPr="00B32019">
        <w:rPr>
          <w:szCs w:val="28"/>
        </w:rPr>
        <w:t>Красносулинского района</w:t>
      </w:r>
    </w:p>
    <w:p w:rsidR="007B53B9" w:rsidRPr="00B32019" w:rsidRDefault="00F613D3" w:rsidP="00716BAA">
      <w:pPr>
        <w:ind w:left="5670" w:firstLine="0"/>
        <w:jc w:val="center"/>
        <w:rPr>
          <w:szCs w:val="28"/>
        </w:rPr>
      </w:pPr>
      <w:r>
        <w:rPr>
          <w:szCs w:val="28"/>
        </w:rPr>
        <w:t>от 09.04.2026 № 324</w:t>
      </w:r>
    </w:p>
    <w:p w:rsidR="00A171D6" w:rsidRDefault="00A171D6" w:rsidP="00F613D3">
      <w:pPr>
        <w:ind w:firstLine="0"/>
        <w:jc w:val="center"/>
        <w:rPr>
          <w:rFonts w:ascii="XO Thames" w:hAnsi="XO Thames"/>
        </w:rPr>
      </w:pPr>
    </w:p>
    <w:p w:rsidR="00F613D3" w:rsidRPr="00A171D6" w:rsidRDefault="00F613D3" w:rsidP="009E4AFB">
      <w:pPr>
        <w:spacing w:line="252" w:lineRule="auto"/>
        <w:ind w:firstLine="0"/>
        <w:jc w:val="center"/>
        <w:rPr>
          <w:szCs w:val="28"/>
        </w:rPr>
      </w:pPr>
      <w:r w:rsidRPr="00A171D6">
        <w:rPr>
          <w:szCs w:val="28"/>
        </w:rPr>
        <w:t>ОТЧЕТ</w:t>
      </w:r>
    </w:p>
    <w:p w:rsidR="00F613D3" w:rsidRPr="00A171D6" w:rsidRDefault="00F613D3" w:rsidP="009E4AFB">
      <w:pPr>
        <w:spacing w:line="252" w:lineRule="auto"/>
        <w:ind w:firstLine="0"/>
        <w:jc w:val="center"/>
        <w:rPr>
          <w:szCs w:val="28"/>
        </w:rPr>
      </w:pPr>
      <w:r w:rsidRPr="00A171D6">
        <w:rPr>
          <w:szCs w:val="28"/>
        </w:rPr>
        <w:t>о реализации муниципальной программы Красносулинского района</w:t>
      </w:r>
    </w:p>
    <w:p w:rsidR="00F613D3" w:rsidRPr="00A171D6" w:rsidRDefault="00F613D3" w:rsidP="009E4AFB">
      <w:pPr>
        <w:spacing w:line="252" w:lineRule="auto"/>
        <w:ind w:firstLine="0"/>
        <w:jc w:val="center"/>
        <w:rPr>
          <w:szCs w:val="28"/>
        </w:rPr>
      </w:pPr>
      <w:r w:rsidRPr="00A171D6">
        <w:rPr>
          <w:szCs w:val="28"/>
        </w:rPr>
        <w:t>«Развитие физической культуры и спорта» за 2025 год</w:t>
      </w:r>
    </w:p>
    <w:p w:rsidR="00F613D3" w:rsidRPr="009E4AFB" w:rsidRDefault="00F613D3" w:rsidP="009E4AFB">
      <w:pPr>
        <w:spacing w:line="252" w:lineRule="auto"/>
        <w:ind w:firstLine="0"/>
        <w:jc w:val="center"/>
        <w:rPr>
          <w:szCs w:val="28"/>
        </w:rPr>
      </w:pPr>
    </w:p>
    <w:p w:rsidR="00F613D3" w:rsidRPr="00A171D6" w:rsidRDefault="00F613D3" w:rsidP="009E4AFB">
      <w:pPr>
        <w:spacing w:line="252" w:lineRule="auto"/>
        <w:ind w:firstLine="0"/>
        <w:jc w:val="center"/>
        <w:rPr>
          <w:szCs w:val="28"/>
        </w:rPr>
      </w:pPr>
      <w:r w:rsidRPr="00A171D6">
        <w:rPr>
          <w:szCs w:val="28"/>
        </w:rPr>
        <w:t>Раздел 1. Конкретные результаты, достигнутые за 2025 год</w:t>
      </w:r>
    </w:p>
    <w:p w:rsidR="00F613D3" w:rsidRPr="009E4AFB" w:rsidRDefault="00F613D3" w:rsidP="009E4AFB">
      <w:pPr>
        <w:spacing w:line="252" w:lineRule="auto"/>
        <w:ind w:firstLine="709"/>
        <w:rPr>
          <w:i/>
          <w:szCs w:val="28"/>
        </w:rPr>
      </w:pP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proofErr w:type="gramStart"/>
      <w:r w:rsidRPr="00A171D6">
        <w:rPr>
          <w:szCs w:val="28"/>
        </w:rPr>
        <w:t xml:space="preserve">В целях создания условий для обеспечения жителей Красносулинского района возможностью систематически заниматься физической культурой и спортом, повышение эффективности подготовки спортсменов Красносулинского района и увеличение доли граждан, систематически занимающихся физической культурой и спортом, до 70,0 процентов </w:t>
      </w:r>
      <w:r w:rsidR="00A171D6">
        <w:rPr>
          <w:szCs w:val="28"/>
        </w:rPr>
        <w:br/>
      </w:r>
      <w:r w:rsidRPr="00A171D6">
        <w:rPr>
          <w:szCs w:val="28"/>
        </w:rPr>
        <w:t>к 2030 году, в рамках реализации муниципальной программы Красносулинского района «Развитие физической культуры и спорта», утвержденной постановлением Администрации Красносулинского района от 06.12.2018 № 1350 (далее – муниципальная</w:t>
      </w:r>
      <w:proofErr w:type="gramEnd"/>
      <w:r w:rsidRPr="00A171D6">
        <w:rPr>
          <w:szCs w:val="28"/>
        </w:rPr>
        <w:t xml:space="preserve"> программа), ответственным исполнителем и участниками муниципальной программы в 2025 году реализован комплекс мероприятий, в результате которых: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проведено135 спортивных мероприятий, в которых приняли участие около 5000 человек;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каждый 2 житель района ведет активный образ жизни, в 2025 году доля таких граждан увеличилась на 2,7 процента и составила 61,5 процента от общего числа жителей района в возрасте от 3 до 79 лет;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в рамках реализации ВФСК ГТО 1300 человек приняли участие в выполнении нормативов комплекса ГТО.</w:t>
      </w:r>
    </w:p>
    <w:p w:rsidR="00F613D3" w:rsidRPr="009E4AFB" w:rsidRDefault="00F613D3" w:rsidP="009E4AFB">
      <w:pPr>
        <w:spacing w:line="252" w:lineRule="auto"/>
        <w:ind w:firstLine="709"/>
        <w:rPr>
          <w:szCs w:val="28"/>
        </w:rPr>
      </w:pPr>
    </w:p>
    <w:p w:rsidR="00A171D6" w:rsidRDefault="00F613D3" w:rsidP="009E4AFB">
      <w:pPr>
        <w:spacing w:line="252" w:lineRule="auto"/>
        <w:ind w:firstLine="0"/>
        <w:jc w:val="center"/>
        <w:rPr>
          <w:szCs w:val="28"/>
        </w:rPr>
      </w:pPr>
      <w:r w:rsidRPr="00A171D6">
        <w:rPr>
          <w:szCs w:val="28"/>
        </w:rPr>
        <w:t xml:space="preserve">Раздел 2. Сведения о результатах выполнения (достижения) </w:t>
      </w:r>
    </w:p>
    <w:p w:rsidR="00A171D6" w:rsidRDefault="00F613D3" w:rsidP="009E4AFB">
      <w:pPr>
        <w:spacing w:line="252" w:lineRule="auto"/>
        <w:ind w:firstLine="0"/>
        <w:jc w:val="center"/>
        <w:rPr>
          <w:szCs w:val="28"/>
        </w:rPr>
      </w:pPr>
      <w:r w:rsidRPr="00A171D6">
        <w:rPr>
          <w:szCs w:val="28"/>
        </w:rPr>
        <w:t xml:space="preserve">мероприятий (результатов) и контрольных точек структурных </w:t>
      </w:r>
    </w:p>
    <w:p w:rsidR="00F613D3" w:rsidRPr="00A171D6" w:rsidRDefault="00F613D3" w:rsidP="009E4AFB">
      <w:pPr>
        <w:spacing w:line="252" w:lineRule="auto"/>
        <w:ind w:firstLine="0"/>
        <w:jc w:val="center"/>
        <w:rPr>
          <w:szCs w:val="28"/>
        </w:rPr>
      </w:pPr>
      <w:r w:rsidRPr="00A171D6">
        <w:rPr>
          <w:szCs w:val="28"/>
        </w:rPr>
        <w:t>элементов муниципальной программы за отчетный период</w:t>
      </w:r>
    </w:p>
    <w:p w:rsidR="00F613D3" w:rsidRPr="009E4AFB" w:rsidRDefault="00F613D3" w:rsidP="009E4AFB">
      <w:pPr>
        <w:spacing w:line="252" w:lineRule="auto"/>
        <w:ind w:firstLine="709"/>
        <w:rPr>
          <w:szCs w:val="28"/>
        </w:rPr>
      </w:pP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и ее структурных элементов.</w:t>
      </w:r>
    </w:p>
    <w:p w:rsidR="00F613D3" w:rsidRPr="00A171D6" w:rsidRDefault="00F613D3" w:rsidP="009E4AFB">
      <w:pPr>
        <w:tabs>
          <w:tab w:val="left" w:pos="2700"/>
        </w:tabs>
        <w:spacing w:line="252" w:lineRule="auto"/>
        <w:ind w:firstLine="709"/>
        <w:rPr>
          <w:szCs w:val="28"/>
        </w:rPr>
      </w:pPr>
      <w:r w:rsidRPr="00A171D6">
        <w:rPr>
          <w:szCs w:val="28"/>
        </w:rPr>
        <w:t>В рамках комплекса процессных мероприятий 1 «Развитие физической культуры и массового спорта Красносулинского района» предусмотрена реализация 1 мероприятия (результата) и 4 контрольных точек.</w:t>
      </w:r>
    </w:p>
    <w:p w:rsidR="00F613D3" w:rsidRPr="00A171D6" w:rsidRDefault="00F613D3" w:rsidP="009E4AFB">
      <w:pPr>
        <w:tabs>
          <w:tab w:val="left" w:pos="5136"/>
        </w:tabs>
        <w:spacing w:line="252" w:lineRule="auto"/>
        <w:ind w:firstLine="709"/>
        <w:rPr>
          <w:szCs w:val="28"/>
        </w:rPr>
      </w:pPr>
      <w:r w:rsidRPr="00A171D6">
        <w:rPr>
          <w:szCs w:val="28"/>
        </w:rPr>
        <w:t>Мероприятие (результат) 1.1. «Организованы и проведены спортивные мероприятия среди населения Красносулинского района» выполнено.</w:t>
      </w:r>
    </w:p>
    <w:p w:rsidR="00F613D3" w:rsidRPr="00A171D6" w:rsidRDefault="00F613D3" w:rsidP="009E4AFB">
      <w:pPr>
        <w:tabs>
          <w:tab w:val="left" w:pos="5136"/>
        </w:tabs>
        <w:spacing w:line="252" w:lineRule="auto"/>
        <w:ind w:firstLine="709"/>
        <w:rPr>
          <w:szCs w:val="28"/>
        </w:rPr>
      </w:pPr>
      <w:r w:rsidRPr="00A171D6">
        <w:rPr>
          <w:szCs w:val="28"/>
        </w:rPr>
        <w:t>Проведено 135 массовых спортивных мероприятий.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lastRenderedPageBreak/>
        <w:t>По комплексу процессных мероприятий 1 «Развитие физической культуры и массового спорта Красносулинского района» предусмотрено выполнение 4контрольных точек, из них достигнуто в установленные сроки – 4.</w:t>
      </w:r>
    </w:p>
    <w:p w:rsidR="00F613D3" w:rsidRPr="00A171D6" w:rsidRDefault="00F613D3" w:rsidP="009E4AFB">
      <w:pPr>
        <w:tabs>
          <w:tab w:val="left" w:pos="5136"/>
        </w:tabs>
        <w:spacing w:line="252" w:lineRule="auto"/>
        <w:ind w:firstLine="709"/>
        <w:rPr>
          <w:szCs w:val="28"/>
        </w:rPr>
      </w:pPr>
      <w:r w:rsidRPr="00A171D6">
        <w:rPr>
          <w:szCs w:val="28"/>
        </w:rPr>
        <w:t>В рамках комплекса процессных мероприятий 2 «Развитие спорта и системы подготовки спортивного резерва, развитие инфраструктуры спорта в Красносулинском районе» предусмотрена реализация 5 мероприятий (результатов) и 20 контрольных точек.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Мероприятие (результат) 1.1. «Обеспечено выполнение муниципального задания муниципальным автономным учреждением дополнительного образования спортивная школа «Ника» выполнено.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  <w:shd w:val="clear" w:color="auto" w:fill="F8D957"/>
        </w:rPr>
      </w:pPr>
      <w:r w:rsidRPr="00A171D6">
        <w:rPr>
          <w:szCs w:val="28"/>
        </w:rPr>
        <w:t>В результате: муниципальным автономным учреждением дополнительного образования спортивная школа «Ника» обеспечено выполнение</w:t>
      </w:r>
      <w:r w:rsidR="00A171D6">
        <w:rPr>
          <w:szCs w:val="28"/>
        </w:rPr>
        <w:t xml:space="preserve"> </w:t>
      </w:r>
      <w:r w:rsidRPr="00A171D6">
        <w:rPr>
          <w:szCs w:val="28"/>
        </w:rPr>
        <w:t>муниципального задания в полном объеме.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Мероприятие (результат) 1.2. «Приобретено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подготовки» выполнено.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В результате: приобретено спортивное оборудование и инвентарь для МАУ ДО СШ «Ника».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Мероприятие (результат) 1.3. «</w:t>
      </w:r>
      <w:proofErr w:type="gramStart"/>
      <w:r w:rsidRPr="00A171D6">
        <w:rPr>
          <w:szCs w:val="28"/>
        </w:rPr>
        <w:t>Материально-технически</w:t>
      </w:r>
      <w:proofErr w:type="gramEnd"/>
      <w:r w:rsidRPr="00A171D6">
        <w:rPr>
          <w:szCs w:val="28"/>
        </w:rPr>
        <w:t xml:space="preserve"> обеспечены муниципальные автономные учреждения спортивной направленности» выполнено.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В результате: возведена малая спортивная площадка ГТО по адресу:</w:t>
      </w:r>
      <w:r w:rsidR="00A171D6">
        <w:rPr>
          <w:szCs w:val="28"/>
        </w:rPr>
        <w:t xml:space="preserve"> </w:t>
      </w:r>
      <w:r w:rsidR="009E4AFB">
        <w:rPr>
          <w:szCs w:val="28"/>
        </w:rPr>
        <w:t>г. </w:t>
      </w:r>
      <w:r w:rsidRPr="00A171D6">
        <w:rPr>
          <w:szCs w:val="28"/>
        </w:rPr>
        <w:t>Красный Сулин, ул. Центральная, 10.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Мероприятие (результат) 1.4. «Осуществлены текущие ремонты в муниципальных автономных учреждениях спортивной направленности» выполнено.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В результате: Осуществлены текущие ремонты МАУ ДО СШ «Ника» по адресу: г. Красный Сулин, ул. Центральная, 19.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Мероприятие (результат) 1.5. «Проведены мероприятия по подготовке к строительству спортивного центра в г. Красный Сулин Ростовской области» выполнено.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</w:rPr>
      </w:pPr>
      <w:r w:rsidRPr="00A171D6">
        <w:rPr>
          <w:szCs w:val="28"/>
        </w:rPr>
        <w:t>В результате:</w:t>
      </w:r>
      <w:r w:rsidR="00A171D6">
        <w:rPr>
          <w:szCs w:val="28"/>
        </w:rPr>
        <w:t xml:space="preserve"> </w:t>
      </w:r>
      <w:r w:rsidRPr="00A171D6">
        <w:rPr>
          <w:szCs w:val="28"/>
        </w:rPr>
        <w:t>на основании заключенного муниципального контракта</w:t>
      </w:r>
      <w:r w:rsidR="00A171D6">
        <w:rPr>
          <w:szCs w:val="28"/>
        </w:rPr>
        <w:t xml:space="preserve"> </w:t>
      </w:r>
      <w:r w:rsidR="009E4AFB">
        <w:rPr>
          <w:szCs w:val="28"/>
        </w:rPr>
        <w:t>от </w:t>
      </w:r>
      <w:r w:rsidRPr="00A171D6">
        <w:rPr>
          <w:szCs w:val="28"/>
        </w:rPr>
        <w:t>12.09.2025 № 2025.18638709.07.2025 проведены мероприятия по подготовке к строительству спортивного центра в г. Красный Сулин Ростовской области.</w:t>
      </w:r>
    </w:p>
    <w:p w:rsidR="00F613D3" w:rsidRPr="00A171D6" w:rsidRDefault="00F613D3" w:rsidP="009E4AFB">
      <w:pPr>
        <w:spacing w:line="252" w:lineRule="auto"/>
        <w:ind w:firstLine="709"/>
        <w:rPr>
          <w:szCs w:val="28"/>
          <w:shd w:val="clear" w:color="auto" w:fill="F8D957"/>
        </w:rPr>
      </w:pPr>
      <w:r w:rsidRPr="00A171D6">
        <w:rPr>
          <w:szCs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:rsidR="00F613D3" w:rsidRPr="00A171D6" w:rsidRDefault="00F613D3" w:rsidP="009E4AF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A171D6">
        <w:rPr>
          <w:szCs w:val="28"/>
        </w:rPr>
        <w:t>Раздел 3. Анализ факторов, повлиявших на ход реализации</w:t>
      </w:r>
    </w:p>
    <w:p w:rsidR="00F613D3" w:rsidRPr="00A171D6" w:rsidRDefault="00F613D3" w:rsidP="009E4AF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A171D6">
        <w:rPr>
          <w:szCs w:val="28"/>
        </w:rPr>
        <w:t>муниципальной программы</w:t>
      </w:r>
    </w:p>
    <w:p w:rsidR="00F613D3" w:rsidRPr="009E4AFB" w:rsidRDefault="00F613D3" w:rsidP="00A171D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</w:p>
    <w:p w:rsidR="00F613D3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lastRenderedPageBreak/>
        <w:t>Основным фактором, повлиявшим на ход реализации муниципальной программы, стало рациональное и эффективное использование бюджетных средств.</w:t>
      </w:r>
    </w:p>
    <w:p w:rsidR="009E4AFB" w:rsidRDefault="009E4AFB" w:rsidP="00A171D6">
      <w:pPr>
        <w:ind w:firstLine="709"/>
        <w:rPr>
          <w:szCs w:val="28"/>
        </w:rPr>
      </w:pPr>
    </w:p>
    <w:p w:rsidR="009E4AFB" w:rsidRDefault="00F613D3" w:rsidP="009E4AFB">
      <w:pPr>
        <w:ind w:firstLine="0"/>
        <w:jc w:val="center"/>
        <w:rPr>
          <w:szCs w:val="28"/>
        </w:rPr>
      </w:pPr>
      <w:r w:rsidRPr="00A171D6">
        <w:rPr>
          <w:szCs w:val="28"/>
        </w:rPr>
        <w:t xml:space="preserve">Раздел 4. Сведения об использовании бюджетных ассигнований </w:t>
      </w:r>
    </w:p>
    <w:p w:rsidR="00F613D3" w:rsidRPr="00A171D6" w:rsidRDefault="00F613D3" w:rsidP="009E4AFB">
      <w:pPr>
        <w:ind w:firstLine="0"/>
        <w:jc w:val="center"/>
        <w:rPr>
          <w:szCs w:val="28"/>
        </w:rPr>
      </w:pPr>
      <w:r w:rsidRPr="00A171D6">
        <w:rPr>
          <w:szCs w:val="28"/>
        </w:rPr>
        <w:t>и внебюджетных средств на реализацию муниципальной программы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Объем запланированных расходов на реализацию муниципальной программы на 2025 год составил 136269,1 тыс. рублей, в том числе по источникам финансирования: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федеральный бюджет – 2360,2 тыс. рублей;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областной бюджет – 1241,2 тыс. рублей;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бюджет района – 119887,7</w:t>
      </w:r>
      <w:r w:rsidR="009E4AFB">
        <w:rPr>
          <w:szCs w:val="28"/>
        </w:rPr>
        <w:t xml:space="preserve"> </w:t>
      </w:r>
      <w:r w:rsidRPr="00A171D6">
        <w:rPr>
          <w:szCs w:val="28"/>
        </w:rPr>
        <w:t>тыс. рублей;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внебюджетные источники – 12780,0 тыс. рублей.</w:t>
      </w:r>
    </w:p>
    <w:p w:rsidR="00F613D3" w:rsidRPr="00A171D6" w:rsidRDefault="00F613D3" w:rsidP="00A171D6">
      <w:pPr>
        <w:ind w:firstLine="709"/>
        <w:rPr>
          <w:szCs w:val="28"/>
        </w:rPr>
      </w:pPr>
      <w:proofErr w:type="gramStart"/>
      <w:r w:rsidRPr="00A171D6">
        <w:rPr>
          <w:szCs w:val="28"/>
        </w:rPr>
        <w:t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</w:t>
      </w:r>
      <w:r w:rsidR="00A171D6">
        <w:rPr>
          <w:szCs w:val="28"/>
        </w:rPr>
        <w:t xml:space="preserve"> </w:t>
      </w:r>
      <w:r w:rsidR="009E4AFB">
        <w:rPr>
          <w:szCs w:val="28"/>
        </w:rPr>
        <w:br/>
      </w:r>
      <w:r w:rsidRPr="00A171D6">
        <w:rPr>
          <w:szCs w:val="28"/>
        </w:rPr>
        <w:t>«О бюджете</w:t>
      </w:r>
      <w:r w:rsidR="00A171D6">
        <w:rPr>
          <w:szCs w:val="28"/>
        </w:rPr>
        <w:t xml:space="preserve"> </w:t>
      </w:r>
      <w:r w:rsidRPr="00A171D6">
        <w:rPr>
          <w:szCs w:val="28"/>
        </w:rPr>
        <w:t>Красносулинского района на 2025 год и на плановый период</w:t>
      </w:r>
      <w:r w:rsidR="00A171D6">
        <w:rPr>
          <w:szCs w:val="28"/>
        </w:rPr>
        <w:t xml:space="preserve"> </w:t>
      </w:r>
      <w:r w:rsidR="009E4AFB">
        <w:rPr>
          <w:szCs w:val="28"/>
        </w:rPr>
        <w:br/>
      </w:r>
      <w:r w:rsidRPr="00A171D6">
        <w:rPr>
          <w:szCs w:val="28"/>
        </w:rPr>
        <w:t xml:space="preserve">2026 и 2027 годов» составил –123489,1тыс. рублей, </w:t>
      </w:r>
      <w:r w:rsidRPr="00A171D6">
        <w:rPr>
          <w:spacing w:val="-4"/>
          <w:szCs w:val="28"/>
        </w:rPr>
        <w:t>В соответствии со сводной бюджетной росписью – 123489,1тыс. рублей, в том числе по источникам финансирования:</w:t>
      </w:r>
      <w:proofErr w:type="gramEnd"/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федеральный бюджет – 2360,2 тыс. рублей;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областной бюджет – 1241,2 тыс. рублей;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бюджет района – 119887,7 тыс. рублей.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 xml:space="preserve">Исполнение расходов по муниципальной программе составило </w:t>
      </w:r>
      <w:r w:rsidRPr="00A171D6">
        <w:rPr>
          <w:szCs w:val="28"/>
        </w:rPr>
        <w:br/>
        <w:t>134656,4 тыс. рублей, в том числе по источникам финансирования: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федеральный бюджет – 2316,0</w:t>
      </w:r>
      <w:r w:rsidR="009E4AFB">
        <w:rPr>
          <w:szCs w:val="28"/>
        </w:rPr>
        <w:t xml:space="preserve"> </w:t>
      </w:r>
      <w:r w:rsidRPr="00A171D6">
        <w:rPr>
          <w:szCs w:val="28"/>
        </w:rPr>
        <w:t>тыс. рублей;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областной бюджет – 1240,6 тыс. рублей;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бюджет района – 118585,1 тыс. рублей;</w:t>
      </w:r>
    </w:p>
    <w:p w:rsidR="00F613D3" w:rsidRPr="00A171D6" w:rsidRDefault="00F613D3" w:rsidP="00A171D6">
      <w:pPr>
        <w:ind w:firstLine="709"/>
        <w:rPr>
          <w:szCs w:val="28"/>
          <w:highlight w:val="yellow"/>
        </w:rPr>
      </w:pPr>
      <w:r w:rsidRPr="00A171D6">
        <w:rPr>
          <w:szCs w:val="28"/>
        </w:rPr>
        <w:t>внебюджетные источники – 12514,7 тыс. рублей.</w:t>
      </w:r>
    </w:p>
    <w:p w:rsidR="00F613D3" w:rsidRPr="00A171D6" w:rsidRDefault="00F613D3" w:rsidP="00A171D6">
      <w:pPr>
        <w:ind w:firstLine="709"/>
        <w:rPr>
          <w:spacing w:val="-4"/>
          <w:szCs w:val="28"/>
        </w:rPr>
      </w:pPr>
      <w:r w:rsidRPr="00A171D6">
        <w:rPr>
          <w:szCs w:val="28"/>
        </w:rPr>
        <w:t xml:space="preserve">Объем неосвоенных бюджетных ассигнований бюджета Красносулинского района и безвозмездных поступлений </w:t>
      </w:r>
      <w:r w:rsidRPr="00A171D6">
        <w:rPr>
          <w:spacing w:val="-4"/>
          <w:szCs w:val="28"/>
        </w:rPr>
        <w:t>в бюджет Красносулинского района за счет средств федерального бюджета и областного бюджета составил 1347,4 тыс. рублей, из них:</w:t>
      </w:r>
    </w:p>
    <w:p w:rsidR="00F613D3" w:rsidRPr="00A171D6" w:rsidRDefault="00F613D3" w:rsidP="00A171D6">
      <w:pPr>
        <w:ind w:firstLine="709"/>
        <w:rPr>
          <w:spacing w:val="-4"/>
          <w:szCs w:val="28"/>
        </w:rPr>
      </w:pPr>
      <w:r w:rsidRPr="00A171D6">
        <w:rPr>
          <w:spacing w:val="-4"/>
          <w:szCs w:val="28"/>
        </w:rPr>
        <w:t>44,2 тыс. рублей – экономия по фактически сложившимся расходам;</w:t>
      </w:r>
    </w:p>
    <w:p w:rsidR="00F613D3" w:rsidRPr="00A171D6" w:rsidRDefault="00F613D3" w:rsidP="00A171D6">
      <w:pPr>
        <w:ind w:firstLine="709"/>
        <w:rPr>
          <w:spacing w:val="-4"/>
          <w:szCs w:val="28"/>
        </w:rPr>
      </w:pPr>
      <w:r w:rsidRPr="00A171D6">
        <w:rPr>
          <w:spacing w:val="-4"/>
          <w:szCs w:val="28"/>
        </w:rPr>
        <w:t>0,6 тыс. рублей – экономия средств за счет округления сумм;</w:t>
      </w:r>
    </w:p>
    <w:p w:rsidR="00F613D3" w:rsidRPr="00A171D6" w:rsidRDefault="00F613D3" w:rsidP="00A171D6">
      <w:pPr>
        <w:ind w:firstLine="709"/>
        <w:rPr>
          <w:spacing w:val="-4"/>
          <w:szCs w:val="28"/>
        </w:rPr>
      </w:pPr>
      <w:r w:rsidRPr="00A171D6">
        <w:rPr>
          <w:spacing w:val="-4"/>
          <w:szCs w:val="28"/>
        </w:rPr>
        <w:t>1302,6</w:t>
      </w:r>
      <w:r w:rsidR="009E4AFB">
        <w:rPr>
          <w:spacing w:val="-4"/>
          <w:szCs w:val="28"/>
        </w:rPr>
        <w:t xml:space="preserve"> </w:t>
      </w:r>
      <w:r w:rsidRPr="00A171D6">
        <w:rPr>
          <w:spacing w:val="-4"/>
          <w:szCs w:val="28"/>
        </w:rPr>
        <w:t>тыс. рублей – экономия по результатам проведения закупок.</w:t>
      </w:r>
    </w:p>
    <w:p w:rsidR="00F613D3" w:rsidRPr="00A171D6" w:rsidRDefault="00F613D3" w:rsidP="00A171D6">
      <w:pPr>
        <w:ind w:firstLine="709"/>
        <w:rPr>
          <w:spacing w:val="-4"/>
          <w:szCs w:val="28"/>
        </w:rPr>
      </w:pPr>
      <w:r w:rsidRPr="00A171D6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за2025</w:t>
      </w:r>
      <w:r w:rsidR="009E4AFB">
        <w:rPr>
          <w:szCs w:val="28"/>
        </w:rPr>
        <w:t xml:space="preserve"> </w:t>
      </w:r>
      <w:r w:rsidRPr="00A171D6">
        <w:rPr>
          <w:szCs w:val="28"/>
        </w:rPr>
        <w:t>год</w:t>
      </w:r>
      <w:r w:rsidR="009E4AFB">
        <w:rPr>
          <w:szCs w:val="28"/>
        </w:rPr>
        <w:t xml:space="preserve"> </w:t>
      </w:r>
      <w:r w:rsidRPr="00A171D6">
        <w:rPr>
          <w:szCs w:val="28"/>
        </w:rPr>
        <w:t>приведены в приложении № 2 к отчету о реализации муниципальной программы.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9E4AFB">
      <w:pPr>
        <w:ind w:firstLine="0"/>
        <w:jc w:val="center"/>
        <w:rPr>
          <w:szCs w:val="28"/>
        </w:rPr>
      </w:pPr>
      <w:r w:rsidRPr="00A171D6">
        <w:rPr>
          <w:szCs w:val="28"/>
        </w:rPr>
        <w:t>Раздел 5. Сведения о достижении значений показателей</w:t>
      </w:r>
    </w:p>
    <w:p w:rsidR="00F613D3" w:rsidRPr="00A171D6" w:rsidRDefault="00F613D3" w:rsidP="009E4AFB">
      <w:pPr>
        <w:ind w:firstLine="0"/>
        <w:jc w:val="center"/>
        <w:rPr>
          <w:szCs w:val="28"/>
        </w:rPr>
      </w:pPr>
      <w:r w:rsidRPr="00A171D6">
        <w:rPr>
          <w:szCs w:val="28"/>
        </w:rPr>
        <w:t>муниципальной программы и ее структурных элементов за 2025 год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 xml:space="preserve">Муниципальной программой и структурными элементами муниципальной программы предусмотрено 7 показателей, из которых: по 4 </w:t>
      </w:r>
      <w:r w:rsidRPr="00A171D6">
        <w:rPr>
          <w:szCs w:val="28"/>
        </w:rPr>
        <w:lastRenderedPageBreak/>
        <w:t>показателям фактические значения превышают плановые, по 3 показателям фактические значения соответствуют плановым.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Показатели муниципальной программы: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Показатель 1. «Доля граждан, систематически занимающихся физической культурой и спортом»: плановое значение – 59,90 процента; фактическое значение – 61,50 процента.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Показатель 2. «Уровень обеспеченности населения Красносулинского района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инвалидов» плановое значение – 85,71 процента; фактическое значение – 85,73 процента.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Показатели комплекса процессных мероприятий «Развитие физической культуры и массового спорта в Красносулинском районе»:</w:t>
      </w:r>
    </w:p>
    <w:p w:rsidR="009E4AFB" w:rsidRDefault="00F613D3" w:rsidP="009E4AFB">
      <w:pPr>
        <w:ind w:firstLine="709"/>
        <w:rPr>
          <w:szCs w:val="28"/>
        </w:rPr>
      </w:pPr>
      <w:r w:rsidRPr="00A171D6">
        <w:rPr>
          <w:szCs w:val="28"/>
        </w:rPr>
        <w:t>Показатель 1.1.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спортом»: плановое значение – 28,60 процента; фактическое значение – 31,60 процента.</w:t>
      </w:r>
    </w:p>
    <w:p w:rsidR="00F613D3" w:rsidRPr="00A171D6" w:rsidRDefault="00F613D3" w:rsidP="009E4AFB">
      <w:pPr>
        <w:ind w:firstLine="709"/>
        <w:rPr>
          <w:szCs w:val="28"/>
        </w:rPr>
      </w:pPr>
      <w:r w:rsidRPr="00A171D6">
        <w:rPr>
          <w:szCs w:val="28"/>
        </w:rPr>
        <w:t>Показатель 1.2. «Доля учащихся и студентов, систематически занимающихся физической культурой и спортом, в общей численности учащихся и студентов»: плановое значение – 87,90 процента; фактическое значение – 94,00 процента.</w:t>
      </w:r>
    </w:p>
    <w:p w:rsidR="00F613D3" w:rsidRPr="00A171D6" w:rsidRDefault="00F613D3" w:rsidP="00A171D6">
      <w:pPr>
        <w:pStyle w:val="afa"/>
        <w:ind w:left="0" w:firstLine="709"/>
        <w:rPr>
          <w:szCs w:val="28"/>
        </w:rPr>
      </w:pPr>
      <w:r w:rsidRPr="00A171D6">
        <w:rPr>
          <w:szCs w:val="28"/>
        </w:rPr>
        <w:t>Показатели комплекса процессных мероприятий Развитие спорта и системы подготовки спортивного резерва, развитие инфраструктуры спорта в Красносулинском районе»:</w:t>
      </w:r>
    </w:p>
    <w:p w:rsidR="00F613D3" w:rsidRPr="00A171D6" w:rsidRDefault="00F613D3" w:rsidP="00A171D6">
      <w:pPr>
        <w:pStyle w:val="afa"/>
        <w:ind w:left="0" w:firstLine="709"/>
        <w:rPr>
          <w:szCs w:val="28"/>
        </w:rPr>
      </w:pPr>
      <w:r w:rsidRPr="00A171D6">
        <w:rPr>
          <w:szCs w:val="28"/>
        </w:rPr>
        <w:t>Показатель 1.1. «Доля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(ГТО)»: плановое значение – 45,20 процента; фактическое значение – 45,20 процента.</w:t>
      </w:r>
    </w:p>
    <w:p w:rsidR="00F613D3" w:rsidRPr="00A171D6" w:rsidRDefault="00F613D3" w:rsidP="00A171D6">
      <w:pPr>
        <w:pStyle w:val="afa"/>
        <w:ind w:left="0" w:firstLine="709"/>
        <w:rPr>
          <w:szCs w:val="28"/>
        </w:rPr>
      </w:pPr>
      <w:r w:rsidRPr="00A171D6">
        <w:rPr>
          <w:szCs w:val="28"/>
        </w:rPr>
        <w:t>Показатель 1.2.</w:t>
      </w:r>
      <w:r w:rsidR="009E4AFB">
        <w:rPr>
          <w:szCs w:val="28"/>
        </w:rPr>
        <w:t xml:space="preserve"> </w:t>
      </w:r>
      <w:r w:rsidRPr="00A171D6">
        <w:rPr>
          <w:szCs w:val="28"/>
        </w:rPr>
        <w:t xml:space="preserve">«Численность занимающихся физической культурой и спортом в организациях, осуществляющих подготовку спортивного резерва, с учетом оказания платных образовательных услуг»: плановое значение – </w:t>
      </w:r>
      <w:r w:rsidR="009E4AFB">
        <w:rPr>
          <w:szCs w:val="28"/>
        </w:rPr>
        <w:br/>
      </w:r>
      <w:r w:rsidRPr="00A171D6">
        <w:rPr>
          <w:szCs w:val="28"/>
        </w:rPr>
        <w:t>1050 человек; фактическое значение – 1050 человек;</w:t>
      </w:r>
    </w:p>
    <w:p w:rsidR="00F613D3" w:rsidRPr="00A171D6" w:rsidRDefault="00F613D3" w:rsidP="00A171D6">
      <w:pPr>
        <w:pStyle w:val="afa"/>
        <w:ind w:left="0" w:firstLine="709"/>
        <w:rPr>
          <w:szCs w:val="28"/>
        </w:rPr>
      </w:pPr>
      <w:r w:rsidRPr="00A171D6">
        <w:rPr>
          <w:szCs w:val="28"/>
        </w:rPr>
        <w:t>Показатель 1.3. «Доля спортсменов-разрядников в общем количестве лиц, занимающихся в организации спортивной направленности, осуществляющих подготовку спортивного резерва»: плановое значение – 5,8 процента; фактическое значение – 5,8 процента.</w:t>
      </w:r>
    </w:p>
    <w:p w:rsidR="00F613D3" w:rsidRPr="00A171D6" w:rsidRDefault="00F613D3" w:rsidP="00A171D6">
      <w:pPr>
        <w:pStyle w:val="afa"/>
        <w:ind w:left="0" w:firstLine="709"/>
        <w:rPr>
          <w:szCs w:val="28"/>
        </w:rPr>
      </w:pPr>
      <w:r w:rsidRPr="00A171D6">
        <w:rPr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9E4AFB" w:rsidRDefault="00F613D3" w:rsidP="009E4AFB">
      <w:pPr>
        <w:ind w:firstLine="0"/>
        <w:jc w:val="center"/>
        <w:rPr>
          <w:szCs w:val="28"/>
        </w:rPr>
      </w:pPr>
      <w:r w:rsidRPr="00A171D6">
        <w:rPr>
          <w:szCs w:val="28"/>
        </w:rPr>
        <w:t xml:space="preserve">Раздел 6. Результаты оценки эффективности </w:t>
      </w:r>
    </w:p>
    <w:p w:rsidR="00F613D3" w:rsidRPr="00A171D6" w:rsidRDefault="00F613D3" w:rsidP="009E4AFB">
      <w:pPr>
        <w:ind w:firstLine="0"/>
        <w:jc w:val="center"/>
        <w:rPr>
          <w:szCs w:val="28"/>
        </w:rPr>
      </w:pPr>
      <w:r w:rsidRPr="00A171D6">
        <w:rPr>
          <w:szCs w:val="28"/>
        </w:rPr>
        <w:t>реализации муниципальной программы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A171D6">
      <w:pPr>
        <w:tabs>
          <w:tab w:val="left" w:pos="1276"/>
        </w:tabs>
        <w:ind w:firstLine="709"/>
        <w:rPr>
          <w:szCs w:val="28"/>
        </w:rPr>
      </w:pPr>
      <w:proofErr w:type="gramStart"/>
      <w:r w:rsidRPr="00A171D6">
        <w:rPr>
          <w:szCs w:val="28"/>
        </w:rPr>
        <w:t>Эффективность муниципальной программы (интегральная оценка хода реализации и эффективности муниципальной</w:t>
      </w:r>
      <w:r w:rsidR="00A171D6">
        <w:rPr>
          <w:szCs w:val="28"/>
        </w:rPr>
        <w:t xml:space="preserve"> </w:t>
      </w:r>
      <w:r w:rsidRPr="00A171D6">
        <w:rPr>
          <w:szCs w:val="28"/>
        </w:rPr>
        <w:t>программы рассчитывается как средневзвешенная оценка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  <w:proofErr w:type="gramEnd"/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1. Уровень достижения муниципальной программы (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мп</w:t>
      </w:r>
      <w:proofErr w:type="spellEnd"/>
      <w:proofErr w:type="gramStart"/>
      <w:r w:rsidRPr="00A171D6">
        <w:rPr>
          <w:szCs w:val="28"/>
        </w:rPr>
        <w:t>)з</w:t>
      </w:r>
      <w:proofErr w:type="gramEnd"/>
      <w:r w:rsidRPr="00A171D6">
        <w:rPr>
          <w:szCs w:val="28"/>
        </w:rPr>
        <w:t>а 2025 год</w:t>
      </w:r>
      <w:r w:rsidR="00A171D6">
        <w:rPr>
          <w:szCs w:val="28"/>
        </w:rPr>
        <w:t xml:space="preserve"> </w:t>
      </w:r>
      <w:r w:rsidRPr="00A171D6">
        <w:rPr>
          <w:szCs w:val="28"/>
        </w:rPr>
        <w:t>рассчитывается по формуле: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9E4AFB">
      <w:pPr>
        <w:ind w:firstLine="0"/>
        <w:jc w:val="center"/>
        <w:rPr>
          <w:szCs w:val="28"/>
        </w:rPr>
      </w:pP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мп</w:t>
      </w:r>
      <w:proofErr w:type="gramStart"/>
      <w:r w:rsidRPr="00A171D6">
        <w:rPr>
          <w:szCs w:val="28"/>
          <w:vertAlign w:val="subscript"/>
        </w:rPr>
        <w:t>i</w:t>
      </w:r>
      <w:proofErr w:type="spellEnd"/>
      <w:proofErr w:type="gramEnd"/>
      <w:r w:rsidRPr="00A171D6">
        <w:rPr>
          <w:szCs w:val="28"/>
        </w:rPr>
        <w:t xml:space="preserve">= 0,5 х 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п</w:t>
      </w:r>
      <w:proofErr w:type="spellEnd"/>
      <w:r w:rsidRPr="00A171D6">
        <w:rPr>
          <w:szCs w:val="28"/>
        </w:rPr>
        <w:t xml:space="preserve"> + 0,5 х 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стр.эл</w:t>
      </w:r>
      <w:proofErr w:type="spellEnd"/>
      <w:r w:rsidRPr="00A171D6">
        <w:rPr>
          <w:szCs w:val="28"/>
          <w:vertAlign w:val="subscript"/>
        </w:rPr>
        <w:t>.</w:t>
      </w:r>
      <w:r w:rsidRPr="00A171D6">
        <w:rPr>
          <w:szCs w:val="28"/>
        </w:rPr>
        <w:t>,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 xml:space="preserve">где 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п</w:t>
      </w:r>
      <w:proofErr w:type="spellEnd"/>
      <w:r w:rsidRPr="00A171D6">
        <w:rPr>
          <w:szCs w:val="28"/>
        </w:rPr>
        <w:t xml:space="preserve"> – уровень достижения показателей муниципальной программы в отчетном периоде;</w:t>
      </w:r>
    </w:p>
    <w:p w:rsidR="00F613D3" w:rsidRPr="00A171D6" w:rsidRDefault="00F613D3" w:rsidP="00A171D6">
      <w:pPr>
        <w:ind w:firstLine="709"/>
        <w:rPr>
          <w:szCs w:val="28"/>
        </w:rPr>
      </w:pP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стр.эл</w:t>
      </w:r>
      <w:proofErr w:type="spellEnd"/>
      <w:r w:rsidRPr="00A171D6">
        <w:rPr>
          <w:szCs w:val="28"/>
          <w:vertAlign w:val="subscript"/>
        </w:rPr>
        <w:t xml:space="preserve">. </w:t>
      </w:r>
      <w:r w:rsidRPr="00A171D6">
        <w:rPr>
          <w:szCs w:val="28"/>
        </w:rPr>
        <w:t>– уровень достижения структурных элементов муниципальной программы в отчетном периоде.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Уровень достижения показателей муниципальной программы (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п</w:t>
      </w:r>
      <w:proofErr w:type="spellEnd"/>
      <w:r w:rsidRPr="00A171D6">
        <w:rPr>
          <w:szCs w:val="28"/>
        </w:rPr>
        <w:t>)</w:t>
      </w:r>
      <w:r w:rsidR="009E4AFB">
        <w:rPr>
          <w:szCs w:val="28"/>
        </w:rPr>
        <w:t xml:space="preserve"> </w:t>
      </w:r>
      <w:r w:rsidRPr="00A171D6">
        <w:rPr>
          <w:szCs w:val="28"/>
        </w:rPr>
        <w:t>за 2025 год составляет 100 (100+ 100) / 2).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Уровень достижения структурных элементов муниципальной программы</w:t>
      </w:r>
      <w:r w:rsidR="00A171D6">
        <w:rPr>
          <w:szCs w:val="28"/>
        </w:rPr>
        <w:t xml:space="preserve"> </w:t>
      </w:r>
      <w:r w:rsidRPr="00A171D6">
        <w:rPr>
          <w:szCs w:val="28"/>
        </w:rPr>
        <w:t>(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стр</w:t>
      </w:r>
      <w:proofErr w:type="gramStart"/>
      <w:r w:rsidRPr="00A171D6">
        <w:rPr>
          <w:szCs w:val="28"/>
          <w:vertAlign w:val="subscript"/>
        </w:rPr>
        <w:t>.э</w:t>
      </w:r>
      <w:proofErr w:type="gramEnd"/>
      <w:r w:rsidRPr="00A171D6">
        <w:rPr>
          <w:szCs w:val="28"/>
          <w:vertAlign w:val="subscript"/>
        </w:rPr>
        <w:t>л</w:t>
      </w:r>
      <w:proofErr w:type="spellEnd"/>
      <w:r w:rsidRPr="00A171D6">
        <w:rPr>
          <w:szCs w:val="28"/>
        </w:rPr>
        <w:t>)</w:t>
      </w:r>
      <w:r w:rsidR="009E4AFB">
        <w:rPr>
          <w:szCs w:val="28"/>
        </w:rPr>
        <w:t xml:space="preserve"> </w:t>
      </w:r>
      <w:r w:rsidRPr="00A171D6">
        <w:rPr>
          <w:szCs w:val="28"/>
        </w:rPr>
        <w:t>за 2025 год составляет 100(средневзвешенное значение уровней достижения 2 структурных элементов муниципальной программы).</w:t>
      </w:r>
    </w:p>
    <w:p w:rsidR="00F613D3" w:rsidRPr="00A171D6" w:rsidRDefault="00F613D3" w:rsidP="00A171D6">
      <w:pPr>
        <w:ind w:firstLine="709"/>
        <w:rPr>
          <w:spacing w:val="-20"/>
          <w:szCs w:val="28"/>
        </w:rPr>
      </w:pPr>
      <w:r w:rsidRPr="00A171D6">
        <w:rPr>
          <w:szCs w:val="28"/>
        </w:rPr>
        <w:t>Уровень достижения муниципальной программы (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мп</w:t>
      </w:r>
      <w:proofErr w:type="gramStart"/>
      <w:r w:rsidRPr="00A171D6">
        <w:rPr>
          <w:szCs w:val="28"/>
          <w:vertAlign w:val="subscript"/>
        </w:rPr>
        <w:t>i</w:t>
      </w:r>
      <w:proofErr w:type="spellEnd"/>
      <w:proofErr w:type="gramEnd"/>
      <w:r w:rsidRPr="00A171D6">
        <w:rPr>
          <w:szCs w:val="28"/>
        </w:rPr>
        <w:t>) за 2025 год составляет 100(0,5 х 100 + 0,5 х 100).</w:t>
      </w:r>
    </w:p>
    <w:p w:rsidR="00F613D3" w:rsidRPr="00A171D6" w:rsidRDefault="00F613D3" w:rsidP="00A171D6">
      <w:pPr>
        <w:ind w:firstLine="709"/>
        <w:rPr>
          <w:spacing w:val="-20"/>
          <w:szCs w:val="28"/>
        </w:rPr>
      </w:pPr>
      <w:r w:rsidRPr="00A171D6">
        <w:rPr>
          <w:szCs w:val="28"/>
        </w:rPr>
        <w:t>2. Оценка динамики прироста значений показателей (</w:t>
      </w: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мп</w:t>
      </w:r>
      <w:proofErr w:type="spellEnd"/>
      <w:r w:rsidRPr="00A171D6">
        <w:rPr>
          <w:szCs w:val="28"/>
        </w:rPr>
        <w:t>) за 2025 год</w:t>
      </w:r>
      <w:r w:rsidR="00A171D6">
        <w:rPr>
          <w:szCs w:val="28"/>
        </w:rPr>
        <w:t xml:space="preserve"> </w:t>
      </w:r>
      <w:r w:rsidRPr="00A171D6">
        <w:rPr>
          <w:szCs w:val="28"/>
        </w:rPr>
        <w:t>рассчитывается по формуле: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9E4AFB">
      <w:pPr>
        <w:ind w:firstLine="0"/>
        <w:jc w:val="center"/>
        <w:rPr>
          <w:szCs w:val="28"/>
        </w:rPr>
      </w:pP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мп</w:t>
      </w:r>
      <w:proofErr w:type="spellEnd"/>
      <w:r w:rsidRPr="00A171D6">
        <w:rPr>
          <w:szCs w:val="28"/>
        </w:rPr>
        <w:t xml:space="preserve"> = 0,7 х </w:t>
      </w: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пмП</w:t>
      </w:r>
      <w:proofErr w:type="spellEnd"/>
      <w:r w:rsidRPr="00A171D6">
        <w:rPr>
          <w:szCs w:val="28"/>
        </w:rPr>
        <w:t xml:space="preserve"> + 0,3 х </w:t>
      </w: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пСЭ</w:t>
      </w:r>
      <w:proofErr w:type="spellEnd"/>
      <w:r w:rsidRPr="00A171D6">
        <w:rPr>
          <w:szCs w:val="28"/>
        </w:rPr>
        <w:t>,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где:</w:t>
      </w:r>
    </w:p>
    <w:p w:rsidR="00F613D3" w:rsidRPr="00A171D6" w:rsidRDefault="00F613D3" w:rsidP="00A171D6">
      <w:pPr>
        <w:ind w:firstLine="709"/>
        <w:rPr>
          <w:szCs w:val="28"/>
        </w:rPr>
      </w:pP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пМП</w:t>
      </w:r>
      <w:proofErr w:type="spellEnd"/>
      <w:r w:rsidRPr="00A171D6">
        <w:rPr>
          <w:szCs w:val="28"/>
          <w:vertAlign w:val="subscript"/>
        </w:rPr>
        <w:t xml:space="preserve"> </w:t>
      </w:r>
      <w:r w:rsidRPr="00A171D6">
        <w:rPr>
          <w:szCs w:val="28"/>
        </w:rPr>
        <w:t>–</w:t>
      </w:r>
      <w:r w:rsidR="009E4AFB">
        <w:rPr>
          <w:szCs w:val="28"/>
        </w:rPr>
        <w:t xml:space="preserve"> </w:t>
      </w:r>
      <w:r w:rsidRPr="00A171D6">
        <w:rPr>
          <w:szCs w:val="28"/>
        </w:rPr>
        <w:t xml:space="preserve">оценка </w:t>
      </w:r>
      <w:proofErr w:type="gramStart"/>
      <w:r w:rsidRPr="00A171D6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A171D6">
        <w:rPr>
          <w:szCs w:val="28"/>
        </w:rPr>
        <w:t>;</w:t>
      </w:r>
    </w:p>
    <w:p w:rsidR="00F613D3" w:rsidRPr="00A171D6" w:rsidRDefault="00F613D3" w:rsidP="00A171D6">
      <w:pPr>
        <w:ind w:firstLine="709"/>
        <w:rPr>
          <w:szCs w:val="28"/>
        </w:rPr>
      </w:pP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пСЭ</w:t>
      </w:r>
      <w:proofErr w:type="spellEnd"/>
      <w:r w:rsidRPr="00A171D6">
        <w:rPr>
          <w:szCs w:val="28"/>
        </w:rPr>
        <w:t xml:space="preserve"> – оценка </w:t>
      </w:r>
      <w:proofErr w:type="gramStart"/>
      <w:r w:rsidRPr="00A171D6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A171D6">
        <w:rPr>
          <w:szCs w:val="28"/>
        </w:rPr>
        <w:t>.</w:t>
      </w:r>
    </w:p>
    <w:p w:rsidR="00F613D3" w:rsidRPr="00A171D6" w:rsidRDefault="00F613D3" w:rsidP="00A171D6">
      <w:pPr>
        <w:widowControl w:val="0"/>
        <w:ind w:firstLine="709"/>
        <w:rPr>
          <w:szCs w:val="28"/>
        </w:rPr>
      </w:pPr>
      <w:r w:rsidRPr="00A171D6">
        <w:rPr>
          <w:szCs w:val="28"/>
        </w:rPr>
        <w:t>Оценка динамики прироста значений показателей уровня муниципальной программы (</w:t>
      </w:r>
      <w:proofErr w:type="spellStart"/>
      <w:r w:rsidRPr="00A171D6">
        <w:rPr>
          <w:spacing w:val="-4"/>
          <w:szCs w:val="28"/>
        </w:rPr>
        <w:t>ОП</w:t>
      </w:r>
      <w:r w:rsidRPr="00A171D6">
        <w:rPr>
          <w:spacing w:val="-4"/>
          <w:szCs w:val="28"/>
          <w:vertAlign w:val="subscript"/>
        </w:rPr>
        <w:t>пМП</w:t>
      </w:r>
      <w:proofErr w:type="spellEnd"/>
      <w:r w:rsidRPr="00A171D6">
        <w:rPr>
          <w:szCs w:val="28"/>
        </w:rPr>
        <w:t>) за 2025 год составляет 100(100+100)/2).</w:t>
      </w:r>
    </w:p>
    <w:p w:rsidR="00F613D3" w:rsidRPr="00A171D6" w:rsidRDefault="00F613D3" w:rsidP="00A171D6">
      <w:pPr>
        <w:ind w:firstLine="709"/>
        <w:rPr>
          <w:spacing w:val="-20"/>
          <w:szCs w:val="28"/>
        </w:rPr>
      </w:pPr>
      <w:r w:rsidRPr="00A171D6">
        <w:rPr>
          <w:szCs w:val="28"/>
        </w:rPr>
        <w:t xml:space="preserve">Оценка </w:t>
      </w:r>
      <w:proofErr w:type="gramStart"/>
      <w:r w:rsidRPr="00A171D6">
        <w:rPr>
          <w:szCs w:val="28"/>
        </w:rPr>
        <w:t>динамики прироста значений показателей уровня структурных элементов муниципальной</w:t>
      </w:r>
      <w:proofErr w:type="gramEnd"/>
      <w:r w:rsidRPr="00A171D6">
        <w:rPr>
          <w:szCs w:val="28"/>
        </w:rPr>
        <w:t xml:space="preserve"> программы (</w:t>
      </w: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пСЭ</w:t>
      </w:r>
      <w:proofErr w:type="spellEnd"/>
      <w:r w:rsidRPr="00A171D6">
        <w:rPr>
          <w:szCs w:val="28"/>
        </w:rPr>
        <w:t>) за 2025 год составляет 100(100+100+100+100+100 / 5).</w:t>
      </w:r>
    </w:p>
    <w:p w:rsidR="00F613D3" w:rsidRPr="00A171D6" w:rsidRDefault="00F613D3" w:rsidP="00A171D6">
      <w:pPr>
        <w:widowControl w:val="0"/>
        <w:ind w:firstLine="709"/>
        <w:rPr>
          <w:szCs w:val="28"/>
        </w:rPr>
      </w:pPr>
      <w:r w:rsidRPr="00A171D6">
        <w:rPr>
          <w:szCs w:val="28"/>
        </w:rPr>
        <w:lastRenderedPageBreak/>
        <w:t>Оценка динамики прироста значений показателей (</w:t>
      </w: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мп</w:t>
      </w:r>
      <w:proofErr w:type="spellEnd"/>
      <w:r w:rsidRPr="00A171D6">
        <w:rPr>
          <w:szCs w:val="28"/>
        </w:rPr>
        <w:t>) за 2025 год составляет 100 (0,7 х 100 + 0,3 х 100).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3. Оценка качества финансового управления в отчетном периоде рассчитывается по формуле: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9E4AFB">
      <w:pPr>
        <w:ind w:left="-851" w:firstLine="0"/>
        <w:jc w:val="center"/>
        <w:rPr>
          <w:szCs w:val="28"/>
        </w:rPr>
      </w:pPr>
      <w:r w:rsidRPr="00A171D6">
        <w:rPr>
          <w:szCs w:val="28"/>
        </w:rPr>
        <w:t>N</w:t>
      </w:r>
    </w:p>
    <w:p w:rsidR="00F613D3" w:rsidRPr="00A171D6" w:rsidRDefault="00F613D3" w:rsidP="009E4AFB">
      <w:pPr>
        <w:ind w:firstLine="0"/>
        <w:jc w:val="center"/>
        <w:rPr>
          <w:szCs w:val="28"/>
        </w:rPr>
      </w:pPr>
      <w:proofErr w:type="spellStart"/>
      <w:r w:rsidRPr="00A171D6">
        <w:rPr>
          <w:szCs w:val="28"/>
        </w:rPr>
        <w:t>ФинУп</w:t>
      </w:r>
      <w:proofErr w:type="spellEnd"/>
      <w:r w:rsidRPr="00A171D6">
        <w:rPr>
          <w:szCs w:val="28"/>
        </w:rPr>
        <w:t xml:space="preserve"> = ∑ </w:t>
      </w:r>
      <w:proofErr w:type="spellStart"/>
      <w:r w:rsidRPr="00A171D6">
        <w:rPr>
          <w:szCs w:val="28"/>
        </w:rPr>
        <w:t>w</w:t>
      </w:r>
      <w:r w:rsidRPr="00A171D6">
        <w:rPr>
          <w:szCs w:val="28"/>
          <w:vertAlign w:val="subscript"/>
        </w:rPr>
        <w:t>i</w:t>
      </w:r>
      <w:proofErr w:type="spellEnd"/>
      <w:r w:rsidRPr="00A171D6">
        <w:rPr>
          <w:szCs w:val="28"/>
        </w:rPr>
        <w:t xml:space="preserve"> х E (</w:t>
      </w:r>
      <w:proofErr w:type="spellStart"/>
      <w:r w:rsidRPr="00A171D6">
        <w:rPr>
          <w:szCs w:val="28"/>
        </w:rPr>
        <w:t>P</w:t>
      </w:r>
      <w:r w:rsidRPr="00A171D6">
        <w:rPr>
          <w:szCs w:val="28"/>
          <w:vertAlign w:val="subscript"/>
        </w:rPr>
        <w:t>i</w:t>
      </w:r>
      <w:proofErr w:type="spellEnd"/>
      <w:r w:rsidRPr="00A171D6">
        <w:rPr>
          <w:szCs w:val="28"/>
        </w:rPr>
        <w:t>) х 100,</w:t>
      </w:r>
    </w:p>
    <w:p w:rsidR="00F613D3" w:rsidRPr="00A171D6" w:rsidRDefault="00F613D3" w:rsidP="009E4AFB">
      <w:pPr>
        <w:ind w:left="-851" w:firstLine="0"/>
        <w:jc w:val="center"/>
        <w:rPr>
          <w:szCs w:val="28"/>
        </w:rPr>
      </w:pPr>
      <w:r w:rsidRPr="00A171D6">
        <w:rPr>
          <w:szCs w:val="28"/>
        </w:rPr>
        <w:t>i = 1</w:t>
      </w:r>
    </w:p>
    <w:p w:rsidR="00F613D3" w:rsidRPr="00A171D6" w:rsidRDefault="00F613D3" w:rsidP="00A171D6">
      <w:pPr>
        <w:widowControl w:val="0"/>
        <w:ind w:firstLine="709"/>
        <w:rPr>
          <w:spacing w:val="-4"/>
          <w:szCs w:val="28"/>
        </w:rPr>
      </w:pPr>
    </w:p>
    <w:p w:rsidR="00F613D3" w:rsidRPr="00A171D6" w:rsidRDefault="00F613D3" w:rsidP="00A171D6">
      <w:pPr>
        <w:widowControl w:val="0"/>
        <w:ind w:firstLine="709"/>
        <w:rPr>
          <w:spacing w:val="-4"/>
          <w:szCs w:val="28"/>
        </w:rPr>
      </w:pPr>
      <w:r w:rsidRPr="00A171D6">
        <w:rPr>
          <w:spacing w:val="-4"/>
          <w:szCs w:val="28"/>
        </w:rPr>
        <w:t>где:</w:t>
      </w:r>
    </w:p>
    <w:p w:rsidR="00F613D3" w:rsidRPr="00A171D6" w:rsidRDefault="00F613D3" w:rsidP="00A171D6">
      <w:pPr>
        <w:widowControl w:val="0"/>
        <w:ind w:firstLine="709"/>
        <w:rPr>
          <w:szCs w:val="28"/>
        </w:rPr>
      </w:pPr>
      <w:proofErr w:type="spellStart"/>
      <w:r w:rsidRPr="00A171D6">
        <w:rPr>
          <w:szCs w:val="28"/>
        </w:rPr>
        <w:t>ФинУп</w:t>
      </w:r>
      <w:proofErr w:type="spellEnd"/>
      <w:r w:rsidRPr="00A171D6">
        <w:rPr>
          <w:szCs w:val="28"/>
        </w:rPr>
        <w:t xml:space="preserve"> – оценка </w:t>
      </w:r>
      <w:r w:rsidRPr="00A171D6">
        <w:rPr>
          <w:spacing w:val="-2"/>
          <w:szCs w:val="28"/>
        </w:rPr>
        <w:t xml:space="preserve">качества финансового управления </w:t>
      </w:r>
      <w:r w:rsidRPr="00A171D6">
        <w:rPr>
          <w:spacing w:val="-4"/>
          <w:szCs w:val="28"/>
        </w:rPr>
        <w:t xml:space="preserve">при </w:t>
      </w:r>
      <w:r w:rsidRPr="00A171D6">
        <w:rPr>
          <w:spacing w:val="-2"/>
          <w:szCs w:val="28"/>
        </w:rPr>
        <w:t xml:space="preserve">реализации </w:t>
      </w:r>
      <w:r w:rsidRPr="00A171D6">
        <w:rPr>
          <w:szCs w:val="28"/>
        </w:rPr>
        <w:t>муниципальной программы в отчетном году;</w:t>
      </w:r>
    </w:p>
    <w:p w:rsidR="00F613D3" w:rsidRPr="00A171D6" w:rsidRDefault="00F613D3" w:rsidP="00A171D6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firstLine="709"/>
        <w:rPr>
          <w:szCs w:val="28"/>
        </w:rPr>
      </w:pPr>
      <w:r w:rsidRPr="00A171D6">
        <w:rPr>
          <w:szCs w:val="28"/>
        </w:rPr>
        <w:t>i – номер</w:t>
      </w:r>
      <w:r w:rsidRPr="00A171D6">
        <w:rPr>
          <w:spacing w:val="-2"/>
          <w:szCs w:val="28"/>
        </w:rPr>
        <w:t xml:space="preserve"> критерия</w:t>
      </w:r>
      <w:r w:rsidRPr="00A171D6">
        <w:rPr>
          <w:szCs w:val="28"/>
        </w:rPr>
        <w:t>;</w:t>
      </w:r>
    </w:p>
    <w:p w:rsidR="00F613D3" w:rsidRPr="00A171D6" w:rsidRDefault="00F613D3" w:rsidP="00A171D6">
      <w:pPr>
        <w:widowControl w:val="0"/>
        <w:ind w:firstLine="709"/>
        <w:rPr>
          <w:szCs w:val="28"/>
        </w:rPr>
      </w:pPr>
      <w:r w:rsidRPr="00A171D6">
        <w:rPr>
          <w:spacing w:val="-4"/>
          <w:szCs w:val="28"/>
        </w:rPr>
        <w:t xml:space="preserve">N </w:t>
      </w:r>
      <w:r w:rsidRPr="00A171D6">
        <w:rPr>
          <w:szCs w:val="28"/>
        </w:rPr>
        <w:t>–</w:t>
      </w:r>
      <w:r w:rsidR="00DF7EBA">
        <w:rPr>
          <w:szCs w:val="28"/>
        </w:rPr>
        <w:t xml:space="preserve"> </w:t>
      </w:r>
      <w:r w:rsidRPr="00A171D6">
        <w:rPr>
          <w:szCs w:val="28"/>
        </w:rPr>
        <w:t xml:space="preserve">количество </w:t>
      </w:r>
      <w:r w:rsidRPr="00A171D6">
        <w:rPr>
          <w:spacing w:val="-2"/>
          <w:szCs w:val="28"/>
        </w:rPr>
        <w:t>критериев;</w:t>
      </w:r>
    </w:p>
    <w:p w:rsidR="00F613D3" w:rsidRPr="00A171D6" w:rsidRDefault="00F613D3" w:rsidP="00A171D6">
      <w:pPr>
        <w:widowControl w:val="0"/>
        <w:ind w:firstLine="709"/>
        <w:rPr>
          <w:szCs w:val="28"/>
        </w:rPr>
      </w:pPr>
      <w:proofErr w:type="spellStart"/>
      <w:r w:rsidRPr="00A171D6">
        <w:rPr>
          <w:szCs w:val="28"/>
        </w:rPr>
        <w:t>w</w:t>
      </w:r>
      <w:r w:rsidRPr="00A171D6">
        <w:rPr>
          <w:szCs w:val="28"/>
          <w:vertAlign w:val="subscript"/>
        </w:rPr>
        <w:t>i</w:t>
      </w:r>
      <w:proofErr w:type="spellEnd"/>
      <w:r w:rsidR="00DF7EBA">
        <w:rPr>
          <w:szCs w:val="28"/>
        </w:rPr>
        <w:t xml:space="preserve"> </w:t>
      </w:r>
      <w:r w:rsidRPr="00A171D6">
        <w:rPr>
          <w:szCs w:val="28"/>
        </w:rPr>
        <w:t>–</w:t>
      </w:r>
      <w:r w:rsidR="00DF7EBA">
        <w:rPr>
          <w:szCs w:val="28"/>
        </w:rPr>
        <w:t xml:space="preserve"> </w:t>
      </w:r>
      <w:r w:rsidRPr="00A171D6">
        <w:rPr>
          <w:szCs w:val="28"/>
        </w:rPr>
        <w:t>удельный вес</w:t>
      </w:r>
      <w:r w:rsidRPr="00A171D6">
        <w:rPr>
          <w:spacing w:val="-17"/>
          <w:szCs w:val="28"/>
        </w:rPr>
        <w:t xml:space="preserve"> i</w:t>
      </w:r>
      <w:r w:rsidRPr="00A171D6">
        <w:rPr>
          <w:szCs w:val="28"/>
        </w:rPr>
        <w:t>-</w:t>
      </w:r>
      <w:proofErr w:type="spellStart"/>
      <w:r w:rsidRPr="00A171D6">
        <w:rPr>
          <w:szCs w:val="28"/>
        </w:rPr>
        <w:t>го</w:t>
      </w:r>
      <w:proofErr w:type="spellEnd"/>
      <w:r w:rsidRPr="00A171D6">
        <w:rPr>
          <w:szCs w:val="28"/>
        </w:rPr>
        <w:t xml:space="preserve"> критерия в оценке качества финансового управления при реализации муниципальной программы в отчетном году;</w:t>
      </w:r>
    </w:p>
    <w:p w:rsidR="00F613D3" w:rsidRPr="00A171D6" w:rsidRDefault="00F613D3" w:rsidP="00A171D6">
      <w:pPr>
        <w:widowControl w:val="0"/>
        <w:ind w:firstLine="709"/>
        <w:rPr>
          <w:szCs w:val="28"/>
        </w:rPr>
      </w:pPr>
      <w:r w:rsidRPr="00A171D6">
        <w:rPr>
          <w:szCs w:val="28"/>
        </w:rPr>
        <w:t>E (</w:t>
      </w:r>
      <w:proofErr w:type="spellStart"/>
      <w:r w:rsidRPr="00A171D6">
        <w:rPr>
          <w:szCs w:val="28"/>
        </w:rPr>
        <w:t>P</w:t>
      </w:r>
      <w:r w:rsidRPr="00A171D6">
        <w:rPr>
          <w:szCs w:val="28"/>
          <w:vertAlign w:val="subscript"/>
        </w:rPr>
        <w:t>i</w:t>
      </w:r>
      <w:proofErr w:type="spellEnd"/>
      <w:r w:rsidRPr="00A171D6">
        <w:rPr>
          <w:szCs w:val="28"/>
        </w:rPr>
        <w:t>)</w:t>
      </w:r>
      <w:r w:rsidR="00DF7EBA">
        <w:rPr>
          <w:szCs w:val="28"/>
        </w:rPr>
        <w:t xml:space="preserve"> </w:t>
      </w:r>
      <w:r w:rsidRPr="00A171D6">
        <w:rPr>
          <w:szCs w:val="28"/>
        </w:rPr>
        <w:t>–</w:t>
      </w:r>
      <w:r w:rsidR="00DF7EBA">
        <w:rPr>
          <w:szCs w:val="28"/>
        </w:rPr>
        <w:t xml:space="preserve"> </w:t>
      </w:r>
      <w:r w:rsidRPr="00A171D6">
        <w:rPr>
          <w:szCs w:val="28"/>
        </w:rPr>
        <w:t>значение i-</w:t>
      </w:r>
      <w:proofErr w:type="spellStart"/>
      <w:r w:rsidRPr="00A171D6">
        <w:rPr>
          <w:szCs w:val="28"/>
        </w:rPr>
        <w:t>го</w:t>
      </w:r>
      <w:proofErr w:type="spellEnd"/>
      <w:r w:rsidRPr="00A171D6">
        <w:rPr>
          <w:szCs w:val="28"/>
        </w:rPr>
        <w:t xml:space="preserve"> критерия.</w:t>
      </w:r>
    </w:p>
    <w:p w:rsidR="00F613D3" w:rsidRPr="00A171D6" w:rsidRDefault="00F613D3" w:rsidP="00A171D6">
      <w:pPr>
        <w:widowControl w:val="0"/>
        <w:ind w:firstLine="709"/>
        <w:rPr>
          <w:szCs w:val="28"/>
        </w:rPr>
      </w:pPr>
      <w:r w:rsidRPr="00A171D6">
        <w:rPr>
          <w:szCs w:val="28"/>
        </w:rPr>
        <w:t>Оценка качества финансового управления за 2025 год рассчитана с учетом 6-ти критериев.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Оценка качества финансового управления (</w:t>
      </w:r>
      <w:proofErr w:type="spellStart"/>
      <w:r w:rsidRPr="00A171D6">
        <w:rPr>
          <w:szCs w:val="28"/>
        </w:rPr>
        <w:t>ФинУп</w:t>
      </w:r>
      <w:proofErr w:type="spellEnd"/>
      <w:r w:rsidRPr="00A171D6">
        <w:rPr>
          <w:szCs w:val="28"/>
        </w:rPr>
        <w:t xml:space="preserve">) за 2025 год составляет 98,4((0,93 х 0,166) + (1 х 0,166) + (1 х 0,166) + (1 х 0,166) + </w:t>
      </w:r>
      <w:r w:rsidRPr="00A171D6">
        <w:rPr>
          <w:szCs w:val="28"/>
        </w:rPr>
        <w:br/>
        <w:t>(1 х 0,166) + (1 х 0,166) х 100).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4. Интегральная оценка хода реализации и эффективности муниципальной программы рассчитывается по формуле:</w:t>
      </w:r>
    </w:p>
    <w:p w:rsidR="00F613D3" w:rsidRPr="00A171D6" w:rsidRDefault="00F613D3" w:rsidP="00A171D6">
      <w:pPr>
        <w:ind w:firstLine="709"/>
        <w:rPr>
          <w:szCs w:val="28"/>
        </w:rPr>
      </w:pPr>
    </w:p>
    <w:p w:rsidR="00F613D3" w:rsidRPr="00A171D6" w:rsidRDefault="00F613D3" w:rsidP="00DF7EBA">
      <w:pPr>
        <w:ind w:firstLine="0"/>
        <w:jc w:val="center"/>
        <w:rPr>
          <w:szCs w:val="28"/>
        </w:rPr>
      </w:pPr>
      <w:r w:rsidRPr="00A171D6">
        <w:rPr>
          <w:szCs w:val="28"/>
        </w:rPr>
        <w:t xml:space="preserve">0,8 х </w:t>
      </w:r>
      <w:proofErr w:type="spellStart"/>
      <w:r w:rsidRPr="00A171D6">
        <w:rPr>
          <w:szCs w:val="28"/>
        </w:rPr>
        <w:t>УД</w:t>
      </w:r>
      <w:r w:rsidRPr="00A171D6">
        <w:rPr>
          <w:szCs w:val="28"/>
          <w:vertAlign w:val="subscript"/>
        </w:rPr>
        <w:t>мп</w:t>
      </w:r>
      <w:proofErr w:type="gramStart"/>
      <w:r w:rsidRPr="00A171D6">
        <w:rPr>
          <w:szCs w:val="28"/>
          <w:vertAlign w:val="subscript"/>
        </w:rPr>
        <w:t>i</w:t>
      </w:r>
      <w:proofErr w:type="spellEnd"/>
      <w:proofErr w:type="gramEnd"/>
      <w:r w:rsidRPr="00A171D6">
        <w:rPr>
          <w:szCs w:val="28"/>
        </w:rPr>
        <w:t xml:space="preserve"> + 0,1 х </w:t>
      </w:r>
      <w:proofErr w:type="spellStart"/>
      <w:r w:rsidRPr="00A171D6">
        <w:rPr>
          <w:szCs w:val="28"/>
        </w:rPr>
        <w:t>ОП</w:t>
      </w:r>
      <w:r w:rsidRPr="00A171D6">
        <w:rPr>
          <w:szCs w:val="28"/>
          <w:vertAlign w:val="subscript"/>
        </w:rPr>
        <w:t>мп</w:t>
      </w:r>
      <w:proofErr w:type="spellEnd"/>
      <w:r w:rsidRPr="00A171D6">
        <w:rPr>
          <w:szCs w:val="28"/>
        </w:rPr>
        <w:t xml:space="preserve"> + 0,1 х </w:t>
      </w:r>
      <w:proofErr w:type="spellStart"/>
      <w:r w:rsidRPr="00A171D6">
        <w:rPr>
          <w:szCs w:val="28"/>
        </w:rPr>
        <w:t>ФинУп</w:t>
      </w:r>
      <w:proofErr w:type="spellEnd"/>
      <w:r w:rsidRPr="00A171D6">
        <w:rPr>
          <w:szCs w:val="28"/>
        </w:rPr>
        <w:t xml:space="preserve"> = </w:t>
      </w:r>
      <w:proofErr w:type="spellStart"/>
      <w:r w:rsidRPr="00A171D6">
        <w:rPr>
          <w:szCs w:val="28"/>
        </w:rPr>
        <w:t>ИОиЭфмп</w:t>
      </w:r>
      <w:proofErr w:type="spellEnd"/>
      <w:r w:rsidRPr="00A171D6">
        <w:rPr>
          <w:szCs w:val="28"/>
        </w:rPr>
        <w:t>,</w:t>
      </w:r>
    </w:p>
    <w:p w:rsidR="00F613D3" w:rsidRPr="00A171D6" w:rsidRDefault="00F613D3" w:rsidP="00A171D6">
      <w:pPr>
        <w:ind w:firstLine="709"/>
        <w:rPr>
          <w:color w:val="31859C"/>
          <w:szCs w:val="28"/>
        </w:rPr>
      </w:pP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0,8 х 100 + 0,1 х 100 + 0,1 х 98,4 = 99,8процента, в 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F613D3" w:rsidRPr="00A171D6" w:rsidRDefault="00F613D3" w:rsidP="00A171D6">
      <w:pPr>
        <w:ind w:firstLine="709"/>
        <w:rPr>
          <w:szCs w:val="28"/>
        </w:rPr>
      </w:pPr>
      <w:proofErr w:type="gramStart"/>
      <w:r w:rsidRPr="00A171D6">
        <w:rPr>
          <w:szCs w:val="28"/>
        </w:rPr>
        <w:t>Объем неосвоенных бюджетных ассигнований на реализацию мероприятий (результатов) структурных элементов муниципальной программы в 2025 году составил 1347,4 тыс. рублей – экономия по фактически сложившемся расходам.</w:t>
      </w:r>
      <w:proofErr w:type="gramEnd"/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 xml:space="preserve">На реализацию мероприятий (результатов) муниципальной программы </w:t>
      </w:r>
      <w:r w:rsidR="00DF7EBA">
        <w:rPr>
          <w:szCs w:val="28"/>
        </w:rPr>
        <w:br/>
      </w:r>
      <w:r w:rsidRPr="00A171D6">
        <w:rPr>
          <w:szCs w:val="28"/>
        </w:rPr>
        <w:t>в 2025 году были привлечены средства, полученные от приносящей доход деятельности в объеме 12514,7тыс. рублей, что составляет 9,3 процента от общего объема средств, направленных на реализацию муниципальной программы.</w:t>
      </w:r>
    </w:p>
    <w:p w:rsidR="00F613D3" w:rsidRPr="00A171D6" w:rsidRDefault="00F613D3" w:rsidP="00A171D6">
      <w:pPr>
        <w:ind w:firstLine="709"/>
        <w:rPr>
          <w:szCs w:val="28"/>
        </w:rPr>
      </w:pPr>
      <w:r w:rsidRPr="00A171D6">
        <w:rPr>
          <w:szCs w:val="28"/>
        </w:rPr>
        <w:t>Средства бюджетов поселений, входящих в состав Красносулинского района на реализацию мероприятий (результатов) структурных элементов муниципальной программы в 2025 году не привлекались.</w:t>
      </w:r>
    </w:p>
    <w:p w:rsidR="007B53B9" w:rsidRPr="00B32019" w:rsidRDefault="007B53B9" w:rsidP="005A5A76">
      <w:pPr>
        <w:ind w:firstLine="0"/>
        <w:rPr>
          <w:szCs w:val="28"/>
        </w:rPr>
      </w:pPr>
    </w:p>
    <w:p w:rsidR="007B53B9" w:rsidRPr="00B32019" w:rsidRDefault="007B53B9" w:rsidP="005A5A76">
      <w:pPr>
        <w:ind w:firstLine="0"/>
        <w:rPr>
          <w:szCs w:val="28"/>
        </w:rPr>
      </w:pPr>
    </w:p>
    <w:p w:rsidR="007B53B9" w:rsidRPr="00B32019" w:rsidRDefault="007B53B9" w:rsidP="005A5A76">
      <w:pPr>
        <w:ind w:firstLine="0"/>
        <w:rPr>
          <w:szCs w:val="28"/>
        </w:rPr>
      </w:pPr>
    </w:p>
    <w:p w:rsidR="007B53B9" w:rsidRPr="00B32019" w:rsidRDefault="00716BAA" w:rsidP="005A5A76">
      <w:pPr>
        <w:ind w:firstLine="0"/>
        <w:rPr>
          <w:szCs w:val="28"/>
        </w:rPr>
      </w:pPr>
      <w:r w:rsidRPr="00B32019">
        <w:rPr>
          <w:szCs w:val="28"/>
        </w:rPr>
        <w:t>Управляющий делами</w:t>
      </w:r>
    </w:p>
    <w:p w:rsidR="007B53B9" w:rsidRPr="00B32019" w:rsidRDefault="00716BAA" w:rsidP="005A5A76">
      <w:pPr>
        <w:pStyle w:val="37"/>
        <w:tabs>
          <w:tab w:val="right" w:pos="9639"/>
        </w:tabs>
        <w:spacing w:line="240" w:lineRule="auto"/>
        <w:ind w:left="0" w:firstLine="0"/>
        <w:rPr>
          <w:sz w:val="28"/>
          <w:szCs w:val="28"/>
        </w:rPr>
      </w:pPr>
      <w:r w:rsidRPr="00B32019">
        <w:rPr>
          <w:sz w:val="28"/>
          <w:szCs w:val="28"/>
        </w:rPr>
        <w:t>Администрации района</w:t>
      </w:r>
      <w:r w:rsidRPr="00B32019">
        <w:rPr>
          <w:sz w:val="28"/>
          <w:szCs w:val="28"/>
        </w:rPr>
        <w:tab/>
        <w:t>И.Ю. Кишкинова</w:t>
      </w:r>
    </w:p>
    <w:p w:rsidR="007B53B9" w:rsidRPr="00B32019" w:rsidRDefault="007B53B9" w:rsidP="005A5A76">
      <w:pPr>
        <w:ind w:firstLine="0"/>
        <w:rPr>
          <w:szCs w:val="28"/>
        </w:rPr>
        <w:sectPr w:rsidR="007B53B9" w:rsidRPr="00B32019" w:rsidSect="00F613D3">
          <w:headerReference w:type="default" r:id="rId9"/>
          <w:pgSz w:w="11906" w:h="16838"/>
          <w:pgMar w:top="1134" w:right="567" w:bottom="1134" w:left="1701" w:header="1021" w:footer="0" w:gutter="0"/>
          <w:pgNumType w:start="1"/>
          <w:cols w:space="720"/>
          <w:titlePg/>
          <w:docGrid w:linePitch="381"/>
        </w:sectPr>
      </w:pPr>
    </w:p>
    <w:p w:rsidR="00DF7EBA" w:rsidRPr="00DF7EBA" w:rsidRDefault="00DF7EBA" w:rsidP="00DF7EBA">
      <w:pPr>
        <w:widowControl w:val="0"/>
        <w:ind w:left="14742" w:firstLine="0"/>
        <w:jc w:val="center"/>
        <w:rPr>
          <w:szCs w:val="28"/>
        </w:rPr>
      </w:pPr>
      <w:bookmarkStart w:id="0" w:name="Par1596"/>
      <w:bookmarkEnd w:id="0"/>
      <w:r w:rsidRPr="00DF7EBA">
        <w:rPr>
          <w:szCs w:val="28"/>
        </w:rPr>
        <w:lastRenderedPageBreak/>
        <w:t>Приложение № 1</w:t>
      </w:r>
    </w:p>
    <w:p w:rsidR="00DF7EBA" w:rsidRPr="00DF7EBA" w:rsidRDefault="00DF7EBA" w:rsidP="00DF7EBA">
      <w:pPr>
        <w:widowControl w:val="0"/>
        <w:ind w:left="14742" w:firstLine="0"/>
        <w:jc w:val="center"/>
        <w:rPr>
          <w:szCs w:val="28"/>
        </w:rPr>
      </w:pPr>
      <w:r w:rsidRPr="00DF7EBA">
        <w:rPr>
          <w:szCs w:val="28"/>
        </w:rPr>
        <w:t>к отчету о реализации муниципальной программы Красносулинского района «Развитие физической культуры и спорта», утвержденной постановлением Администрации Красносулинского района</w:t>
      </w:r>
    </w:p>
    <w:p w:rsidR="00DF7EBA" w:rsidRPr="00DF7EBA" w:rsidRDefault="00DF7EBA" w:rsidP="00DF7EBA">
      <w:pPr>
        <w:widowControl w:val="0"/>
        <w:ind w:left="14742" w:firstLine="0"/>
        <w:jc w:val="center"/>
        <w:rPr>
          <w:szCs w:val="28"/>
        </w:rPr>
      </w:pPr>
      <w:r w:rsidRPr="00DF7EBA">
        <w:rPr>
          <w:szCs w:val="28"/>
        </w:rPr>
        <w:t>от 06.12.2018 № 1350, за 2025 год</w:t>
      </w:r>
    </w:p>
    <w:p w:rsidR="00DF7EBA" w:rsidRPr="00DF7EBA" w:rsidRDefault="00DF7EBA" w:rsidP="00DF7EBA">
      <w:pPr>
        <w:widowControl w:val="0"/>
        <w:ind w:firstLine="0"/>
        <w:jc w:val="left"/>
        <w:rPr>
          <w:szCs w:val="28"/>
        </w:rPr>
      </w:pPr>
    </w:p>
    <w:p w:rsidR="00DF7EBA" w:rsidRPr="00DF7EBA" w:rsidRDefault="00DF7EBA" w:rsidP="00DF7EBA">
      <w:pPr>
        <w:widowControl w:val="0"/>
        <w:ind w:firstLine="0"/>
        <w:jc w:val="center"/>
        <w:rPr>
          <w:szCs w:val="28"/>
        </w:rPr>
      </w:pPr>
      <w:r w:rsidRPr="00DF7EBA">
        <w:rPr>
          <w:szCs w:val="28"/>
        </w:rPr>
        <w:t>СВЕДЕНИЯ</w:t>
      </w:r>
    </w:p>
    <w:p w:rsidR="00DF7EBA" w:rsidRPr="00DF7EBA" w:rsidRDefault="00DF7EBA" w:rsidP="00DF7EBA">
      <w:pPr>
        <w:widowControl w:val="0"/>
        <w:ind w:firstLine="0"/>
        <w:jc w:val="center"/>
        <w:rPr>
          <w:szCs w:val="28"/>
        </w:rPr>
      </w:pPr>
      <w:r w:rsidRPr="00DF7EBA">
        <w:rPr>
          <w:szCs w:val="28"/>
        </w:rPr>
        <w:t>о выполнении мероприятий (результатов)</w:t>
      </w:r>
      <w:r>
        <w:rPr>
          <w:szCs w:val="28"/>
        </w:rPr>
        <w:t xml:space="preserve"> </w:t>
      </w:r>
      <w:r w:rsidRPr="00DF7EBA">
        <w:rPr>
          <w:szCs w:val="28"/>
        </w:rPr>
        <w:t>а также контрольных точек муниципальной программы Красносулинского района</w:t>
      </w:r>
    </w:p>
    <w:p w:rsidR="00DF7EBA" w:rsidRPr="00DF7EBA" w:rsidRDefault="00DF7EBA" w:rsidP="00DF7EBA">
      <w:pPr>
        <w:widowControl w:val="0"/>
        <w:ind w:firstLine="0"/>
        <w:jc w:val="center"/>
        <w:rPr>
          <w:szCs w:val="28"/>
        </w:rPr>
      </w:pPr>
      <w:r w:rsidRPr="00DF7EBA">
        <w:rPr>
          <w:szCs w:val="28"/>
        </w:rPr>
        <w:t>«Развитие физической культуры и спорта» за 2025 год</w:t>
      </w:r>
    </w:p>
    <w:p w:rsidR="00DF7EBA" w:rsidRPr="00DF7EBA" w:rsidRDefault="00DF7EBA" w:rsidP="00DF7EBA">
      <w:pPr>
        <w:widowControl w:val="0"/>
        <w:ind w:firstLine="0"/>
        <w:jc w:val="left"/>
        <w:rPr>
          <w:szCs w:val="28"/>
        </w:rPr>
      </w:pPr>
    </w:p>
    <w:tbl>
      <w:tblPr>
        <w:tblStyle w:val="aff9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1701"/>
        <w:gridCol w:w="1276"/>
        <w:gridCol w:w="1443"/>
        <w:gridCol w:w="4425"/>
        <w:gridCol w:w="3119"/>
        <w:gridCol w:w="3061"/>
      </w:tblGrid>
      <w:tr w:rsidR="00DF7EBA" w:rsidRPr="00040AC3" w:rsidTr="00040AC3">
        <w:trPr>
          <w:trHeight w:val="20"/>
        </w:trPr>
        <w:tc>
          <w:tcPr>
            <w:tcW w:w="568" w:type="dxa"/>
            <w:vMerge w:val="restart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№ </w:t>
            </w:r>
            <w:proofErr w:type="gramStart"/>
            <w:r w:rsidRPr="00040AC3">
              <w:rPr>
                <w:sz w:val="24"/>
                <w:szCs w:val="24"/>
              </w:rPr>
              <w:t>п</w:t>
            </w:r>
            <w:proofErr w:type="gramEnd"/>
            <w:r w:rsidRPr="00040AC3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040AC3">
              <w:rPr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01" w:type="dxa"/>
            <w:vMerge w:val="restart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144" w:type="dxa"/>
            <w:gridSpan w:val="3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Результаты</w:t>
            </w:r>
          </w:p>
        </w:tc>
        <w:tc>
          <w:tcPr>
            <w:tcW w:w="3119" w:type="dxa"/>
            <w:vMerge w:val="restart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Ответственный исполнитель, соисполнитель, участник </w:t>
            </w:r>
            <w:r w:rsidRPr="00040AC3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3061" w:type="dxa"/>
            <w:vMerge w:val="restart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DF7EBA" w:rsidRPr="00040AC3" w:rsidTr="00040AC3">
        <w:trPr>
          <w:trHeight w:val="20"/>
        </w:trPr>
        <w:tc>
          <w:tcPr>
            <w:tcW w:w="568" w:type="dxa"/>
            <w:vMerge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3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4425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3119" w:type="dxa"/>
            <w:vMerge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vMerge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40AC3" w:rsidRPr="00040AC3" w:rsidRDefault="00040AC3">
      <w:pPr>
        <w:rPr>
          <w:sz w:val="2"/>
          <w:szCs w:val="2"/>
        </w:rPr>
      </w:pPr>
    </w:p>
    <w:tbl>
      <w:tblPr>
        <w:tblStyle w:val="af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1701"/>
        <w:gridCol w:w="1276"/>
        <w:gridCol w:w="1417"/>
        <w:gridCol w:w="4424"/>
        <w:gridCol w:w="27"/>
        <w:gridCol w:w="3092"/>
        <w:gridCol w:w="27"/>
        <w:gridCol w:w="3061"/>
      </w:tblGrid>
      <w:tr w:rsidR="00DF7EBA" w:rsidRPr="00040AC3" w:rsidTr="002E09BF">
        <w:trPr>
          <w:trHeight w:val="20"/>
          <w:tblHeader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6</w:t>
            </w:r>
          </w:p>
        </w:tc>
        <w:tc>
          <w:tcPr>
            <w:tcW w:w="4451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8</w:t>
            </w:r>
          </w:p>
        </w:tc>
        <w:tc>
          <w:tcPr>
            <w:tcW w:w="3061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9</w:t>
            </w:r>
          </w:p>
        </w:tc>
      </w:tr>
      <w:tr w:rsidR="00DF7EBA" w:rsidRPr="00040AC3" w:rsidTr="002E09BF">
        <w:trPr>
          <w:trHeight w:val="20"/>
        </w:trPr>
        <w:tc>
          <w:tcPr>
            <w:tcW w:w="21546" w:type="dxa"/>
            <w:gridSpan w:val="11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Комплекс процессных мероприятий «Развитие физической культуры и массового спорта в Красносулинском районе»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hideMark/>
          </w:tcPr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 xml:space="preserve">Мероприятие (результат) 1.1. </w:t>
            </w:r>
            <w:r w:rsidRPr="00040AC3">
              <w:rPr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30.12.2025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135</w:t>
            </w:r>
          </w:p>
        </w:tc>
        <w:tc>
          <w:tcPr>
            <w:tcW w:w="4424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135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района, </w:t>
            </w:r>
            <w:proofErr w:type="spellStart"/>
            <w:r w:rsidRPr="00040AC3">
              <w:rPr>
                <w:sz w:val="24"/>
                <w:szCs w:val="24"/>
              </w:rPr>
              <w:t>Мякинченко</w:t>
            </w:r>
            <w:proofErr w:type="spellEnd"/>
            <w:r w:rsidRPr="00040AC3">
              <w:rPr>
                <w:sz w:val="24"/>
                <w:szCs w:val="24"/>
              </w:rPr>
              <w:t xml:space="preserve"> Е.А.;</w:t>
            </w:r>
          </w:p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директор МАУДО СШ «Ника», Гайдук Д.В.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hideMark/>
          </w:tcPr>
          <w:p w:rsid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1.1.1. </w:t>
            </w:r>
          </w:p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</w:t>
            </w:r>
            <w:proofErr w:type="gramStart"/>
            <w:r w:rsidRPr="00040AC3">
              <w:rPr>
                <w:sz w:val="24"/>
                <w:szCs w:val="24"/>
              </w:rPr>
              <w:t>Проведены</w:t>
            </w:r>
            <w:proofErr w:type="gramEnd"/>
            <w:r w:rsidRPr="00040AC3">
              <w:rPr>
                <w:sz w:val="24"/>
                <w:szCs w:val="24"/>
              </w:rPr>
              <w:t xml:space="preserve"> 30 спортивных мероприятий в первом квартале 2025 года»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31.03.2025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По итогам 1 квартала 2025 года проведено 30 спортивных мероприятий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района, </w:t>
            </w:r>
            <w:proofErr w:type="spellStart"/>
            <w:r w:rsidRPr="00040AC3">
              <w:rPr>
                <w:sz w:val="24"/>
                <w:szCs w:val="24"/>
              </w:rPr>
              <w:t>Мякинченко</w:t>
            </w:r>
            <w:proofErr w:type="spellEnd"/>
            <w:r w:rsidRPr="00040AC3">
              <w:rPr>
                <w:sz w:val="24"/>
                <w:szCs w:val="24"/>
              </w:rPr>
              <w:t xml:space="preserve"> Е.А.;</w:t>
            </w:r>
          </w:p>
          <w:p w:rsidR="00DF7EBA" w:rsidRPr="00040AC3" w:rsidRDefault="00DF7EBA" w:rsidP="00DF7EBA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40AC3">
              <w:rPr>
                <w:sz w:val="24"/>
                <w:szCs w:val="24"/>
              </w:rPr>
              <w:t>директор МАУДО СШ «Ника», Гайдук Д.В.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1.1.2. </w:t>
            </w:r>
          </w:p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gramStart"/>
            <w:r w:rsidRPr="00040AC3">
              <w:rPr>
                <w:sz w:val="24"/>
                <w:szCs w:val="24"/>
              </w:rPr>
              <w:t>Проведены</w:t>
            </w:r>
            <w:proofErr w:type="gramEnd"/>
            <w:r w:rsidRPr="00040AC3">
              <w:rPr>
                <w:sz w:val="24"/>
                <w:szCs w:val="24"/>
              </w:rPr>
              <w:t xml:space="preserve"> 70 спортивных мероприятий по итогам шести месяцев 2025 года»</w:t>
            </w:r>
          </w:p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30.06.2025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По итогам 1 полугодия 2025 года проведено 70 спортивных мероприятий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района, </w:t>
            </w:r>
            <w:proofErr w:type="spellStart"/>
            <w:r w:rsidRPr="00040AC3">
              <w:rPr>
                <w:sz w:val="24"/>
                <w:szCs w:val="24"/>
              </w:rPr>
              <w:t>Мякинченко</w:t>
            </w:r>
            <w:proofErr w:type="spellEnd"/>
            <w:r w:rsidRPr="00040AC3">
              <w:rPr>
                <w:sz w:val="24"/>
                <w:szCs w:val="24"/>
              </w:rPr>
              <w:t xml:space="preserve"> Е.А.;</w:t>
            </w:r>
          </w:p>
          <w:p w:rsidR="00DF7EBA" w:rsidRPr="00040AC3" w:rsidRDefault="00DF7EBA" w:rsidP="00DF7EBA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40AC3">
              <w:rPr>
                <w:sz w:val="24"/>
                <w:szCs w:val="24"/>
              </w:rPr>
              <w:t>директор МАУДО СШ «Ника», Гайдук Д.В.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040AC3" w:rsidRP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1.1.3. </w:t>
            </w:r>
          </w:p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gramStart"/>
            <w:r w:rsidRPr="00040AC3">
              <w:rPr>
                <w:sz w:val="24"/>
                <w:szCs w:val="24"/>
              </w:rPr>
              <w:t>Проведены</w:t>
            </w:r>
            <w:proofErr w:type="gramEnd"/>
            <w:r w:rsidRPr="00040AC3">
              <w:rPr>
                <w:sz w:val="24"/>
                <w:szCs w:val="24"/>
              </w:rPr>
              <w:t xml:space="preserve"> 110 спортивных мероприятий по итогам девяти месяцев 2025 года»</w:t>
            </w:r>
          </w:p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30.09.2025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По итогам 9 месяцев 2025 года проведено 110 спортивных мероприятий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района, </w:t>
            </w:r>
            <w:proofErr w:type="spellStart"/>
            <w:r w:rsidRPr="00040AC3">
              <w:rPr>
                <w:sz w:val="24"/>
                <w:szCs w:val="24"/>
              </w:rPr>
              <w:t>Мякинченко</w:t>
            </w:r>
            <w:proofErr w:type="spellEnd"/>
            <w:r w:rsidRPr="00040AC3">
              <w:rPr>
                <w:sz w:val="24"/>
                <w:szCs w:val="24"/>
              </w:rPr>
              <w:t xml:space="preserve"> Е.А.;</w:t>
            </w:r>
          </w:p>
          <w:p w:rsidR="00040AC3" w:rsidRPr="00040AC3" w:rsidRDefault="00DF7EBA" w:rsidP="00040AC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директор МАУДО СШ «Ника», Гайдук Д.В.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40AC3" w:rsidRP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1.1.4. </w:t>
            </w:r>
          </w:p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gramStart"/>
            <w:r w:rsidRPr="00040AC3">
              <w:rPr>
                <w:sz w:val="24"/>
                <w:szCs w:val="24"/>
              </w:rPr>
              <w:t>Проведены</w:t>
            </w:r>
            <w:proofErr w:type="gramEnd"/>
            <w:r w:rsidRPr="00040AC3">
              <w:rPr>
                <w:sz w:val="24"/>
                <w:szCs w:val="24"/>
              </w:rPr>
              <w:t xml:space="preserve"> 135 спортивных мероприятий по итогам 2025 года»</w:t>
            </w:r>
          </w:p>
          <w:p w:rsidR="00DF7EBA" w:rsidRPr="00040AC3" w:rsidRDefault="00DF7EBA" w:rsidP="00DF7EB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30.12.2025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По итогам 2025 года проведено 135 спортивных мероприятий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района, </w:t>
            </w:r>
            <w:proofErr w:type="spellStart"/>
            <w:r w:rsidRPr="00040AC3">
              <w:rPr>
                <w:sz w:val="24"/>
                <w:szCs w:val="24"/>
              </w:rPr>
              <w:t>Мякинченко</w:t>
            </w:r>
            <w:proofErr w:type="spellEnd"/>
            <w:r w:rsidRPr="00040AC3">
              <w:rPr>
                <w:sz w:val="24"/>
                <w:szCs w:val="24"/>
              </w:rPr>
              <w:t xml:space="preserve"> Е.А.;</w:t>
            </w:r>
          </w:p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директор МАУДО СШ «Ника», Гайдук Д.В.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21546" w:type="dxa"/>
            <w:gridSpan w:val="11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Комплекс процессных мероприятий 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hideMark/>
          </w:tcPr>
          <w:p w:rsidR="002E09BF" w:rsidRPr="002E09BF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 xml:space="preserve">Мероприятие (результат) 1.1. </w:t>
            </w:r>
            <w:r w:rsidRPr="00040AC3">
              <w:rPr>
                <w:sz w:val="24"/>
                <w:szCs w:val="24"/>
              </w:rPr>
              <w:t>«Обеспечение деятельности муниципального автономного учреждения дополнительного образования спортивной школы «Ника»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01.01.2025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30.12.2025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штук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4424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>Контрольная точка 1.1.1.</w:t>
            </w:r>
            <w:r w:rsidR="002E09B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40AC3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01.01.2025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24.12.2024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решение Собрания депутатов Красносулинского района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1.1.2. </w:t>
            </w:r>
            <w:r w:rsidRPr="00040AC3">
              <w:rPr>
                <w:sz w:val="24"/>
                <w:szCs w:val="24"/>
              </w:rPr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09.01.2025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09.01.2025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Муниципальное задание от 09.01.2025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hideMark/>
          </w:tcPr>
          <w:p w:rsidR="002E09BF" w:rsidRDefault="00DF7EBA" w:rsidP="002E09BF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>Контрольная точка 1.1.3.</w:t>
            </w:r>
          </w:p>
          <w:p w:rsidR="00DF7EBA" w:rsidRPr="00040AC3" w:rsidRDefault="00DF7EBA" w:rsidP="002E09B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12.01.2025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8D957"/>
              </w:rPr>
            </w:pPr>
            <w:r w:rsidRPr="00040AC3">
              <w:rPr>
                <w:sz w:val="24"/>
                <w:szCs w:val="24"/>
              </w:rPr>
              <w:t>12.01.2025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  <w:shd w:val="clear" w:color="auto" w:fill="F8D957"/>
              </w:rPr>
            </w:pPr>
            <w:r w:rsidRPr="00040AC3">
              <w:rPr>
                <w:sz w:val="24"/>
                <w:szCs w:val="24"/>
              </w:rPr>
              <w:t>Соглашение от 12.01.2025№2025.1863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1.1.4. </w:t>
            </w:r>
            <w:r w:rsidRPr="00040AC3">
              <w:rPr>
                <w:sz w:val="24"/>
                <w:szCs w:val="24"/>
              </w:rPr>
              <w:t>«Муниципальное задание на оказание муниципальных услуг (выполнение работ) в 2025 году выполнено»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30.12.2025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Муниципальное задание от 09.01.2025 выполнено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Мероприятие (результат) 1.2.</w:t>
            </w:r>
          </w:p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01.01.2025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15.10.2025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4424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  <w:hideMark/>
          </w:tcPr>
          <w:p w:rsidR="002E09BF" w:rsidRDefault="00DF7EBA" w:rsidP="002E09BF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>Контрольная точка 1.2.1.</w:t>
            </w:r>
            <w:r w:rsidR="002E09B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DF7EBA" w:rsidRPr="00040AC3" w:rsidRDefault="00DF7EBA" w:rsidP="002E09BF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«Закупка включена в план-график закупок»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15.01.2025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15.01.2025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План закупок от 15.01.2025 б/</w:t>
            </w:r>
            <w:proofErr w:type="gramStart"/>
            <w:r w:rsidRPr="00040AC3">
              <w:rPr>
                <w:sz w:val="24"/>
                <w:szCs w:val="24"/>
              </w:rPr>
              <w:t>н</w:t>
            </w:r>
            <w:proofErr w:type="gramEnd"/>
            <w:r w:rsidRPr="00040A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1.2.2.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31.03.2025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Утвержден перечень спортивного оборудования </w:t>
            </w:r>
            <w:proofErr w:type="spellStart"/>
            <w:r w:rsidRPr="00040AC3">
              <w:rPr>
                <w:sz w:val="24"/>
                <w:szCs w:val="24"/>
              </w:rPr>
              <w:t>Минспорта</w:t>
            </w:r>
            <w:proofErr w:type="spellEnd"/>
            <w:r w:rsidRPr="00040AC3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директор МАУДО СШ «Ника» Гайдук Д.В.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1.2.3.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31.07.2025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12.07.2025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Муниципальный контракт </w:t>
            </w:r>
          </w:p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от 12.07.2025 № 2025.1971</w:t>
            </w:r>
          </w:p>
        </w:tc>
        <w:tc>
          <w:tcPr>
            <w:tcW w:w="3119" w:type="dxa"/>
            <w:gridSpan w:val="2"/>
            <w:hideMark/>
          </w:tcPr>
          <w:p w:rsidR="002E09BF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1.2.4.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8D957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Акт приема-передачи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от 29.09.2025 №</w:t>
            </w:r>
            <w:r w:rsidR="002E09BF">
              <w:rPr>
                <w:sz w:val="24"/>
                <w:szCs w:val="24"/>
              </w:rPr>
              <w:t xml:space="preserve"> </w:t>
            </w:r>
            <w:r w:rsidRPr="00040AC3">
              <w:rPr>
                <w:sz w:val="24"/>
                <w:szCs w:val="24"/>
              </w:rPr>
              <w:t xml:space="preserve">14/5147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Мероприятие (результат) 1.3.</w:t>
            </w:r>
          </w:p>
          <w:p w:rsidR="00DF7EBA" w:rsidRPr="00040AC3" w:rsidRDefault="00DF7EBA" w:rsidP="002E09BF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</w:t>
            </w:r>
            <w:proofErr w:type="gramStart"/>
            <w:r w:rsidRPr="00040AC3">
              <w:rPr>
                <w:sz w:val="24"/>
                <w:szCs w:val="24"/>
              </w:rPr>
              <w:t>Материально-технически</w:t>
            </w:r>
            <w:proofErr w:type="gramEnd"/>
            <w:r w:rsidRPr="00040AC3">
              <w:rPr>
                <w:sz w:val="24"/>
                <w:szCs w:val="24"/>
              </w:rPr>
              <w:t xml:space="preserve"> обеспечены муниципальные автономные учреждения спортивной направленности»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28.11.2025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4424" w:type="dxa"/>
            <w:hideMark/>
          </w:tcPr>
          <w:p w:rsidR="00DF7EBA" w:rsidRPr="00040AC3" w:rsidRDefault="00DF7EBA" w:rsidP="002E09B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</w:tcPr>
          <w:p w:rsidR="00DF7EBA" w:rsidRPr="00040AC3" w:rsidRDefault="00DF7EBA" w:rsidP="002E09B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 w:rsidRPr="00040AC3">
              <w:rPr>
                <w:sz w:val="24"/>
                <w:szCs w:val="24"/>
              </w:rPr>
              <w:t>1.3.1. «Предусмотрена субсидия на оснащение объектов спортивной инфраструктуры спортивно-технологическим оборудованием»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25.02.2025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25.02.2025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решение Собрания депутатов Красносулинского района от 25.02.2025 № 349 «О внесении изменений в решение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 w:rsidRPr="00040AC3">
              <w:rPr>
                <w:sz w:val="24"/>
                <w:szCs w:val="24"/>
              </w:rPr>
              <w:t xml:space="preserve">1.3.2.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«Заключено соглашение на предоставление субсидии»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01.04.2025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31.03.2025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Соглашение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от 31.03.2025 № 17-1340274540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 w:rsidRPr="00040AC3">
              <w:rPr>
                <w:sz w:val="24"/>
                <w:szCs w:val="24"/>
              </w:rPr>
              <w:t xml:space="preserve">1.3.3.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«Перечисление средств, предусмотренных на предоставление субсидии»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30.06.2025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30.07.2025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платежное поручение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от 30.07.2025 № 89/1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 w:rsidRPr="00040AC3">
              <w:rPr>
                <w:sz w:val="24"/>
                <w:szCs w:val="24"/>
              </w:rPr>
              <w:t>1.3.4. «Завершены работы по созданию малой спортивной площадки ГТО»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28.11.2025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Акт приема-передачи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от 28.11.2025 №</w:t>
            </w:r>
            <w:r w:rsidR="002E09BF">
              <w:rPr>
                <w:sz w:val="24"/>
                <w:szCs w:val="24"/>
              </w:rPr>
              <w:t xml:space="preserve"> </w:t>
            </w:r>
            <w:r w:rsidRPr="00040AC3">
              <w:rPr>
                <w:sz w:val="24"/>
                <w:szCs w:val="24"/>
              </w:rPr>
              <w:t xml:space="preserve">18-971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</w:tcPr>
          <w:p w:rsidR="00DF7EBA" w:rsidRPr="00040AC3" w:rsidRDefault="00DF7EBA" w:rsidP="002E09B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21.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Мероприятие (результат) 1.4.</w:t>
            </w:r>
            <w:r w:rsidR="002E09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40AC3">
              <w:rPr>
                <w:sz w:val="24"/>
                <w:szCs w:val="24"/>
              </w:rPr>
              <w:t>«Осуществлены текущие ремонты в муниципальных автономных учреждениях спортивной направленности»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15.09.2025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4424" w:type="dxa"/>
            <w:hideMark/>
          </w:tcPr>
          <w:p w:rsidR="00DF7EBA" w:rsidRPr="00040AC3" w:rsidRDefault="00DF7EBA" w:rsidP="002E09BF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22.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Контрольная точка 1.4.1. «Предусмотрено выделение денежных средств на ремонт учреждений спортивной направленности»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01.04.2025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16.04.2025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решение Собрания депутатов Красносулинского района от 16.04.2025 № 365 «О внесении изменений в решение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нарушение срока выполнения контрольной точки не повлияло на ход реализации муниципальной программы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23.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Контрольная точка 1.4.2.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«Заключено соглашение на предоставление услуги»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01.06.2025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30.05.2025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Соглашение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от 30.05.2025 № 19-1140845410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24.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Контрольная точка 1.4.3.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«Перечисление средств, предусмотренных на ремонт»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01.08.2025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01.08.2025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платежное поручение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от 01.08.2025</w:t>
            </w:r>
            <w:r w:rsidR="002E09BF">
              <w:rPr>
                <w:sz w:val="24"/>
                <w:szCs w:val="24"/>
              </w:rPr>
              <w:t xml:space="preserve"> </w:t>
            </w:r>
            <w:r w:rsidRPr="00040AC3">
              <w:rPr>
                <w:sz w:val="24"/>
                <w:szCs w:val="24"/>
              </w:rPr>
              <w:t>№ 112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25.</w:t>
            </w:r>
          </w:p>
        </w:tc>
        <w:tc>
          <w:tcPr>
            <w:tcW w:w="4394" w:type="dxa"/>
            <w:hideMark/>
          </w:tcPr>
          <w:p w:rsidR="002E09BF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Контрольная точка 1.4.4. </w:t>
            </w:r>
          </w:p>
          <w:p w:rsidR="00DF7EBA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«Завершение работ по содержанию объектов спортивной инфраструктуры»</w:t>
            </w:r>
          </w:p>
          <w:p w:rsidR="002E09BF" w:rsidRPr="00040AC3" w:rsidRDefault="002E09BF" w:rsidP="00040A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15.09.2025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Акт выполненных работ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от 15.09.2025 № 747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040AC3">
              <w:rPr>
                <w:sz w:val="24"/>
                <w:szCs w:val="24"/>
              </w:rPr>
              <w:t>Каравайцева</w:t>
            </w:r>
            <w:proofErr w:type="spellEnd"/>
            <w:r w:rsidRPr="00040AC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26.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40AC3">
              <w:rPr>
                <w:color w:val="000000" w:themeColor="text1"/>
                <w:sz w:val="24"/>
                <w:szCs w:val="24"/>
              </w:rPr>
              <w:t>Мероприятие (результат) 1.5.</w:t>
            </w:r>
          </w:p>
          <w:p w:rsidR="00DF7EBA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«Проведены мероприятия по подготовке к строит</w:t>
            </w:r>
            <w:r w:rsidR="002E09BF">
              <w:rPr>
                <w:sz w:val="24"/>
                <w:szCs w:val="24"/>
              </w:rPr>
              <w:t>ельству спортивного центра в г. </w:t>
            </w:r>
            <w:r w:rsidRPr="00040AC3">
              <w:rPr>
                <w:sz w:val="24"/>
                <w:szCs w:val="24"/>
              </w:rPr>
              <w:t>Красный Сулин Ростовской области»</w:t>
            </w:r>
          </w:p>
          <w:p w:rsidR="002E09BF" w:rsidRPr="00040AC3" w:rsidRDefault="002E09BF" w:rsidP="00040AC3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09.07.2025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01.12.2025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4424" w:type="dxa"/>
            <w:hideMark/>
          </w:tcPr>
          <w:p w:rsidR="00DF7EBA" w:rsidRPr="00040AC3" w:rsidRDefault="00DF7EBA" w:rsidP="002E09BF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директор МКУ «ОКС» </w:t>
            </w:r>
            <w:proofErr w:type="spellStart"/>
            <w:r w:rsidRPr="00040AC3">
              <w:rPr>
                <w:sz w:val="24"/>
                <w:szCs w:val="24"/>
              </w:rPr>
              <w:t>Майоренко</w:t>
            </w:r>
            <w:proofErr w:type="spellEnd"/>
            <w:r w:rsidRPr="00040AC3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27.</w:t>
            </w:r>
          </w:p>
        </w:tc>
        <w:tc>
          <w:tcPr>
            <w:tcW w:w="4394" w:type="dxa"/>
            <w:hideMark/>
          </w:tcPr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Контрольная точка 1.5.1. «Предусмотрено выделение денежных средств на подготовительные работы к строительству спортивного центра в г. Красный Сулин Ростовской области»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15.07.2025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09.07.2025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решение Собрания депутатов Красносулинского района от 08.07.2025 № 390 «О внесении изменений в решение от 24.12.2024 № 313 «О бюджете Красносулинского района на 2025 год и на плановый период 2026 и 2027 годов»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директор МКУ «ОКС» </w:t>
            </w:r>
            <w:proofErr w:type="spellStart"/>
            <w:r w:rsidRPr="00040AC3">
              <w:rPr>
                <w:sz w:val="24"/>
                <w:szCs w:val="24"/>
              </w:rPr>
              <w:t>Майоренко</w:t>
            </w:r>
            <w:proofErr w:type="spellEnd"/>
            <w:r w:rsidRPr="00040AC3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нарушение срока выполнения контрольной точки не повлияло на ход реализации муниципальной программы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28.</w:t>
            </w:r>
          </w:p>
        </w:tc>
        <w:tc>
          <w:tcPr>
            <w:tcW w:w="4394" w:type="dxa"/>
            <w:hideMark/>
          </w:tcPr>
          <w:p w:rsidR="002614EE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Контрольная точка 1.5.2.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01.09.2025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12.09.2025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Муниципальный контракт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от 12.09.2025 № 2025.186387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директор МКУ «ОКС» </w:t>
            </w:r>
            <w:proofErr w:type="spellStart"/>
            <w:r w:rsidRPr="00040AC3">
              <w:rPr>
                <w:sz w:val="24"/>
                <w:szCs w:val="24"/>
              </w:rPr>
              <w:t>Майоренко</w:t>
            </w:r>
            <w:proofErr w:type="spellEnd"/>
            <w:r w:rsidRPr="00040AC3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3088" w:type="dxa"/>
            <w:gridSpan w:val="2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нарушение срока выполнения контрольной точки не повлияло на ход реализации муниципальной программы</w:t>
            </w: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29.</w:t>
            </w:r>
          </w:p>
        </w:tc>
        <w:tc>
          <w:tcPr>
            <w:tcW w:w="4394" w:type="dxa"/>
            <w:hideMark/>
          </w:tcPr>
          <w:p w:rsidR="002614EE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Контрольная точка 1.5.3.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«Произведена приемка выполненных работ, оказанных услуг»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15.12.2025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  <w:shd w:val="clear" w:color="auto" w:fill="F71E04"/>
              </w:rPr>
            </w:pPr>
            <w:r w:rsidRPr="00040AC3">
              <w:rPr>
                <w:sz w:val="24"/>
                <w:szCs w:val="24"/>
              </w:rPr>
              <w:t>15.11.2025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2E09BF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Акт выполненных работ </w:t>
            </w:r>
          </w:p>
          <w:p w:rsidR="00DF7EBA" w:rsidRPr="00040AC3" w:rsidRDefault="00DF7EBA" w:rsidP="002E09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от 15.11.2025 № 37/2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директор МКУ «ОКС» </w:t>
            </w:r>
            <w:proofErr w:type="spellStart"/>
            <w:r w:rsidRPr="00040AC3">
              <w:rPr>
                <w:sz w:val="24"/>
                <w:szCs w:val="24"/>
              </w:rPr>
              <w:t>Майоренко</w:t>
            </w:r>
            <w:proofErr w:type="spellEnd"/>
            <w:r w:rsidRPr="00040AC3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040AC3" w:rsidTr="002E09BF">
        <w:trPr>
          <w:trHeight w:val="20"/>
        </w:trPr>
        <w:tc>
          <w:tcPr>
            <w:tcW w:w="568" w:type="dxa"/>
            <w:hideMark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</w:t>
            </w:r>
          </w:p>
        </w:tc>
        <w:tc>
          <w:tcPr>
            <w:tcW w:w="4394" w:type="dxa"/>
            <w:hideMark/>
          </w:tcPr>
          <w:p w:rsidR="002614EE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Контрольная точка 1.5.4. </w:t>
            </w:r>
          </w:p>
          <w:p w:rsidR="00DF7EBA" w:rsidRPr="00040AC3" w:rsidRDefault="00DF7EBA" w:rsidP="00040AC3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«Произведена оплата выполненных работ, оказанных по муниципальному контракту»</w:t>
            </w:r>
          </w:p>
        </w:tc>
        <w:tc>
          <w:tcPr>
            <w:tcW w:w="1559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30.12.2025</w:t>
            </w:r>
          </w:p>
        </w:tc>
        <w:tc>
          <w:tcPr>
            <w:tcW w:w="1701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  <w:shd w:val="clear" w:color="auto" w:fill="F71E04"/>
              </w:rPr>
            </w:pPr>
            <w:r w:rsidRPr="00040AC3">
              <w:rPr>
                <w:sz w:val="24"/>
                <w:szCs w:val="24"/>
              </w:rPr>
              <w:t>01.12.2025</w:t>
            </w:r>
          </w:p>
        </w:tc>
        <w:tc>
          <w:tcPr>
            <w:tcW w:w="1276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DF7EBA" w:rsidRPr="00040AC3" w:rsidRDefault="00DF7EBA" w:rsidP="00040AC3">
            <w:pPr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Х</w:t>
            </w:r>
          </w:p>
        </w:tc>
        <w:tc>
          <w:tcPr>
            <w:tcW w:w="4424" w:type="dxa"/>
            <w:hideMark/>
          </w:tcPr>
          <w:p w:rsidR="00DF7EBA" w:rsidRPr="00040AC3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платежное поручение от 01.2.2025 №</w:t>
            </w:r>
            <w:r w:rsidR="002614EE">
              <w:rPr>
                <w:sz w:val="24"/>
                <w:szCs w:val="24"/>
              </w:rPr>
              <w:t xml:space="preserve"> </w:t>
            </w:r>
            <w:r w:rsidRPr="00040AC3">
              <w:rPr>
                <w:sz w:val="24"/>
                <w:szCs w:val="24"/>
              </w:rPr>
              <w:t xml:space="preserve">124 </w:t>
            </w:r>
          </w:p>
        </w:tc>
        <w:tc>
          <w:tcPr>
            <w:tcW w:w="3119" w:type="dxa"/>
            <w:gridSpan w:val="2"/>
            <w:hideMark/>
          </w:tcPr>
          <w:p w:rsidR="00DF7EBA" w:rsidRPr="00040AC3" w:rsidRDefault="00DF7EBA" w:rsidP="002E09BF">
            <w:pPr>
              <w:ind w:firstLine="0"/>
              <w:jc w:val="left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 xml:space="preserve">директор МКУ «ОКС» </w:t>
            </w:r>
            <w:proofErr w:type="spellStart"/>
            <w:r w:rsidRPr="00040AC3">
              <w:rPr>
                <w:sz w:val="24"/>
                <w:szCs w:val="24"/>
              </w:rPr>
              <w:t>Майоренко</w:t>
            </w:r>
            <w:proofErr w:type="spellEnd"/>
            <w:r w:rsidRPr="00040AC3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3088" w:type="dxa"/>
            <w:gridSpan w:val="2"/>
          </w:tcPr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40AC3">
              <w:rPr>
                <w:sz w:val="24"/>
                <w:szCs w:val="24"/>
              </w:rPr>
              <w:t>-</w:t>
            </w:r>
          </w:p>
          <w:p w:rsidR="00DF7EBA" w:rsidRPr="00040AC3" w:rsidRDefault="00DF7EBA" w:rsidP="00040AC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B53B9" w:rsidRPr="00DF7EBA" w:rsidRDefault="007B53B9" w:rsidP="00DF7EBA">
      <w:pPr>
        <w:ind w:firstLine="0"/>
        <w:jc w:val="left"/>
        <w:rPr>
          <w:szCs w:val="28"/>
        </w:rPr>
      </w:pPr>
    </w:p>
    <w:p w:rsidR="00866470" w:rsidRPr="00DF7EBA" w:rsidRDefault="00866470" w:rsidP="00DF7EBA">
      <w:pPr>
        <w:ind w:firstLine="0"/>
        <w:jc w:val="left"/>
        <w:rPr>
          <w:szCs w:val="28"/>
        </w:rPr>
      </w:pPr>
    </w:p>
    <w:p w:rsidR="00866470" w:rsidRPr="00DF7EBA" w:rsidRDefault="00866470" w:rsidP="00DF7EBA">
      <w:pPr>
        <w:ind w:firstLine="0"/>
        <w:jc w:val="left"/>
        <w:rPr>
          <w:szCs w:val="28"/>
        </w:rPr>
        <w:sectPr w:rsidR="00866470" w:rsidRPr="00DF7EBA" w:rsidSect="005A5A76">
          <w:headerReference w:type="default" r:id="rId10"/>
          <w:footerReference w:type="default" r:id="rId11"/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DF7EBA" w:rsidRPr="00DF7EBA" w:rsidRDefault="00DF7EBA" w:rsidP="002614EE">
      <w:pPr>
        <w:widowControl w:val="0"/>
        <w:ind w:left="7938" w:firstLine="0"/>
        <w:jc w:val="center"/>
        <w:outlineLvl w:val="2"/>
        <w:rPr>
          <w:szCs w:val="28"/>
        </w:rPr>
      </w:pPr>
      <w:r w:rsidRPr="00DF7EBA">
        <w:rPr>
          <w:szCs w:val="28"/>
        </w:rPr>
        <w:lastRenderedPageBreak/>
        <w:t>Приложение № 2</w:t>
      </w:r>
    </w:p>
    <w:p w:rsidR="002614EE" w:rsidRDefault="00DF7EBA" w:rsidP="002614EE">
      <w:pPr>
        <w:widowControl w:val="0"/>
        <w:ind w:left="7938" w:firstLine="0"/>
        <w:jc w:val="center"/>
        <w:rPr>
          <w:szCs w:val="28"/>
        </w:rPr>
      </w:pPr>
      <w:r w:rsidRPr="00DF7EBA">
        <w:rPr>
          <w:szCs w:val="28"/>
        </w:rPr>
        <w:t>к отчету о реализации муниципальной</w:t>
      </w:r>
      <w:r w:rsidR="002614EE">
        <w:rPr>
          <w:szCs w:val="28"/>
        </w:rPr>
        <w:t xml:space="preserve"> </w:t>
      </w:r>
      <w:r w:rsidRPr="00DF7EBA">
        <w:rPr>
          <w:szCs w:val="28"/>
        </w:rPr>
        <w:t>программы Красносулинского района</w:t>
      </w:r>
      <w:r w:rsidR="002614EE">
        <w:rPr>
          <w:szCs w:val="28"/>
        </w:rPr>
        <w:t xml:space="preserve"> </w:t>
      </w:r>
      <w:r w:rsidRPr="00DF7EBA">
        <w:rPr>
          <w:szCs w:val="28"/>
        </w:rPr>
        <w:t>«Развитие физической культуры и спорта», утвержденной постановлением Администрации Красносулинского района</w:t>
      </w:r>
    </w:p>
    <w:p w:rsidR="00DF7EBA" w:rsidRPr="00DF7EBA" w:rsidRDefault="00DF7EBA" w:rsidP="002614EE">
      <w:pPr>
        <w:widowControl w:val="0"/>
        <w:ind w:left="7938" w:firstLine="0"/>
        <w:jc w:val="center"/>
        <w:rPr>
          <w:szCs w:val="28"/>
        </w:rPr>
      </w:pPr>
      <w:r w:rsidRPr="00DF7EBA">
        <w:rPr>
          <w:szCs w:val="28"/>
        </w:rPr>
        <w:t>от 06.12.2018 № 1350, за 2025 год</w:t>
      </w:r>
    </w:p>
    <w:p w:rsidR="00DF7EBA" w:rsidRPr="00DF7EBA" w:rsidRDefault="00DF7EBA" w:rsidP="002614EE">
      <w:pPr>
        <w:widowControl w:val="0"/>
        <w:ind w:firstLine="0"/>
        <w:jc w:val="center"/>
        <w:rPr>
          <w:szCs w:val="28"/>
        </w:rPr>
      </w:pPr>
    </w:p>
    <w:p w:rsidR="00DF7EBA" w:rsidRPr="00DF7EBA" w:rsidRDefault="00DF7EBA" w:rsidP="002614EE">
      <w:pPr>
        <w:ind w:firstLine="0"/>
        <w:jc w:val="center"/>
        <w:rPr>
          <w:szCs w:val="28"/>
        </w:rPr>
      </w:pPr>
      <w:r w:rsidRPr="00DF7EBA">
        <w:rPr>
          <w:szCs w:val="28"/>
        </w:rPr>
        <w:t>СВЕДЕНИЯ</w:t>
      </w:r>
    </w:p>
    <w:p w:rsidR="002614EE" w:rsidRDefault="00DF7EBA" w:rsidP="002614EE">
      <w:pPr>
        <w:widowControl w:val="0"/>
        <w:ind w:firstLine="0"/>
        <w:jc w:val="center"/>
        <w:rPr>
          <w:szCs w:val="28"/>
        </w:rPr>
      </w:pPr>
      <w:r w:rsidRPr="00DF7EBA">
        <w:rPr>
          <w:szCs w:val="28"/>
        </w:rPr>
        <w:t>об использовании бюджетных ассигнований и внебюджетных средств на реализацию</w:t>
      </w:r>
      <w:r w:rsidR="002614EE">
        <w:rPr>
          <w:szCs w:val="28"/>
        </w:rPr>
        <w:t xml:space="preserve"> </w:t>
      </w:r>
    </w:p>
    <w:p w:rsidR="002614EE" w:rsidRDefault="00DF7EBA" w:rsidP="002614EE">
      <w:pPr>
        <w:widowControl w:val="0"/>
        <w:ind w:firstLine="0"/>
        <w:jc w:val="center"/>
        <w:rPr>
          <w:szCs w:val="28"/>
        </w:rPr>
      </w:pPr>
      <w:r w:rsidRPr="00DF7EBA">
        <w:rPr>
          <w:szCs w:val="28"/>
        </w:rPr>
        <w:t>муниципальной программы Красносулинского района «Развитие физической культуры и спорта»</w:t>
      </w:r>
      <w:r w:rsidR="002614EE">
        <w:rPr>
          <w:szCs w:val="28"/>
        </w:rPr>
        <w:t xml:space="preserve"> </w:t>
      </w:r>
    </w:p>
    <w:p w:rsidR="00DF7EBA" w:rsidRPr="00DF7EBA" w:rsidRDefault="00DF7EBA" w:rsidP="002614EE">
      <w:pPr>
        <w:widowControl w:val="0"/>
        <w:ind w:firstLine="0"/>
        <w:jc w:val="center"/>
        <w:rPr>
          <w:szCs w:val="28"/>
        </w:rPr>
      </w:pPr>
      <w:r w:rsidRPr="00DF7EBA">
        <w:rPr>
          <w:szCs w:val="28"/>
        </w:rPr>
        <w:t>за 2025 год</w:t>
      </w:r>
    </w:p>
    <w:p w:rsidR="00DF7EBA" w:rsidRPr="00DF7EBA" w:rsidRDefault="00DF7EBA" w:rsidP="00DF7EBA">
      <w:pPr>
        <w:widowControl w:val="0"/>
        <w:ind w:firstLine="0"/>
        <w:jc w:val="left"/>
        <w:rPr>
          <w:szCs w:val="28"/>
        </w:rPr>
      </w:pPr>
    </w:p>
    <w:tbl>
      <w:tblPr>
        <w:tblStyle w:val="aff9"/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517"/>
        <w:gridCol w:w="1950"/>
        <w:gridCol w:w="1560"/>
        <w:gridCol w:w="1666"/>
        <w:gridCol w:w="1621"/>
        <w:gridCol w:w="1600"/>
      </w:tblGrid>
      <w:tr w:rsidR="00DF7EBA" w:rsidRPr="002614EE" w:rsidTr="002614EE">
        <w:trPr>
          <w:trHeight w:val="20"/>
        </w:trPr>
        <w:tc>
          <w:tcPr>
            <w:tcW w:w="3686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17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10" w:type="dxa"/>
            <w:gridSpan w:val="2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666" w:type="dxa"/>
            <w:vMerge w:val="restart"/>
            <w:hideMark/>
          </w:tcPr>
          <w:p w:rsid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 xml:space="preserve">Фактические </w:t>
            </w:r>
            <w:r w:rsidRPr="002614EE">
              <w:rPr>
                <w:sz w:val="24"/>
                <w:szCs w:val="24"/>
              </w:rPr>
              <w:br/>
              <w:t>расходы</w:t>
            </w:r>
          </w:p>
          <w:p w:rsidR="00DF7EBA" w:rsidRPr="002614EE" w:rsidRDefault="002614EE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621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600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Примечания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муниципальной программой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666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614EE" w:rsidRPr="002614EE" w:rsidRDefault="002614EE">
      <w:pPr>
        <w:rPr>
          <w:sz w:val="2"/>
          <w:szCs w:val="2"/>
        </w:rPr>
      </w:pPr>
    </w:p>
    <w:tbl>
      <w:tblPr>
        <w:tblStyle w:val="aff9"/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517"/>
        <w:gridCol w:w="1950"/>
        <w:gridCol w:w="1560"/>
        <w:gridCol w:w="1666"/>
        <w:gridCol w:w="1559"/>
        <w:gridCol w:w="1662"/>
      </w:tblGrid>
      <w:tr w:rsidR="00DF7EBA" w:rsidRPr="002614EE" w:rsidTr="002614EE">
        <w:trPr>
          <w:trHeight w:val="20"/>
          <w:tblHeader/>
        </w:trPr>
        <w:tc>
          <w:tcPr>
            <w:tcW w:w="368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6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7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 w:val="restart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всего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136269,1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123489,1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134656,4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2360,2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2360,2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2316,0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98,1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44,2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1241,2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1241,2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1240,6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99,9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0,6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119887,7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119887,7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118585,1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98,9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1302,6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12 780,0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12514,7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97,9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265,3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 w:val="restart"/>
            <w:hideMark/>
          </w:tcPr>
          <w:p w:rsidR="002614EE" w:rsidRPr="002614EE" w:rsidRDefault="00DF7EBA" w:rsidP="002614E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Комплекс процессных мероприятий «Развитие физической культуры и массового спорта в Красносулинском районе»</w:t>
            </w: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всего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433,5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433,5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433,5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100,0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433,5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433,5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433,5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100,0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 w:val="restart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Комплекс процессных мероприятий 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всего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135835,6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123055,6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134222,9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2360,2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2360,2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2316,0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98,1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44,2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1241,2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1241,2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1240,6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99,9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0,6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119454,2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119454,2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118151,6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98,9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1302,6</w:t>
            </w:r>
          </w:p>
        </w:tc>
      </w:tr>
      <w:tr w:rsidR="00DF7EBA" w:rsidRPr="002614EE" w:rsidTr="002614EE">
        <w:trPr>
          <w:trHeight w:val="20"/>
        </w:trPr>
        <w:tc>
          <w:tcPr>
            <w:tcW w:w="3686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7" w:type="dxa"/>
            <w:hideMark/>
          </w:tcPr>
          <w:p w:rsidR="00DF7EBA" w:rsidRPr="002614EE" w:rsidRDefault="00DF7EBA" w:rsidP="002614EE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12780,0</w:t>
            </w:r>
          </w:p>
        </w:tc>
        <w:tc>
          <w:tcPr>
            <w:tcW w:w="1560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12514,7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97,9</w:t>
            </w:r>
          </w:p>
        </w:tc>
        <w:tc>
          <w:tcPr>
            <w:tcW w:w="166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265,3</w:t>
            </w:r>
          </w:p>
        </w:tc>
      </w:tr>
    </w:tbl>
    <w:p w:rsidR="00DF7EBA" w:rsidRPr="00DF7EBA" w:rsidRDefault="00DF7EBA" w:rsidP="00DF7EBA">
      <w:pPr>
        <w:widowControl w:val="0"/>
        <w:ind w:firstLine="0"/>
        <w:jc w:val="left"/>
        <w:rPr>
          <w:szCs w:val="28"/>
        </w:rPr>
      </w:pPr>
    </w:p>
    <w:p w:rsidR="007B53B9" w:rsidRPr="00DF7EBA" w:rsidRDefault="007B53B9" w:rsidP="00DF7EBA">
      <w:pPr>
        <w:widowControl w:val="0"/>
        <w:ind w:firstLine="0"/>
        <w:jc w:val="left"/>
        <w:rPr>
          <w:szCs w:val="28"/>
        </w:rPr>
      </w:pPr>
    </w:p>
    <w:p w:rsidR="007B53B9" w:rsidRPr="00DF7EBA" w:rsidRDefault="007B53B9" w:rsidP="00DF7EBA">
      <w:pPr>
        <w:widowControl w:val="0"/>
        <w:ind w:firstLine="0"/>
        <w:jc w:val="left"/>
        <w:rPr>
          <w:szCs w:val="28"/>
        </w:rPr>
      </w:pPr>
    </w:p>
    <w:p w:rsidR="00866470" w:rsidRPr="00DF7EBA" w:rsidRDefault="00866470" w:rsidP="00DF7EBA">
      <w:pPr>
        <w:widowControl w:val="0"/>
        <w:ind w:firstLine="0"/>
        <w:jc w:val="left"/>
        <w:rPr>
          <w:szCs w:val="28"/>
        </w:rPr>
        <w:sectPr w:rsidR="00866470" w:rsidRPr="00DF7EBA" w:rsidSect="00866470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DF7EBA" w:rsidRPr="00DF7EBA" w:rsidRDefault="00DF7EBA" w:rsidP="002614EE">
      <w:pPr>
        <w:widowControl w:val="0"/>
        <w:ind w:left="14742" w:firstLine="0"/>
        <w:jc w:val="center"/>
        <w:outlineLvl w:val="2"/>
        <w:rPr>
          <w:szCs w:val="28"/>
        </w:rPr>
      </w:pPr>
      <w:r w:rsidRPr="00DF7EBA">
        <w:rPr>
          <w:szCs w:val="28"/>
        </w:rPr>
        <w:lastRenderedPageBreak/>
        <w:t>Приложение № 3</w:t>
      </w:r>
    </w:p>
    <w:p w:rsidR="002614EE" w:rsidRDefault="00DF7EBA" w:rsidP="002614EE">
      <w:pPr>
        <w:widowControl w:val="0"/>
        <w:ind w:left="14742" w:firstLine="0"/>
        <w:jc w:val="center"/>
        <w:rPr>
          <w:szCs w:val="28"/>
        </w:rPr>
      </w:pPr>
      <w:r w:rsidRPr="00DF7EBA">
        <w:rPr>
          <w:szCs w:val="28"/>
        </w:rPr>
        <w:t>к отчету о реализации муниципальной</w:t>
      </w:r>
      <w:r w:rsidR="002614EE">
        <w:rPr>
          <w:szCs w:val="28"/>
        </w:rPr>
        <w:t xml:space="preserve"> </w:t>
      </w:r>
      <w:r w:rsidRPr="00DF7EBA">
        <w:rPr>
          <w:szCs w:val="28"/>
        </w:rPr>
        <w:t>программы Красносулинского района</w:t>
      </w:r>
      <w:r w:rsidR="002614EE">
        <w:rPr>
          <w:szCs w:val="28"/>
        </w:rPr>
        <w:t xml:space="preserve"> </w:t>
      </w:r>
      <w:r w:rsidRPr="00DF7EBA">
        <w:rPr>
          <w:szCs w:val="28"/>
        </w:rPr>
        <w:t xml:space="preserve">«Развитие физической культуры и спорта», утвержденной постановлением Администрации Красносулинского района </w:t>
      </w:r>
    </w:p>
    <w:p w:rsidR="00DF7EBA" w:rsidRPr="00DF7EBA" w:rsidRDefault="00DF7EBA" w:rsidP="002614EE">
      <w:pPr>
        <w:widowControl w:val="0"/>
        <w:ind w:left="14742" w:firstLine="0"/>
        <w:jc w:val="center"/>
        <w:rPr>
          <w:szCs w:val="28"/>
        </w:rPr>
      </w:pPr>
      <w:r w:rsidRPr="00DF7EBA">
        <w:rPr>
          <w:szCs w:val="28"/>
        </w:rPr>
        <w:t>от 06.12.2018 № 1350, за 2025 год</w:t>
      </w:r>
    </w:p>
    <w:p w:rsidR="00DF7EBA" w:rsidRPr="00DF7EBA" w:rsidRDefault="00DF7EBA" w:rsidP="002614EE">
      <w:pPr>
        <w:widowControl w:val="0"/>
        <w:ind w:firstLine="0"/>
        <w:jc w:val="center"/>
        <w:rPr>
          <w:szCs w:val="28"/>
        </w:rPr>
      </w:pPr>
    </w:p>
    <w:p w:rsidR="00DF7EBA" w:rsidRPr="00DF7EBA" w:rsidRDefault="00DF7EBA" w:rsidP="002614EE">
      <w:pPr>
        <w:widowControl w:val="0"/>
        <w:ind w:firstLine="0"/>
        <w:jc w:val="center"/>
        <w:rPr>
          <w:szCs w:val="28"/>
        </w:rPr>
      </w:pPr>
      <w:bookmarkStart w:id="1" w:name="Par1422"/>
      <w:bookmarkEnd w:id="1"/>
      <w:r w:rsidRPr="00DF7EBA">
        <w:rPr>
          <w:szCs w:val="28"/>
        </w:rPr>
        <w:t>СВЕДЕНИЯ</w:t>
      </w:r>
    </w:p>
    <w:p w:rsidR="00DF7EBA" w:rsidRPr="00DF7EBA" w:rsidRDefault="00DF7EBA" w:rsidP="002614EE">
      <w:pPr>
        <w:widowControl w:val="0"/>
        <w:ind w:firstLine="0"/>
        <w:jc w:val="center"/>
        <w:rPr>
          <w:szCs w:val="28"/>
        </w:rPr>
      </w:pPr>
      <w:r w:rsidRPr="00DF7EBA">
        <w:rPr>
          <w:szCs w:val="28"/>
        </w:rPr>
        <w:t>о достижении значений показателей</w:t>
      </w:r>
    </w:p>
    <w:p w:rsidR="00DF7EBA" w:rsidRPr="00DF7EBA" w:rsidRDefault="00DF7EBA" w:rsidP="00DF7EBA">
      <w:pPr>
        <w:widowControl w:val="0"/>
        <w:ind w:firstLine="0"/>
        <w:jc w:val="left"/>
        <w:rPr>
          <w:szCs w:val="28"/>
        </w:rPr>
      </w:pPr>
    </w:p>
    <w:tbl>
      <w:tblPr>
        <w:tblStyle w:val="aff9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339"/>
        <w:gridCol w:w="2240"/>
        <w:gridCol w:w="1815"/>
        <w:gridCol w:w="1532"/>
        <w:gridCol w:w="1196"/>
        <w:gridCol w:w="1559"/>
        <w:gridCol w:w="1201"/>
        <w:gridCol w:w="4285"/>
      </w:tblGrid>
      <w:tr w:rsidR="00DF7EBA" w:rsidRPr="002614EE" w:rsidTr="002614EE">
        <w:trPr>
          <w:trHeight w:val="20"/>
        </w:trPr>
        <w:tc>
          <w:tcPr>
            <w:tcW w:w="567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 xml:space="preserve">№ </w:t>
            </w:r>
            <w:proofErr w:type="gramStart"/>
            <w:r w:rsidRPr="002614EE">
              <w:rPr>
                <w:sz w:val="24"/>
                <w:szCs w:val="24"/>
              </w:rPr>
              <w:t>п</w:t>
            </w:r>
            <w:proofErr w:type="gramEnd"/>
            <w:r w:rsidRPr="002614EE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Номер и наименование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Единица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измерения</w:t>
            </w:r>
          </w:p>
        </w:tc>
        <w:tc>
          <w:tcPr>
            <w:tcW w:w="2240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Критерий</w:t>
            </w:r>
          </w:p>
          <w:p w:rsidR="002614EE" w:rsidRDefault="002614EE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наследуемости</w:t>
            </w:r>
            <w:r w:rsidR="00DF7EBA" w:rsidRPr="002614EE">
              <w:rPr>
                <w:sz w:val="24"/>
                <w:szCs w:val="24"/>
              </w:rPr>
              <w:t>/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динамики</w:t>
            </w:r>
          </w:p>
        </w:tc>
        <w:tc>
          <w:tcPr>
            <w:tcW w:w="1815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Признак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положительной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тенденции (</w:t>
            </w:r>
            <w:proofErr w:type="gramStart"/>
            <w:r w:rsidRPr="002614EE">
              <w:rPr>
                <w:sz w:val="24"/>
                <w:szCs w:val="24"/>
              </w:rPr>
              <w:t>возрастающий</w:t>
            </w:r>
            <w:proofErr w:type="gramEnd"/>
            <w:r w:rsidRPr="002614EE">
              <w:rPr>
                <w:sz w:val="24"/>
                <w:szCs w:val="24"/>
              </w:rPr>
              <w:t>/убывающий)</w:t>
            </w:r>
          </w:p>
        </w:tc>
        <w:tc>
          <w:tcPr>
            <w:tcW w:w="4287" w:type="dxa"/>
            <w:gridSpan w:val="3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Значения показателей</w:t>
            </w:r>
            <w:r w:rsidR="002614EE">
              <w:rPr>
                <w:sz w:val="24"/>
                <w:szCs w:val="24"/>
              </w:rPr>
              <w:t xml:space="preserve"> </w:t>
            </w:r>
            <w:r w:rsidRPr="002614EE">
              <w:rPr>
                <w:sz w:val="24"/>
                <w:szCs w:val="24"/>
              </w:rPr>
              <w:t>муниципальной программы,</w:t>
            </w:r>
            <w:r w:rsidR="002614EE">
              <w:rPr>
                <w:sz w:val="24"/>
                <w:szCs w:val="24"/>
              </w:rPr>
              <w:t xml:space="preserve"> </w:t>
            </w:r>
            <w:r w:rsidRPr="002614EE">
              <w:rPr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1201" w:type="dxa"/>
            <w:vMerge w:val="restart"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Оценка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динамики прироста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5" w:type="dxa"/>
            <w:vMerge w:val="restart"/>
            <w:hideMark/>
          </w:tcPr>
          <w:p w:rsid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Обоснование отклонений</w:t>
            </w:r>
            <w:r w:rsidR="002614EE">
              <w:rPr>
                <w:sz w:val="24"/>
                <w:szCs w:val="24"/>
              </w:rPr>
              <w:t xml:space="preserve"> </w:t>
            </w:r>
            <w:r w:rsidRPr="002614EE">
              <w:rPr>
                <w:sz w:val="24"/>
                <w:szCs w:val="24"/>
              </w:rPr>
              <w:t xml:space="preserve"> значений показателя</w:t>
            </w:r>
            <w:r w:rsidR="002614EE">
              <w:rPr>
                <w:sz w:val="24"/>
                <w:szCs w:val="24"/>
              </w:rPr>
              <w:t xml:space="preserve"> </w:t>
            </w:r>
            <w:r w:rsidRPr="002614EE">
              <w:rPr>
                <w:sz w:val="24"/>
                <w:szCs w:val="24"/>
              </w:rPr>
              <w:t>на конец отчетного года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(при наличии)</w:t>
            </w: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2024 год</w:t>
            </w:r>
          </w:p>
        </w:tc>
        <w:tc>
          <w:tcPr>
            <w:tcW w:w="2755" w:type="dxa"/>
            <w:gridSpan w:val="2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2025 год</w:t>
            </w:r>
          </w:p>
        </w:tc>
        <w:tc>
          <w:tcPr>
            <w:tcW w:w="1201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5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факт</w:t>
            </w:r>
          </w:p>
        </w:tc>
        <w:tc>
          <w:tcPr>
            <w:tcW w:w="1201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5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614EE" w:rsidRPr="002614EE" w:rsidRDefault="002614EE">
      <w:pPr>
        <w:rPr>
          <w:sz w:val="2"/>
          <w:szCs w:val="2"/>
        </w:rPr>
      </w:pPr>
    </w:p>
    <w:tbl>
      <w:tblPr>
        <w:tblStyle w:val="aff9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339"/>
        <w:gridCol w:w="2240"/>
        <w:gridCol w:w="1815"/>
        <w:gridCol w:w="1532"/>
        <w:gridCol w:w="1196"/>
        <w:gridCol w:w="1559"/>
        <w:gridCol w:w="1201"/>
        <w:gridCol w:w="4285"/>
      </w:tblGrid>
      <w:tr w:rsidR="00DF7EBA" w:rsidRPr="002614EE" w:rsidTr="002614EE">
        <w:trPr>
          <w:trHeight w:val="20"/>
          <w:tblHeader/>
        </w:trPr>
        <w:tc>
          <w:tcPr>
            <w:tcW w:w="56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 w:rsidRPr="002614EE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5</w:t>
            </w:r>
          </w:p>
        </w:tc>
        <w:tc>
          <w:tcPr>
            <w:tcW w:w="153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8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9</w:t>
            </w:r>
          </w:p>
        </w:tc>
        <w:tc>
          <w:tcPr>
            <w:tcW w:w="428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</w:t>
            </w:r>
          </w:p>
        </w:tc>
      </w:tr>
      <w:tr w:rsidR="00DF7EBA" w:rsidRPr="002614EE" w:rsidTr="002614EE">
        <w:trPr>
          <w:trHeight w:val="20"/>
        </w:trPr>
        <w:tc>
          <w:tcPr>
            <w:tcW w:w="16060" w:type="dxa"/>
            <w:gridSpan w:val="8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</w:tr>
      <w:tr w:rsidR="00DF7EBA" w:rsidRPr="002614EE" w:rsidTr="002614EE">
        <w:trPr>
          <w:trHeight w:val="20"/>
        </w:trPr>
        <w:tc>
          <w:tcPr>
            <w:tcW w:w="16060" w:type="dxa"/>
            <w:gridSpan w:val="8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1.1.</w:t>
            </w:r>
          </w:p>
        </w:tc>
        <w:tc>
          <w:tcPr>
            <w:tcW w:w="581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Показатель 1. Доля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133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процентов</w:t>
            </w:r>
          </w:p>
        </w:tc>
        <w:tc>
          <w:tcPr>
            <w:tcW w:w="224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1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53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57,9</w:t>
            </w: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59,9</w:t>
            </w:r>
          </w:p>
        </w:tc>
        <w:tc>
          <w:tcPr>
            <w:tcW w:w="1559" w:type="dxa"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61,5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 xml:space="preserve">Увеличение показателя связано с ростом численности </w:t>
            </w:r>
            <w:proofErr w:type="gramStart"/>
            <w:r w:rsidRPr="002614EE">
              <w:rPr>
                <w:sz w:val="24"/>
                <w:szCs w:val="24"/>
              </w:rPr>
              <w:t>занимающихся</w:t>
            </w:r>
            <w:proofErr w:type="gramEnd"/>
            <w:r w:rsidRPr="002614EE">
              <w:rPr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1.2.</w:t>
            </w:r>
          </w:p>
        </w:tc>
        <w:tc>
          <w:tcPr>
            <w:tcW w:w="5812" w:type="dxa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33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процентов</w:t>
            </w:r>
          </w:p>
        </w:tc>
        <w:tc>
          <w:tcPr>
            <w:tcW w:w="224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1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53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81,4</w:t>
            </w: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85,71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85,73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Увеличение связано со строительством площадки ГТО по адресу: г. Красный Сулин, ул.</w:t>
            </w:r>
            <w:r w:rsidR="002614EE">
              <w:rPr>
                <w:sz w:val="24"/>
                <w:szCs w:val="24"/>
              </w:rPr>
              <w:t xml:space="preserve"> </w:t>
            </w:r>
            <w:proofErr w:type="gramStart"/>
            <w:r w:rsidRPr="002614EE">
              <w:rPr>
                <w:sz w:val="24"/>
                <w:szCs w:val="24"/>
              </w:rPr>
              <w:t>Центральная</w:t>
            </w:r>
            <w:proofErr w:type="gramEnd"/>
            <w:r w:rsidRPr="002614EE">
              <w:rPr>
                <w:sz w:val="24"/>
                <w:szCs w:val="24"/>
              </w:rPr>
              <w:t>,</w:t>
            </w:r>
            <w:r w:rsidR="002614EE">
              <w:rPr>
                <w:sz w:val="24"/>
                <w:szCs w:val="24"/>
              </w:rPr>
              <w:t xml:space="preserve"> </w:t>
            </w:r>
            <w:r w:rsidRPr="002614EE">
              <w:rPr>
                <w:sz w:val="24"/>
                <w:szCs w:val="24"/>
              </w:rPr>
              <w:t>10</w:t>
            </w:r>
          </w:p>
        </w:tc>
      </w:tr>
      <w:tr w:rsidR="00DF7EBA" w:rsidRPr="002614EE" w:rsidTr="002614EE">
        <w:trPr>
          <w:trHeight w:val="20"/>
        </w:trPr>
        <w:tc>
          <w:tcPr>
            <w:tcW w:w="16060" w:type="dxa"/>
            <w:gridSpan w:val="8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 xml:space="preserve">Показатели </w:t>
            </w:r>
            <w:proofErr w:type="gramStart"/>
            <w:r w:rsidRPr="002614EE">
              <w:rPr>
                <w:sz w:val="24"/>
                <w:szCs w:val="24"/>
              </w:rPr>
              <w:t>структурных</w:t>
            </w:r>
            <w:proofErr w:type="gramEnd"/>
            <w:r w:rsidRPr="002614EE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01" w:type="dxa"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Х</w:t>
            </w:r>
          </w:p>
        </w:tc>
      </w:tr>
      <w:tr w:rsidR="00DF7EBA" w:rsidRPr="002614EE" w:rsidTr="002614EE">
        <w:trPr>
          <w:trHeight w:val="20"/>
        </w:trPr>
        <w:tc>
          <w:tcPr>
            <w:tcW w:w="21546" w:type="dxa"/>
            <w:gridSpan w:val="10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Комплекс процессных мероприятий «Развитие физической культуры и массового спорта в Красносулинском районе»</w:t>
            </w: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2.1.</w:t>
            </w:r>
          </w:p>
        </w:tc>
        <w:tc>
          <w:tcPr>
            <w:tcW w:w="5812" w:type="dxa"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339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процентов</w:t>
            </w:r>
          </w:p>
        </w:tc>
        <w:tc>
          <w:tcPr>
            <w:tcW w:w="224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1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53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14EE">
              <w:rPr>
                <w:sz w:val="24"/>
                <w:szCs w:val="24"/>
              </w:rPr>
              <w:t>27,6</w:t>
            </w: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28,6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14EE">
              <w:rPr>
                <w:sz w:val="24"/>
                <w:szCs w:val="24"/>
              </w:rPr>
              <w:t>31,6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Увеличение показателя связано с ростом численности занимающихся физической культурой и спортом лиц с ограниченными возможностями здоровья</w:t>
            </w: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2.2.</w:t>
            </w:r>
          </w:p>
        </w:tc>
        <w:tc>
          <w:tcPr>
            <w:tcW w:w="5812" w:type="dxa"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Показатель 1.2.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339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процентов</w:t>
            </w:r>
          </w:p>
        </w:tc>
        <w:tc>
          <w:tcPr>
            <w:tcW w:w="224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1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53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87,5</w:t>
            </w: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87,9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14EE">
              <w:rPr>
                <w:sz w:val="24"/>
                <w:szCs w:val="24"/>
              </w:rPr>
              <w:t>94,0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Увеличение показателя связано с ростом учащихся и студентов, занимающихся физической культурой и спортом</w:t>
            </w:r>
          </w:p>
        </w:tc>
      </w:tr>
      <w:tr w:rsidR="00DF7EBA" w:rsidRPr="002614EE" w:rsidTr="002614EE">
        <w:trPr>
          <w:trHeight w:val="20"/>
        </w:trPr>
        <w:tc>
          <w:tcPr>
            <w:tcW w:w="21546" w:type="dxa"/>
            <w:gridSpan w:val="10"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Комплекс процессных мероприятий «Развитие спорта и системы подготовки спортивного резерва,</w:t>
            </w:r>
          </w:p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развитие инфраструктуры спорта в Красносулинском районе»</w:t>
            </w: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2.3.</w:t>
            </w:r>
          </w:p>
        </w:tc>
        <w:tc>
          <w:tcPr>
            <w:tcW w:w="5812" w:type="dxa"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Показатель 1.1.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33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процентов</w:t>
            </w:r>
          </w:p>
        </w:tc>
        <w:tc>
          <w:tcPr>
            <w:tcW w:w="224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1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53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44,75</w:t>
            </w: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45,2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45,2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DF7EB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Увеличение показателя связано с ростом населения выполнивших нормативы испытаний</w:t>
            </w:r>
            <w:r w:rsidR="002614EE" w:rsidRPr="002614EE">
              <w:rPr>
                <w:sz w:val="24"/>
                <w:szCs w:val="24"/>
              </w:rPr>
              <w:t xml:space="preserve"> </w:t>
            </w:r>
            <w:r w:rsidRPr="002614EE">
              <w:rPr>
                <w:sz w:val="24"/>
                <w:szCs w:val="24"/>
              </w:rPr>
              <w:t>комплекса ГТО</w:t>
            </w:r>
          </w:p>
        </w:tc>
      </w:tr>
      <w:tr w:rsidR="00DF7EBA" w:rsidRPr="002614EE" w:rsidTr="002614EE">
        <w:trPr>
          <w:trHeight w:val="20"/>
        </w:trPr>
        <w:tc>
          <w:tcPr>
            <w:tcW w:w="567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2.4.</w:t>
            </w:r>
          </w:p>
        </w:tc>
        <w:tc>
          <w:tcPr>
            <w:tcW w:w="5812" w:type="dxa"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Показатель 1.2. Численность занимающихся физической культурой и спортом в 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33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человек</w:t>
            </w:r>
          </w:p>
        </w:tc>
        <w:tc>
          <w:tcPr>
            <w:tcW w:w="2240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81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532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1039</w:t>
            </w:r>
          </w:p>
        </w:tc>
        <w:tc>
          <w:tcPr>
            <w:tcW w:w="1196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1050</w:t>
            </w:r>
          </w:p>
        </w:tc>
        <w:tc>
          <w:tcPr>
            <w:tcW w:w="1559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1050</w:t>
            </w:r>
          </w:p>
        </w:tc>
        <w:tc>
          <w:tcPr>
            <w:tcW w:w="1201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</w:tr>
      <w:tr w:rsidR="00DF7EBA" w:rsidRPr="002614EE" w:rsidTr="002614EE">
        <w:trPr>
          <w:trHeight w:val="276"/>
        </w:trPr>
        <w:tc>
          <w:tcPr>
            <w:tcW w:w="567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2.5.</w:t>
            </w:r>
          </w:p>
        </w:tc>
        <w:tc>
          <w:tcPr>
            <w:tcW w:w="5812" w:type="dxa"/>
            <w:vMerge w:val="restart"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Показатель 1.3. Доля спортсменов-разрядников в общем количестве лиц, занимающихся в организации спортивной направленности, осуществляющих подготовку спортивного резерва</w:t>
            </w:r>
          </w:p>
        </w:tc>
        <w:tc>
          <w:tcPr>
            <w:tcW w:w="1339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процентов</w:t>
            </w:r>
          </w:p>
        </w:tc>
        <w:tc>
          <w:tcPr>
            <w:tcW w:w="2240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815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532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4,0</w:t>
            </w:r>
          </w:p>
        </w:tc>
        <w:tc>
          <w:tcPr>
            <w:tcW w:w="1196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5,8</w:t>
            </w:r>
          </w:p>
        </w:tc>
        <w:tc>
          <w:tcPr>
            <w:tcW w:w="1559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5,8</w:t>
            </w:r>
          </w:p>
        </w:tc>
        <w:tc>
          <w:tcPr>
            <w:tcW w:w="1201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100</w:t>
            </w:r>
          </w:p>
        </w:tc>
        <w:tc>
          <w:tcPr>
            <w:tcW w:w="4285" w:type="dxa"/>
            <w:vMerge w:val="restart"/>
            <w:hideMark/>
          </w:tcPr>
          <w:p w:rsidR="00DF7EBA" w:rsidRPr="002614EE" w:rsidRDefault="00DF7EBA" w:rsidP="002614E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614EE">
              <w:rPr>
                <w:sz w:val="24"/>
                <w:szCs w:val="24"/>
              </w:rPr>
              <w:t>-</w:t>
            </w:r>
          </w:p>
        </w:tc>
      </w:tr>
      <w:tr w:rsidR="00DF7EBA" w:rsidRPr="002614EE" w:rsidTr="002614EE">
        <w:trPr>
          <w:trHeight w:val="276"/>
        </w:trPr>
        <w:tc>
          <w:tcPr>
            <w:tcW w:w="567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:rsidR="00DF7EBA" w:rsidRPr="002614EE" w:rsidRDefault="00DF7EBA" w:rsidP="002614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5" w:type="dxa"/>
            <w:vMerge/>
            <w:hideMark/>
          </w:tcPr>
          <w:p w:rsidR="00DF7EBA" w:rsidRPr="002614EE" w:rsidRDefault="00DF7EBA" w:rsidP="00DF7EB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B53B9" w:rsidRPr="00DF7EBA" w:rsidRDefault="007B53B9" w:rsidP="00DF7EBA">
      <w:pPr>
        <w:widowControl w:val="0"/>
        <w:ind w:firstLine="0"/>
        <w:jc w:val="left"/>
        <w:rPr>
          <w:szCs w:val="28"/>
        </w:rPr>
      </w:pPr>
    </w:p>
    <w:sectPr w:rsidR="007B53B9" w:rsidRPr="00DF7EBA" w:rsidSect="005A5A76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EE" w:rsidRDefault="002614EE">
      <w:r>
        <w:separator/>
      </w:r>
    </w:p>
  </w:endnote>
  <w:endnote w:type="continuationSeparator" w:id="0">
    <w:p w:rsidR="002614EE" w:rsidRDefault="0026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EE" w:rsidRDefault="002614EE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EE" w:rsidRDefault="002614EE">
      <w:r>
        <w:separator/>
      </w:r>
    </w:p>
  </w:footnote>
  <w:footnote w:type="continuationSeparator" w:id="0">
    <w:p w:rsidR="002614EE" w:rsidRDefault="0026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EE" w:rsidRDefault="002614EE">
    <w:pPr>
      <w:pStyle w:val="a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6F1F79">
      <w:rPr>
        <w:noProof/>
        <w:sz w:val="28"/>
      </w:rPr>
      <w:t>2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EE" w:rsidRDefault="002614EE">
    <w:pPr>
      <w:pStyle w:val="a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6F1F79">
      <w:rPr>
        <w:noProof/>
        <w:sz w:val="28"/>
      </w:rPr>
      <w:t>10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205"/>
    <w:multiLevelType w:val="multilevel"/>
    <w:tmpl w:val="F0FEC2E0"/>
    <w:lvl w:ilvl="0">
      <w:start w:val="2"/>
      <w:numFmt w:val="decimal"/>
      <w:pStyle w:val="1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abstractNum w:abstractNumId="1">
    <w:nsid w:val="64985D7E"/>
    <w:multiLevelType w:val="multilevel"/>
    <w:tmpl w:val="CFD4A9A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53B9"/>
    <w:rsid w:val="00040AC3"/>
    <w:rsid w:val="002614EE"/>
    <w:rsid w:val="002E09BF"/>
    <w:rsid w:val="003B4F70"/>
    <w:rsid w:val="005A5A76"/>
    <w:rsid w:val="00636851"/>
    <w:rsid w:val="006F1F79"/>
    <w:rsid w:val="00716BAA"/>
    <w:rsid w:val="007B53B9"/>
    <w:rsid w:val="00866470"/>
    <w:rsid w:val="009E4AFB"/>
    <w:rsid w:val="00A171D6"/>
    <w:rsid w:val="00B32019"/>
    <w:rsid w:val="00DF7EBA"/>
    <w:rsid w:val="00F613D3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2">
    <w:name w:val="Заголовок1"/>
    <w:basedOn w:val="13"/>
    <w:link w:val="14"/>
    <w:rPr>
      <w:rFonts w:ascii="Arial" w:hAnsi="Arial"/>
    </w:rPr>
  </w:style>
  <w:style w:type="character" w:customStyle="1" w:styleId="14">
    <w:name w:val="Заголовок1"/>
    <w:basedOn w:val="15"/>
    <w:link w:val="12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6">
    <w:name w:val="Знак сноски1"/>
    <w:basedOn w:val="17"/>
    <w:link w:val="18"/>
    <w:rPr>
      <w:vertAlign w:val="superscript"/>
    </w:rPr>
  </w:style>
  <w:style w:type="character" w:customStyle="1" w:styleId="18">
    <w:name w:val="Знак сноски1"/>
    <w:basedOn w:val="19"/>
    <w:link w:val="16"/>
    <w:rPr>
      <w:vertAlign w:val="superscript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5">
    <w:name w:val="header"/>
    <w:basedOn w:val="a"/>
    <w:link w:val="1c"/>
    <w:pPr>
      <w:ind w:firstLine="0"/>
      <w:jc w:val="left"/>
    </w:pPr>
    <w:rPr>
      <w:sz w:val="20"/>
    </w:rPr>
  </w:style>
  <w:style w:type="character" w:customStyle="1" w:styleId="1c">
    <w:name w:val="Верхний колонтитул Знак1"/>
    <w:basedOn w:val="10"/>
    <w:link w:val="a5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6">
    <w:name w:val="Normal (Web)"/>
    <w:basedOn w:val="a"/>
    <w:link w:val="a7"/>
    <w:pPr>
      <w:spacing w:beforeAutospacing="1" w:afterAutospacing="1"/>
      <w:ind w:firstLine="0"/>
      <w:jc w:val="left"/>
    </w:pPr>
    <w:rPr>
      <w:sz w:val="24"/>
    </w:rPr>
  </w:style>
  <w:style w:type="character" w:customStyle="1" w:styleId="a7">
    <w:name w:val="Обычный (веб) Знак"/>
    <w:basedOn w:val="10"/>
    <w:link w:val="a6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37">
    <w:name w:val="Основной текст3"/>
    <w:basedOn w:val="a"/>
    <w:link w:val="38"/>
    <w:pPr>
      <w:spacing w:line="315" w:lineRule="exact"/>
      <w:ind w:left="1560" w:hanging="1560"/>
    </w:pPr>
    <w:rPr>
      <w:sz w:val="26"/>
    </w:rPr>
  </w:style>
  <w:style w:type="character" w:customStyle="1" w:styleId="38">
    <w:name w:val="Основной текст3"/>
    <w:basedOn w:val="10"/>
    <w:link w:val="37"/>
    <w:rPr>
      <w:sz w:val="26"/>
    </w:rPr>
  </w:style>
  <w:style w:type="paragraph" w:styleId="a8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0"/>
    <w:link w:val="a8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8"/>
    </w:rPr>
  </w:style>
  <w:style w:type="paragraph" w:customStyle="1" w:styleId="1f2">
    <w:name w:val="Текст сноски Знак1"/>
    <w:link w:val="1f3"/>
  </w:style>
  <w:style w:type="character" w:customStyle="1" w:styleId="1f3">
    <w:name w:val="Текст сноски Знак1"/>
    <w:link w:val="1f2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8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ad">
    <w:name w:val="Колонтитул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Колонтитул"/>
    <w:basedOn w:val="10"/>
    <w:link w:val="ad"/>
    <w:rPr>
      <w:sz w:val="28"/>
    </w:rPr>
  </w:style>
  <w:style w:type="paragraph" w:customStyle="1" w:styleId="1f4">
    <w:name w:val="Заголовок 1 Знак"/>
    <w:link w:val="1f5"/>
    <w:rPr>
      <w:b/>
      <w:sz w:val="36"/>
    </w:rPr>
  </w:style>
  <w:style w:type="character" w:customStyle="1" w:styleId="1f5">
    <w:name w:val="Заголовок 1 Знак"/>
    <w:link w:val="1f4"/>
    <w:rPr>
      <w:b/>
      <w:sz w:val="36"/>
    </w:rPr>
  </w:style>
  <w:style w:type="paragraph" w:customStyle="1" w:styleId="af">
    <w:name w:val="Верхний колонтитул Знак"/>
    <w:link w:val="af0"/>
  </w:style>
  <w:style w:type="character" w:customStyle="1" w:styleId="af0">
    <w:name w:val="Верхний колонтитул Знак"/>
    <w:link w:val="af"/>
  </w:style>
  <w:style w:type="paragraph" w:customStyle="1" w:styleId="43">
    <w:name w:val="Основной шрифт абзаца4"/>
    <w:link w:val="1f6"/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44">
    <w:name w:val="Гиперссылка4"/>
    <w:link w:val="af1"/>
    <w:rPr>
      <w:color w:val="0000FF"/>
      <w:u w:val="single"/>
    </w:rPr>
  </w:style>
  <w:style w:type="character" w:styleId="af1">
    <w:name w:val="Hyperlink"/>
    <w:link w:val="4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0"/>
    <w:link w:val="Footnote"/>
    <w:rPr>
      <w:rFonts w:ascii="Calibri" w:hAnsi="Calibri"/>
      <w:sz w:val="20"/>
    </w:rPr>
  </w:style>
  <w:style w:type="paragraph" w:customStyle="1" w:styleId="13">
    <w:name w:val="Обычный1"/>
    <w:link w:val="15"/>
    <w:rPr>
      <w:sz w:val="28"/>
    </w:rPr>
  </w:style>
  <w:style w:type="character" w:customStyle="1" w:styleId="15">
    <w:name w:val="Обычный1"/>
    <w:link w:val="13"/>
    <w:rPr>
      <w:sz w:val="28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2">
    <w:name w:val="Текст сноски Знак"/>
    <w:link w:val="af3"/>
  </w:style>
  <w:style w:type="character" w:customStyle="1" w:styleId="af3">
    <w:name w:val="Текст сноски Знак"/>
    <w:link w:val="af2"/>
  </w:style>
  <w:style w:type="paragraph" w:customStyle="1" w:styleId="Footnote1">
    <w:name w:val="Footnote"/>
    <w:basedOn w:val="a"/>
    <w:link w:val="Footnote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basedOn w:val="10"/>
    <w:link w:val="Footnote1"/>
    <w:rPr>
      <w:sz w:val="20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af4">
    <w:name w:val="Символ сноски"/>
    <w:link w:val="af5"/>
    <w:rPr>
      <w:rFonts w:ascii="Verdana" w:hAnsi="Verdana"/>
      <w:sz w:val="18"/>
      <w:vertAlign w:val="superscript"/>
    </w:rPr>
  </w:style>
  <w:style w:type="character" w:customStyle="1" w:styleId="af5">
    <w:name w:val="Символ сноски"/>
    <w:link w:val="af4"/>
    <w:rPr>
      <w:rFonts w:ascii="Verdana" w:hAnsi="Verdana"/>
      <w:sz w:val="18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10"/>
    <w:link w:val="af6"/>
    <w:rPr>
      <w:sz w:val="2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List Paragraph"/>
    <w:basedOn w:val="a"/>
    <w:link w:val="afb"/>
    <w:qFormat/>
    <w:pPr>
      <w:ind w:left="720" w:firstLine="0"/>
    </w:pPr>
  </w:style>
  <w:style w:type="character" w:customStyle="1" w:styleId="afb">
    <w:name w:val="Абзац списка Знак"/>
    <w:basedOn w:val="10"/>
    <w:link w:val="afa"/>
    <w:rPr>
      <w:sz w:val="28"/>
    </w:rPr>
  </w:style>
  <w:style w:type="paragraph" w:customStyle="1" w:styleId="afc">
    <w:name w:val="Текст выноски Знак"/>
    <w:link w:val="afd"/>
    <w:rPr>
      <w:rFonts w:ascii="Tahoma" w:hAnsi="Tahoma"/>
      <w:sz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List"/>
    <w:basedOn w:val="af6"/>
    <w:link w:val="aff"/>
  </w:style>
  <w:style w:type="character" w:customStyle="1" w:styleId="aff">
    <w:name w:val="Список Знак"/>
    <w:basedOn w:val="af7"/>
    <w:link w:val="afe"/>
    <w:rPr>
      <w:sz w:val="28"/>
    </w:rPr>
  </w:style>
  <w:style w:type="paragraph" w:customStyle="1" w:styleId="aff0">
    <w:name w:val="Символ нумерации"/>
    <w:link w:val="aff1"/>
  </w:style>
  <w:style w:type="character" w:customStyle="1" w:styleId="aff1">
    <w:name w:val="Символ нумерации"/>
    <w:link w:val="aff0"/>
  </w:style>
  <w:style w:type="paragraph" w:styleId="aff2">
    <w:name w:val="Balloon Text"/>
    <w:basedOn w:val="a"/>
    <w:link w:val="1ff0"/>
    <w:rPr>
      <w:rFonts w:ascii="Tahoma" w:hAnsi="Tahoma"/>
      <w:sz w:val="16"/>
    </w:rPr>
  </w:style>
  <w:style w:type="character" w:customStyle="1" w:styleId="1ff0">
    <w:name w:val="Текст выноски Знак1"/>
    <w:basedOn w:val="10"/>
    <w:link w:val="aff2"/>
    <w:rPr>
      <w:rFonts w:ascii="Tahoma" w:hAnsi="Tahoma"/>
      <w:sz w:val="16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next w:val="af6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7">
    <w:name w:val="Заголовок таблицы"/>
    <w:basedOn w:val="ab"/>
    <w:link w:val="aff8"/>
    <w:pPr>
      <w:jc w:val="center"/>
    </w:pPr>
    <w:rPr>
      <w:b/>
    </w:rPr>
  </w:style>
  <w:style w:type="character" w:customStyle="1" w:styleId="aff8">
    <w:name w:val="Заголовок таблицы"/>
    <w:basedOn w:val="ac"/>
    <w:link w:val="aff7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2">
    <w:name w:val="Заголовок1"/>
    <w:basedOn w:val="13"/>
    <w:link w:val="14"/>
    <w:rPr>
      <w:rFonts w:ascii="Arial" w:hAnsi="Arial"/>
    </w:rPr>
  </w:style>
  <w:style w:type="character" w:customStyle="1" w:styleId="14">
    <w:name w:val="Заголовок1"/>
    <w:basedOn w:val="15"/>
    <w:link w:val="12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6">
    <w:name w:val="Знак сноски1"/>
    <w:basedOn w:val="17"/>
    <w:link w:val="18"/>
    <w:rPr>
      <w:vertAlign w:val="superscript"/>
    </w:rPr>
  </w:style>
  <w:style w:type="character" w:customStyle="1" w:styleId="18">
    <w:name w:val="Знак сноски1"/>
    <w:basedOn w:val="19"/>
    <w:link w:val="16"/>
    <w:rPr>
      <w:vertAlign w:val="superscript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5">
    <w:name w:val="header"/>
    <w:basedOn w:val="a"/>
    <w:link w:val="1c"/>
    <w:pPr>
      <w:ind w:firstLine="0"/>
      <w:jc w:val="left"/>
    </w:pPr>
    <w:rPr>
      <w:sz w:val="20"/>
    </w:rPr>
  </w:style>
  <w:style w:type="character" w:customStyle="1" w:styleId="1c">
    <w:name w:val="Верхний колонтитул Знак1"/>
    <w:basedOn w:val="10"/>
    <w:link w:val="a5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6">
    <w:name w:val="Normal (Web)"/>
    <w:basedOn w:val="a"/>
    <w:link w:val="a7"/>
    <w:pPr>
      <w:spacing w:beforeAutospacing="1" w:afterAutospacing="1"/>
      <w:ind w:firstLine="0"/>
      <w:jc w:val="left"/>
    </w:pPr>
    <w:rPr>
      <w:sz w:val="24"/>
    </w:rPr>
  </w:style>
  <w:style w:type="character" w:customStyle="1" w:styleId="a7">
    <w:name w:val="Обычный (веб) Знак"/>
    <w:basedOn w:val="10"/>
    <w:link w:val="a6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37">
    <w:name w:val="Основной текст3"/>
    <w:basedOn w:val="a"/>
    <w:link w:val="38"/>
    <w:pPr>
      <w:spacing w:line="315" w:lineRule="exact"/>
      <w:ind w:left="1560" w:hanging="1560"/>
    </w:pPr>
    <w:rPr>
      <w:sz w:val="26"/>
    </w:rPr>
  </w:style>
  <w:style w:type="character" w:customStyle="1" w:styleId="38">
    <w:name w:val="Основной текст3"/>
    <w:basedOn w:val="10"/>
    <w:link w:val="37"/>
    <w:rPr>
      <w:sz w:val="26"/>
    </w:rPr>
  </w:style>
  <w:style w:type="paragraph" w:styleId="a8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0"/>
    <w:link w:val="a8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8"/>
    </w:rPr>
  </w:style>
  <w:style w:type="paragraph" w:customStyle="1" w:styleId="1f2">
    <w:name w:val="Текст сноски Знак1"/>
    <w:link w:val="1f3"/>
  </w:style>
  <w:style w:type="character" w:customStyle="1" w:styleId="1f3">
    <w:name w:val="Текст сноски Знак1"/>
    <w:link w:val="1f2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8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ad">
    <w:name w:val="Колонтитул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Колонтитул"/>
    <w:basedOn w:val="10"/>
    <w:link w:val="ad"/>
    <w:rPr>
      <w:sz w:val="28"/>
    </w:rPr>
  </w:style>
  <w:style w:type="paragraph" w:customStyle="1" w:styleId="1f4">
    <w:name w:val="Заголовок 1 Знак"/>
    <w:link w:val="1f5"/>
    <w:rPr>
      <w:b/>
      <w:sz w:val="36"/>
    </w:rPr>
  </w:style>
  <w:style w:type="character" w:customStyle="1" w:styleId="1f5">
    <w:name w:val="Заголовок 1 Знак"/>
    <w:link w:val="1f4"/>
    <w:rPr>
      <w:b/>
      <w:sz w:val="36"/>
    </w:rPr>
  </w:style>
  <w:style w:type="paragraph" w:customStyle="1" w:styleId="af">
    <w:name w:val="Верхний колонтитул Знак"/>
    <w:link w:val="af0"/>
  </w:style>
  <w:style w:type="character" w:customStyle="1" w:styleId="af0">
    <w:name w:val="Верхний колонтитул Знак"/>
    <w:link w:val="af"/>
  </w:style>
  <w:style w:type="paragraph" w:customStyle="1" w:styleId="43">
    <w:name w:val="Основной шрифт абзаца4"/>
    <w:link w:val="1f6"/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44">
    <w:name w:val="Гиперссылка4"/>
    <w:link w:val="af1"/>
    <w:rPr>
      <w:color w:val="0000FF"/>
      <w:u w:val="single"/>
    </w:rPr>
  </w:style>
  <w:style w:type="character" w:styleId="af1">
    <w:name w:val="Hyperlink"/>
    <w:link w:val="4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0"/>
    <w:link w:val="Footnote"/>
    <w:rPr>
      <w:rFonts w:ascii="Calibri" w:hAnsi="Calibri"/>
      <w:sz w:val="20"/>
    </w:rPr>
  </w:style>
  <w:style w:type="paragraph" w:customStyle="1" w:styleId="13">
    <w:name w:val="Обычный1"/>
    <w:link w:val="15"/>
    <w:rPr>
      <w:sz w:val="28"/>
    </w:rPr>
  </w:style>
  <w:style w:type="character" w:customStyle="1" w:styleId="15">
    <w:name w:val="Обычный1"/>
    <w:link w:val="13"/>
    <w:rPr>
      <w:sz w:val="28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2">
    <w:name w:val="Текст сноски Знак"/>
    <w:link w:val="af3"/>
  </w:style>
  <w:style w:type="character" w:customStyle="1" w:styleId="af3">
    <w:name w:val="Текст сноски Знак"/>
    <w:link w:val="af2"/>
  </w:style>
  <w:style w:type="paragraph" w:customStyle="1" w:styleId="Footnote1">
    <w:name w:val="Footnote"/>
    <w:basedOn w:val="a"/>
    <w:link w:val="Footnote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basedOn w:val="10"/>
    <w:link w:val="Footnote1"/>
    <w:rPr>
      <w:sz w:val="20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af4">
    <w:name w:val="Символ сноски"/>
    <w:link w:val="af5"/>
    <w:rPr>
      <w:rFonts w:ascii="Verdana" w:hAnsi="Verdana"/>
      <w:sz w:val="18"/>
      <w:vertAlign w:val="superscript"/>
    </w:rPr>
  </w:style>
  <w:style w:type="character" w:customStyle="1" w:styleId="af5">
    <w:name w:val="Символ сноски"/>
    <w:link w:val="af4"/>
    <w:rPr>
      <w:rFonts w:ascii="Verdana" w:hAnsi="Verdana"/>
      <w:sz w:val="18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10"/>
    <w:link w:val="af6"/>
    <w:rPr>
      <w:sz w:val="2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List Paragraph"/>
    <w:basedOn w:val="a"/>
    <w:link w:val="afb"/>
    <w:qFormat/>
    <w:pPr>
      <w:ind w:left="720" w:firstLine="0"/>
    </w:pPr>
  </w:style>
  <w:style w:type="character" w:customStyle="1" w:styleId="afb">
    <w:name w:val="Абзац списка Знак"/>
    <w:basedOn w:val="10"/>
    <w:link w:val="afa"/>
    <w:rPr>
      <w:sz w:val="28"/>
    </w:rPr>
  </w:style>
  <w:style w:type="paragraph" w:customStyle="1" w:styleId="afc">
    <w:name w:val="Текст выноски Знак"/>
    <w:link w:val="afd"/>
    <w:rPr>
      <w:rFonts w:ascii="Tahoma" w:hAnsi="Tahoma"/>
      <w:sz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List"/>
    <w:basedOn w:val="af6"/>
    <w:link w:val="aff"/>
  </w:style>
  <w:style w:type="character" w:customStyle="1" w:styleId="aff">
    <w:name w:val="Список Знак"/>
    <w:basedOn w:val="af7"/>
    <w:link w:val="afe"/>
    <w:rPr>
      <w:sz w:val="28"/>
    </w:rPr>
  </w:style>
  <w:style w:type="paragraph" w:customStyle="1" w:styleId="aff0">
    <w:name w:val="Символ нумерации"/>
    <w:link w:val="aff1"/>
  </w:style>
  <w:style w:type="character" w:customStyle="1" w:styleId="aff1">
    <w:name w:val="Символ нумерации"/>
    <w:link w:val="aff0"/>
  </w:style>
  <w:style w:type="paragraph" w:styleId="aff2">
    <w:name w:val="Balloon Text"/>
    <w:basedOn w:val="a"/>
    <w:link w:val="1ff0"/>
    <w:rPr>
      <w:rFonts w:ascii="Tahoma" w:hAnsi="Tahoma"/>
      <w:sz w:val="16"/>
    </w:rPr>
  </w:style>
  <w:style w:type="character" w:customStyle="1" w:styleId="1ff0">
    <w:name w:val="Текст выноски Знак1"/>
    <w:basedOn w:val="10"/>
    <w:link w:val="aff2"/>
    <w:rPr>
      <w:rFonts w:ascii="Tahoma" w:hAnsi="Tahoma"/>
      <w:sz w:val="16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next w:val="af6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7">
    <w:name w:val="Заголовок таблицы"/>
    <w:basedOn w:val="ab"/>
    <w:link w:val="aff8"/>
    <w:pPr>
      <w:jc w:val="center"/>
    </w:pPr>
    <w:rPr>
      <w:b/>
    </w:rPr>
  </w:style>
  <w:style w:type="character" w:customStyle="1" w:styleId="aff8">
    <w:name w:val="Заголовок таблицы"/>
    <w:basedOn w:val="ac"/>
    <w:link w:val="aff7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2026-04-10T05:35:00Z</cp:lastPrinted>
  <dcterms:created xsi:type="dcterms:W3CDTF">2026-04-10T06:17:00Z</dcterms:created>
  <dcterms:modified xsi:type="dcterms:W3CDTF">2026-04-10T06:17:00Z</dcterms:modified>
</cp:coreProperties>
</file>