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287880"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07</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562FAF">
        <w:rPr>
          <w:rFonts w:ascii="Times New Roman" w:hAnsi="Times New Roman"/>
          <w:color w:val="auto"/>
          <w:sz w:val="28"/>
          <w:szCs w:val="28"/>
          <w:lang w:eastAsia="ar-SA"/>
        </w:rPr>
        <w:t>383</w:t>
      </w:r>
    </w:p>
    <w:p w:rsidR="003F5304" w:rsidRPr="003F5304" w:rsidRDefault="003F5304" w:rsidP="00A00DF5">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562FAF" w:rsidRPr="00562FAF" w:rsidRDefault="00562FAF" w:rsidP="003A5009">
      <w:pPr>
        <w:spacing w:after="0"/>
        <w:ind w:left="1985" w:right="1982"/>
        <w:jc w:val="center"/>
        <w:rPr>
          <w:rFonts w:ascii="Times New Roman" w:hAnsi="Times New Roman"/>
          <w:b/>
          <w:sz w:val="28"/>
          <w:szCs w:val="28"/>
        </w:rPr>
      </w:pPr>
      <w:r w:rsidRPr="00562FAF">
        <w:rPr>
          <w:rFonts w:ascii="Times New Roman" w:hAnsi="Times New Roman"/>
          <w:b/>
          <w:sz w:val="28"/>
          <w:szCs w:val="28"/>
        </w:rPr>
        <w:t>О внесении изменений</w:t>
      </w:r>
    </w:p>
    <w:p w:rsidR="00562FAF" w:rsidRPr="00562FAF" w:rsidRDefault="00562FAF" w:rsidP="003A5009">
      <w:pPr>
        <w:spacing w:after="0"/>
        <w:ind w:left="1985" w:right="1982"/>
        <w:jc w:val="center"/>
        <w:rPr>
          <w:rFonts w:ascii="Times New Roman" w:hAnsi="Times New Roman"/>
          <w:b/>
          <w:sz w:val="28"/>
          <w:szCs w:val="28"/>
        </w:rPr>
      </w:pPr>
      <w:r w:rsidRPr="00562FAF">
        <w:rPr>
          <w:rFonts w:ascii="Times New Roman" w:hAnsi="Times New Roman"/>
          <w:b/>
          <w:sz w:val="28"/>
          <w:szCs w:val="28"/>
        </w:rPr>
        <w:t>в приложение № 1 к постановлению</w:t>
      </w:r>
    </w:p>
    <w:p w:rsidR="00562FAF" w:rsidRPr="00562FAF" w:rsidRDefault="00562FAF" w:rsidP="003A5009">
      <w:pPr>
        <w:spacing w:after="0"/>
        <w:ind w:left="1985" w:right="1982"/>
        <w:jc w:val="center"/>
        <w:rPr>
          <w:rFonts w:ascii="Times New Roman" w:hAnsi="Times New Roman"/>
          <w:b/>
          <w:sz w:val="28"/>
          <w:szCs w:val="28"/>
        </w:rPr>
      </w:pPr>
      <w:r w:rsidRPr="00562FAF">
        <w:rPr>
          <w:rFonts w:ascii="Times New Roman" w:hAnsi="Times New Roman"/>
          <w:b/>
          <w:sz w:val="28"/>
          <w:szCs w:val="28"/>
        </w:rPr>
        <w:t>Администрации Красносулинского района</w:t>
      </w:r>
    </w:p>
    <w:p w:rsidR="00562FAF" w:rsidRPr="00562FAF" w:rsidRDefault="00562FAF" w:rsidP="003A5009">
      <w:pPr>
        <w:spacing w:after="0"/>
        <w:ind w:left="1985" w:right="1982"/>
        <w:jc w:val="center"/>
        <w:rPr>
          <w:rFonts w:ascii="Times New Roman" w:hAnsi="Times New Roman"/>
          <w:b/>
          <w:sz w:val="28"/>
          <w:szCs w:val="28"/>
        </w:rPr>
      </w:pPr>
      <w:r w:rsidRPr="00562FAF">
        <w:rPr>
          <w:rFonts w:ascii="Times New Roman" w:hAnsi="Times New Roman"/>
          <w:b/>
          <w:sz w:val="28"/>
          <w:szCs w:val="28"/>
        </w:rPr>
        <w:t>от 19.05.2020 № 246</w:t>
      </w:r>
    </w:p>
    <w:p w:rsidR="00562FAF" w:rsidRPr="00562FAF" w:rsidRDefault="00562FAF" w:rsidP="00562FAF">
      <w:pPr>
        <w:spacing w:after="0"/>
        <w:ind w:left="1985" w:right="1982"/>
        <w:jc w:val="center"/>
        <w:rPr>
          <w:rFonts w:ascii="Times New Roman" w:hAnsi="Times New Roman"/>
          <w:b/>
          <w:sz w:val="28"/>
          <w:szCs w:val="28"/>
        </w:rPr>
      </w:pPr>
    </w:p>
    <w:p w:rsidR="00562FAF" w:rsidRPr="00562FAF" w:rsidRDefault="00562FAF" w:rsidP="00562FAF">
      <w:pPr>
        <w:spacing w:after="0"/>
        <w:ind w:firstLine="709"/>
        <w:jc w:val="both"/>
        <w:rPr>
          <w:rFonts w:ascii="Times New Roman" w:hAnsi="Times New Roman"/>
          <w:sz w:val="28"/>
          <w:szCs w:val="28"/>
        </w:rPr>
      </w:pPr>
      <w:r w:rsidRPr="00562FAF">
        <w:rPr>
          <w:rFonts w:ascii="Times New Roman" w:hAnsi="Times New Roman"/>
          <w:sz w:val="28"/>
          <w:szCs w:val="28"/>
        </w:rPr>
        <w:t>В связи с изменением персонального состава районной межведомственной комиссии по делам несовершеннолетних и защите их прав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562FAF" w:rsidRPr="00562FAF" w:rsidRDefault="00562FAF" w:rsidP="00562FAF">
      <w:pPr>
        <w:spacing w:after="0"/>
        <w:ind w:firstLine="709"/>
        <w:jc w:val="both"/>
        <w:rPr>
          <w:rFonts w:ascii="Times New Roman" w:hAnsi="Times New Roman"/>
          <w:sz w:val="28"/>
          <w:szCs w:val="28"/>
        </w:rPr>
      </w:pPr>
    </w:p>
    <w:p w:rsidR="00562FAF" w:rsidRPr="00562FAF" w:rsidRDefault="00562FAF" w:rsidP="00562FAF">
      <w:pPr>
        <w:spacing w:after="0"/>
        <w:jc w:val="center"/>
        <w:rPr>
          <w:rFonts w:ascii="Times New Roman" w:hAnsi="Times New Roman"/>
          <w:sz w:val="28"/>
          <w:szCs w:val="28"/>
        </w:rPr>
      </w:pPr>
      <w:r w:rsidRPr="00562FAF">
        <w:rPr>
          <w:rFonts w:ascii="Times New Roman" w:hAnsi="Times New Roman"/>
          <w:sz w:val="28"/>
          <w:szCs w:val="28"/>
        </w:rPr>
        <w:t>ПОСТАНОВЛЯЕТ:</w:t>
      </w:r>
    </w:p>
    <w:p w:rsidR="00562FAF" w:rsidRPr="00562FAF" w:rsidRDefault="00562FAF" w:rsidP="00562FAF">
      <w:pPr>
        <w:spacing w:after="0"/>
        <w:ind w:firstLine="709"/>
        <w:jc w:val="both"/>
        <w:rPr>
          <w:rFonts w:ascii="Times New Roman" w:hAnsi="Times New Roman"/>
          <w:sz w:val="28"/>
          <w:szCs w:val="28"/>
        </w:rPr>
      </w:pPr>
    </w:p>
    <w:p w:rsidR="00562FAF" w:rsidRPr="00562FAF" w:rsidRDefault="00562FAF" w:rsidP="00562FAF">
      <w:pPr>
        <w:spacing w:after="0"/>
        <w:ind w:firstLine="709"/>
        <w:jc w:val="both"/>
        <w:rPr>
          <w:rFonts w:ascii="Times New Roman" w:hAnsi="Times New Roman"/>
          <w:sz w:val="28"/>
          <w:szCs w:val="28"/>
        </w:rPr>
      </w:pPr>
      <w:r>
        <w:rPr>
          <w:rFonts w:ascii="Times New Roman" w:hAnsi="Times New Roman"/>
          <w:sz w:val="28"/>
          <w:szCs w:val="28"/>
        </w:rPr>
        <w:t>1. Внести изменения в приложение № 1 к постановлению Администрации Красносулинского района от 19.05.2020 № 246 «Об утверждении положения и состава районной межведомственной комиссии по делам несовершеннолетних и защите их прав Администрации Красносулинского района», изложив его в редакции согласно приложению к настоящему постановлению.</w:t>
      </w:r>
    </w:p>
    <w:p w:rsidR="00562FAF" w:rsidRDefault="00562FAF" w:rsidP="00562FAF">
      <w:pPr>
        <w:spacing w:after="0"/>
        <w:ind w:firstLine="709"/>
        <w:jc w:val="both"/>
        <w:rPr>
          <w:rFonts w:ascii="Times New Roman" w:hAnsi="Times New Roman"/>
          <w:sz w:val="28"/>
          <w:szCs w:val="28"/>
        </w:rPr>
      </w:pPr>
      <w:r>
        <w:rPr>
          <w:rFonts w:ascii="Times New Roman" w:hAnsi="Times New Roman"/>
          <w:sz w:val="28"/>
          <w:szCs w:val="28"/>
        </w:rPr>
        <w:t>2. Признать утратившим силу постановление Администрации Красносулинского района от 10.03.2025 № 264 «О внесении изменений в приложение № 1 к постановлению Администрации Красносулинского района от 19.05.2020 № 246».</w:t>
      </w:r>
    </w:p>
    <w:p w:rsidR="00562FAF" w:rsidRPr="00562FAF" w:rsidRDefault="00562FAF" w:rsidP="00562FAF">
      <w:pPr>
        <w:spacing w:after="0"/>
        <w:ind w:firstLine="709"/>
        <w:jc w:val="both"/>
        <w:rPr>
          <w:rFonts w:ascii="Times New Roman" w:hAnsi="Times New Roman"/>
          <w:sz w:val="28"/>
          <w:szCs w:val="28"/>
        </w:rPr>
      </w:pPr>
      <w:r>
        <w:rPr>
          <w:rFonts w:ascii="Times New Roman" w:hAnsi="Times New Roman"/>
          <w:sz w:val="28"/>
          <w:szCs w:val="28"/>
        </w:rPr>
        <w:t>3. </w:t>
      </w:r>
      <w:r w:rsidRPr="00562FAF">
        <w:rPr>
          <w:rFonts w:ascii="Times New Roman" w:hAnsi="Times New Roman"/>
          <w:sz w:val="28"/>
          <w:szCs w:val="28"/>
        </w:rPr>
        <w:t>Настоящее постановление вступает в силу с момента его официального опубликования в средствах массовой информации.</w:t>
      </w:r>
    </w:p>
    <w:p w:rsidR="00562FAF" w:rsidRDefault="00562FAF" w:rsidP="00562FAF">
      <w:pPr>
        <w:spacing w:after="0"/>
        <w:ind w:firstLine="709"/>
        <w:jc w:val="both"/>
        <w:rPr>
          <w:rFonts w:ascii="Times New Roman" w:hAnsi="Times New Roman"/>
          <w:sz w:val="28"/>
          <w:szCs w:val="28"/>
        </w:rPr>
      </w:pPr>
      <w:r>
        <w:rPr>
          <w:rFonts w:ascii="Times New Roman" w:hAnsi="Times New Roman"/>
          <w:sz w:val="28"/>
          <w:szCs w:val="28"/>
        </w:rPr>
        <w:lastRenderedPageBreak/>
        <w:t xml:space="preserve">4.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 </w:t>
      </w:r>
    </w:p>
    <w:p w:rsidR="00A00DF5" w:rsidRDefault="00A00DF5" w:rsidP="00562FAF">
      <w:pPr>
        <w:tabs>
          <w:tab w:val="right" w:pos="9639"/>
        </w:tabs>
        <w:spacing w:after="0"/>
        <w:jc w:val="both"/>
        <w:rPr>
          <w:rFonts w:ascii="Times New Roman" w:hAnsi="Times New Roman"/>
          <w:sz w:val="28"/>
          <w:szCs w:val="28"/>
        </w:rPr>
      </w:pPr>
    </w:p>
    <w:p w:rsidR="00BC2A48" w:rsidRDefault="00BC2A48" w:rsidP="00562FAF">
      <w:pPr>
        <w:tabs>
          <w:tab w:val="right" w:pos="9639"/>
        </w:tabs>
        <w:spacing w:after="0"/>
        <w:jc w:val="both"/>
        <w:rPr>
          <w:rFonts w:ascii="Times New Roman" w:hAnsi="Times New Roman"/>
          <w:sz w:val="28"/>
          <w:szCs w:val="28"/>
        </w:rPr>
      </w:pPr>
    </w:p>
    <w:p w:rsidR="00562FAF" w:rsidRPr="00BC2A48" w:rsidRDefault="00562FAF" w:rsidP="00562FAF">
      <w:pPr>
        <w:tabs>
          <w:tab w:val="right" w:pos="9639"/>
        </w:tabs>
        <w:spacing w:after="0"/>
        <w:jc w:val="both"/>
        <w:rPr>
          <w:rFonts w:ascii="Times New Roman" w:hAnsi="Times New Roman"/>
          <w:sz w:val="28"/>
          <w:szCs w:val="28"/>
        </w:rPr>
      </w:pPr>
    </w:p>
    <w:p w:rsidR="003D3A30" w:rsidRPr="00BC2A48" w:rsidRDefault="003D3A30" w:rsidP="00562FAF">
      <w:pPr>
        <w:tabs>
          <w:tab w:val="right" w:pos="9639"/>
        </w:tabs>
        <w:spacing w:after="0"/>
        <w:jc w:val="both"/>
        <w:rPr>
          <w:rFonts w:ascii="Times New Roman" w:hAnsi="Times New Roman"/>
          <w:color w:val="auto"/>
          <w:sz w:val="28"/>
          <w:szCs w:val="28"/>
        </w:rPr>
      </w:pPr>
      <w:r w:rsidRPr="00BC2A48">
        <w:rPr>
          <w:rFonts w:ascii="Times New Roman" w:hAnsi="Times New Roman"/>
          <w:color w:val="auto"/>
          <w:sz w:val="28"/>
          <w:szCs w:val="28"/>
        </w:rPr>
        <w:t xml:space="preserve">Глава Красносулинского района </w:t>
      </w:r>
      <w:r w:rsidRPr="00BC2A48">
        <w:rPr>
          <w:rFonts w:ascii="Times New Roman" w:hAnsi="Times New Roman"/>
          <w:color w:val="auto"/>
          <w:sz w:val="28"/>
          <w:szCs w:val="28"/>
        </w:rPr>
        <w:tab/>
        <w:t>И.С. Кирпичков</w:t>
      </w:r>
    </w:p>
    <w:p w:rsidR="007D2BD5" w:rsidRDefault="007D2BD5" w:rsidP="00562FAF">
      <w:pPr>
        <w:spacing w:after="0"/>
        <w:jc w:val="both"/>
        <w:rPr>
          <w:rFonts w:ascii="Times New Roman" w:hAnsi="Times New Roman"/>
          <w:color w:val="auto"/>
          <w:sz w:val="28"/>
          <w:szCs w:val="28"/>
        </w:rPr>
      </w:pPr>
    </w:p>
    <w:p w:rsidR="00BC2A48" w:rsidRDefault="00BC2A48" w:rsidP="00562FAF">
      <w:pPr>
        <w:spacing w:after="0"/>
        <w:jc w:val="both"/>
        <w:rPr>
          <w:rFonts w:ascii="Times New Roman" w:hAnsi="Times New Roman"/>
          <w:color w:val="auto"/>
          <w:sz w:val="28"/>
          <w:szCs w:val="28"/>
        </w:rPr>
      </w:pPr>
    </w:p>
    <w:p w:rsidR="00BC2A48" w:rsidRDefault="00BC2A48" w:rsidP="00562FAF">
      <w:pPr>
        <w:spacing w:after="0"/>
        <w:jc w:val="both"/>
        <w:rPr>
          <w:rFonts w:ascii="Times New Roman" w:hAnsi="Times New Roman"/>
          <w:color w:val="auto"/>
          <w:sz w:val="28"/>
          <w:szCs w:val="28"/>
        </w:rPr>
      </w:pPr>
    </w:p>
    <w:p w:rsidR="00562FAF" w:rsidRPr="00BC2A48" w:rsidRDefault="00562FAF" w:rsidP="00562FAF">
      <w:pPr>
        <w:spacing w:after="0"/>
        <w:jc w:val="both"/>
        <w:rPr>
          <w:rFonts w:ascii="Times New Roman" w:hAnsi="Times New Roman"/>
          <w:color w:val="auto"/>
          <w:sz w:val="28"/>
          <w:szCs w:val="28"/>
        </w:rPr>
      </w:pPr>
    </w:p>
    <w:p w:rsidR="00D43029" w:rsidRPr="00BC2A48" w:rsidRDefault="00AA2668" w:rsidP="00562FAF">
      <w:pPr>
        <w:spacing w:after="0"/>
        <w:jc w:val="both"/>
        <w:rPr>
          <w:rFonts w:ascii="Times New Roman" w:hAnsi="Times New Roman"/>
          <w:color w:val="auto"/>
          <w:sz w:val="28"/>
          <w:szCs w:val="28"/>
        </w:rPr>
      </w:pPr>
      <w:r w:rsidRPr="00BC2A48">
        <w:rPr>
          <w:rFonts w:ascii="Times New Roman" w:hAnsi="Times New Roman"/>
          <w:color w:val="auto"/>
          <w:sz w:val="28"/>
          <w:szCs w:val="28"/>
        </w:rPr>
        <w:t>Постановление вносит</w:t>
      </w:r>
    </w:p>
    <w:p w:rsidR="00562FAF" w:rsidRPr="00562FAF" w:rsidRDefault="00562FAF" w:rsidP="00562FAF">
      <w:pPr>
        <w:spacing w:after="0"/>
        <w:jc w:val="both"/>
        <w:rPr>
          <w:rFonts w:ascii="Times New Roman" w:hAnsi="Times New Roman"/>
          <w:color w:val="auto"/>
          <w:sz w:val="28"/>
          <w:szCs w:val="28"/>
        </w:rPr>
      </w:pPr>
      <w:r w:rsidRPr="00562FAF">
        <w:rPr>
          <w:rFonts w:ascii="Times New Roman" w:hAnsi="Times New Roman"/>
          <w:color w:val="auto"/>
          <w:sz w:val="28"/>
          <w:szCs w:val="28"/>
        </w:rPr>
        <w:t>отдел социальной политики</w:t>
      </w:r>
    </w:p>
    <w:p w:rsidR="00562FAF" w:rsidRDefault="00562FAF">
      <w:pPr>
        <w:spacing w:after="0" w:line="240" w:lineRule="auto"/>
        <w:rPr>
          <w:rFonts w:ascii="Times New Roman" w:hAnsi="Times New Roman"/>
          <w:sz w:val="28"/>
          <w:szCs w:val="28"/>
        </w:rPr>
      </w:pPr>
      <w:r>
        <w:rPr>
          <w:rFonts w:ascii="Times New Roman" w:hAnsi="Times New Roman"/>
          <w:sz w:val="28"/>
          <w:szCs w:val="28"/>
        </w:rPr>
        <w:br w:type="page"/>
      </w:r>
    </w:p>
    <w:p w:rsidR="00DB0512" w:rsidRPr="00DB0512" w:rsidRDefault="00DB0512" w:rsidP="00DB0512">
      <w:pPr>
        <w:spacing w:after="0" w:line="240" w:lineRule="auto"/>
        <w:ind w:left="5670"/>
        <w:jc w:val="center"/>
        <w:rPr>
          <w:rFonts w:ascii="Times New Roman" w:hAnsi="Times New Roman"/>
          <w:sz w:val="28"/>
          <w:szCs w:val="28"/>
        </w:rPr>
      </w:pPr>
      <w:r w:rsidRPr="00DB0512">
        <w:rPr>
          <w:rFonts w:ascii="Times New Roman" w:hAnsi="Times New Roman"/>
          <w:sz w:val="28"/>
          <w:szCs w:val="28"/>
        </w:rPr>
        <w:lastRenderedPageBreak/>
        <w:t>Приложение</w:t>
      </w:r>
    </w:p>
    <w:p w:rsidR="00DB0512" w:rsidRPr="00DB0512" w:rsidRDefault="00DB0512" w:rsidP="00DB0512">
      <w:pPr>
        <w:spacing w:after="0" w:line="240" w:lineRule="auto"/>
        <w:ind w:left="5670"/>
        <w:jc w:val="center"/>
        <w:rPr>
          <w:rFonts w:ascii="Times New Roman" w:hAnsi="Times New Roman"/>
          <w:sz w:val="28"/>
          <w:szCs w:val="28"/>
        </w:rPr>
      </w:pPr>
      <w:r w:rsidRPr="00DB0512">
        <w:rPr>
          <w:rFonts w:ascii="Times New Roman" w:hAnsi="Times New Roman"/>
          <w:sz w:val="28"/>
          <w:szCs w:val="28"/>
        </w:rPr>
        <w:t>к постановлению</w:t>
      </w:r>
    </w:p>
    <w:p w:rsidR="00DB0512" w:rsidRPr="00DB0512" w:rsidRDefault="00DB0512" w:rsidP="00DB0512">
      <w:pPr>
        <w:spacing w:after="0" w:line="240" w:lineRule="auto"/>
        <w:ind w:left="5670"/>
        <w:jc w:val="center"/>
        <w:rPr>
          <w:rFonts w:ascii="Times New Roman" w:hAnsi="Times New Roman"/>
          <w:sz w:val="28"/>
          <w:szCs w:val="28"/>
        </w:rPr>
      </w:pPr>
      <w:r w:rsidRPr="00DB0512">
        <w:rPr>
          <w:rFonts w:ascii="Times New Roman" w:hAnsi="Times New Roman"/>
          <w:sz w:val="28"/>
          <w:szCs w:val="28"/>
        </w:rPr>
        <w:t>Администрации</w:t>
      </w:r>
    </w:p>
    <w:p w:rsidR="00DB0512" w:rsidRPr="00DB0512" w:rsidRDefault="00DB0512" w:rsidP="00DB0512">
      <w:pPr>
        <w:spacing w:after="0" w:line="240" w:lineRule="auto"/>
        <w:ind w:left="5670"/>
        <w:jc w:val="center"/>
        <w:rPr>
          <w:rFonts w:ascii="Times New Roman" w:hAnsi="Times New Roman"/>
          <w:sz w:val="28"/>
          <w:szCs w:val="28"/>
        </w:rPr>
      </w:pPr>
      <w:r w:rsidRPr="00DB0512">
        <w:rPr>
          <w:rFonts w:ascii="Times New Roman" w:hAnsi="Times New Roman"/>
          <w:sz w:val="28"/>
          <w:szCs w:val="28"/>
        </w:rPr>
        <w:t>Красносулинского района</w:t>
      </w:r>
    </w:p>
    <w:p w:rsidR="00DB0512" w:rsidRPr="00DB0512" w:rsidRDefault="00DB0512" w:rsidP="00DB0512">
      <w:pPr>
        <w:spacing w:after="0" w:line="240" w:lineRule="auto"/>
        <w:ind w:left="5670"/>
        <w:jc w:val="center"/>
        <w:rPr>
          <w:rFonts w:ascii="Times New Roman" w:hAnsi="Times New Roman"/>
          <w:sz w:val="28"/>
          <w:szCs w:val="28"/>
        </w:rPr>
      </w:pPr>
      <w:r>
        <w:rPr>
          <w:rFonts w:ascii="Times New Roman" w:hAnsi="Times New Roman"/>
          <w:sz w:val="28"/>
          <w:szCs w:val="28"/>
        </w:rPr>
        <w:t xml:space="preserve">от </w:t>
      </w:r>
      <w:r w:rsidR="00562FAF">
        <w:rPr>
          <w:rFonts w:ascii="Times New Roman" w:hAnsi="Times New Roman"/>
          <w:sz w:val="28"/>
          <w:szCs w:val="28"/>
        </w:rPr>
        <w:t>07.07.2025 № 383</w:t>
      </w:r>
    </w:p>
    <w:p w:rsidR="00DB0512" w:rsidRPr="00DB0512" w:rsidRDefault="00DB0512" w:rsidP="00DB0512">
      <w:pPr>
        <w:spacing w:after="0" w:line="240" w:lineRule="auto"/>
        <w:jc w:val="center"/>
        <w:rPr>
          <w:rFonts w:ascii="Times New Roman" w:hAnsi="Times New Roman"/>
          <w:sz w:val="28"/>
          <w:szCs w:val="28"/>
        </w:rPr>
      </w:pPr>
    </w:p>
    <w:p w:rsidR="00562FAF" w:rsidRPr="00562FAF" w:rsidRDefault="00562FAF" w:rsidP="00562FAF">
      <w:pPr>
        <w:spacing w:after="0" w:line="240" w:lineRule="auto"/>
        <w:ind w:left="5670"/>
        <w:jc w:val="center"/>
        <w:rPr>
          <w:rFonts w:ascii="Times New Roman" w:hAnsi="Times New Roman"/>
          <w:sz w:val="28"/>
        </w:rPr>
      </w:pPr>
      <w:r w:rsidRPr="00562FAF">
        <w:rPr>
          <w:rFonts w:ascii="Times New Roman" w:hAnsi="Times New Roman"/>
          <w:sz w:val="28"/>
        </w:rPr>
        <w:t>Приложение № 1</w:t>
      </w:r>
    </w:p>
    <w:p w:rsidR="00562FAF" w:rsidRPr="00562FAF" w:rsidRDefault="00562FAF" w:rsidP="00562FAF">
      <w:pPr>
        <w:spacing w:after="0" w:line="240" w:lineRule="auto"/>
        <w:ind w:left="5670"/>
        <w:jc w:val="center"/>
        <w:rPr>
          <w:rFonts w:ascii="Times New Roman" w:hAnsi="Times New Roman"/>
          <w:sz w:val="28"/>
        </w:rPr>
      </w:pPr>
      <w:r w:rsidRPr="00562FAF">
        <w:rPr>
          <w:rFonts w:ascii="Times New Roman" w:hAnsi="Times New Roman"/>
          <w:sz w:val="28"/>
        </w:rPr>
        <w:t>к постановлению</w:t>
      </w:r>
    </w:p>
    <w:p w:rsidR="00562FAF" w:rsidRPr="00562FAF" w:rsidRDefault="00562FAF" w:rsidP="00562FAF">
      <w:pPr>
        <w:spacing w:after="0" w:line="240" w:lineRule="auto"/>
        <w:ind w:left="5670"/>
        <w:jc w:val="center"/>
        <w:rPr>
          <w:rFonts w:ascii="Times New Roman" w:hAnsi="Times New Roman"/>
          <w:sz w:val="28"/>
        </w:rPr>
      </w:pPr>
      <w:r w:rsidRPr="00562FAF">
        <w:rPr>
          <w:rFonts w:ascii="Times New Roman" w:hAnsi="Times New Roman"/>
          <w:sz w:val="28"/>
        </w:rPr>
        <w:t>Администрации</w:t>
      </w:r>
    </w:p>
    <w:p w:rsidR="00562FAF" w:rsidRPr="00562FAF" w:rsidRDefault="00562FAF" w:rsidP="00562FAF">
      <w:pPr>
        <w:spacing w:after="0" w:line="240" w:lineRule="auto"/>
        <w:ind w:left="5670"/>
        <w:jc w:val="center"/>
        <w:rPr>
          <w:rFonts w:ascii="Times New Roman" w:hAnsi="Times New Roman"/>
          <w:sz w:val="28"/>
        </w:rPr>
      </w:pPr>
      <w:r w:rsidRPr="00562FAF">
        <w:rPr>
          <w:rFonts w:ascii="Times New Roman" w:hAnsi="Times New Roman"/>
          <w:sz w:val="28"/>
        </w:rPr>
        <w:t>Красносулинского района</w:t>
      </w:r>
    </w:p>
    <w:p w:rsidR="00562FAF" w:rsidRDefault="00562FAF" w:rsidP="00562FAF">
      <w:pPr>
        <w:spacing w:after="0" w:line="240" w:lineRule="auto"/>
        <w:ind w:left="5670"/>
        <w:jc w:val="center"/>
        <w:rPr>
          <w:rFonts w:ascii="Times New Roman" w:hAnsi="Times New Roman"/>
          <w:sz w:val="28"/>
        </w:rPr>
      </w:pPr>
      <w:r w:rsidRPr="00562FAF">
        <w:rPr>
          <w:rFonts w:ascii="Times New Roman" w:hAnsi="Times New Roman"/>
          <w:sz w:val="28"/>
        </w:rPr>
        <w:t>от 19.05.2020 № 246</w:t>
      </w:r>
    </w:p>
    <w:p w:rsidR="00562FAF" w:rsidRPr="00562FAF" w:rsidRDefault="00562FAF" w:rsidP="00562FAF">
      <w:pPr>
        <w:spacing w:after="0" w:line="240" w:lineRule="auto"/>
        <w:ind w:left="5670"/>
        <w:jc w:val="center"/>
        <w:rPr>
          <w:rFonts w:ascii="Times New Roman" w:hAnsi="Times New Roman"/>
          <w:sz w:val="28"/>
          <w:szCs w:val="28"/>
        </w:rPr>
      </w:pPr>
    </w:p>
    <w:p w:rsidR="00562FAF" w:rsidRPr="00562FAF" w:rsidRDefault="00562FAF" w:rsidP="00562FAF">
      <w:pPr>
        <w:spacing w:after="0" w:line="240" w:lineRule="auto"/>
        <w:jc w:val="center"/>
        <w:rPr>
          <w:rFonts w:ascii="Times New Roman" w:hAnsi="Times New Roman"/>
          <w:sz w:val="28"/>
          <w:szCs w:val="28"/>
        </w:rPr>
      </w:pPr>
      <w:r w:rsidRPr="00562FAF">
        <w:rPr>
          <w:rFonts w:ascii="Times New Roman" w:hAnsi="Times New Roman"/>
          <w:sz w:val="28"/>
        </w:rPr>
        <w:t>СОСТАВ</w:t>
      </w:r>
    </w:p>
    <w:p w:rsidR="00562FAF" w:rsidRDefault="00562FAF" w:rsidP="00562FAF">
      <w:pPr>
        <w:spacing w:after="0" w:line="240" w:lineRule="auto"/>
        <w:jc w:val="center"/>
        <w:rPr>
          <w:rFonts w:ascii="Times New Roman" w:hAnsi="Times New Roman"/>
          <w:sz w:val="28"/>
        </w:rPr>
      </w:pPr>
      <w:r w:rsidRPr="00562FAF">
        <w:rPr>
          <w:rFonts w:ascii="Times New Roman" w:hAnsi="Times New Roman"/>
          <w:sz w:val="28"/>
        </w:rPr>
        <w:t>районной межведомственной комиссии по делам</w:t>
      </w:r>
      <w:r>
        <w:rPr>
          <w:rFonts w:ascii="Times New Roman" w:hAnsi="Times New Roman"/>
          <w:sz w:val="28"/>
        </w:rPr>
        <w:t xml:space="preserve"> </w:t>
      </w:r>
      <w:r w:rsidRPr="00562FAF">
        <w:rPr>
          <w:rFonts w:ascii="Times New Roman" w:hAnsi="Times New Roman"/>
          <w:sz w:val="28"/>
        </w:rPr>
        <w:t xml:space="preserve">несовершеннолетних </w:t>
      </w:r>
    </w:p>
    <w:p w:rsidR="00562FAF" w:rsidRDefault="00562FAF" w:rsidP="00562FAF">
      <w:pPr>
        <w:spacing w:after="0" w:line="240" w:lineRule="auto"/>
        <w:jc w:val="center"/>
        <w:rPr>
          <w:rFonts w:ascii="Times New Roman" w:hAnsi="Times New Roman"/>
          <w:sz w:val="28"/>
        </w:rPr>
      </w:pPr>
      <w:r w:rsidRPr="00562FAF">
        <w:rPr>
          <w:rFonts w:ascii="Times New Roman" w:hAnsi="Times New Roman"/>
          <w:sz w:val="28"/>
        </w:rPr>
        <w:t>и защите их прав Администрации Красносулинского района</w:t>
      </w:r>
    </w:p>
    <w:p w:rsidR="00562FAF" w:rsidRPr="00562FAF" w:rsidRDefault="00562FAF" w:rsidP="00562FAF">
      <w:pPr>
        <w:spacing w:after="0" w:line="240" w:lineRule="auto"/>
        <w:jc w:val="center"/>
        <w:rPr>
          <w:rFonts w:ascii="Times New Roman" w:hAnsi="Times New Roman"/>
          <w:sz w:val="28"/>
        </w:rPr>
      </w:pPr>
    </w:p>
    <w:tbl>
      <w:tblPr>
        <w:tblStyle w:val="af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1985"/>
        <w:gridCol w:w="283"/>
        <w:gridCol w:w="7371"/>
      </w:tblGrid>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Матвиенко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Лада Святославовна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 xml:space="preserve">заместитель главы Администрации Красносулинского района по вопросам социального развития </w:t>
            </w:r>
            <w:r>
              <w:rPr>
                <w:rFonts w:ascii="Times New Roman" w:hAnsi="Times New Roman"/>
                <w:sz w:val="28"/>
                <w:szCs w:val="28"/>
              </w:rPr>
              <w:t>–</w:t>
            </w:r>
            <w:r w:rsidRPr="00562FAF">
              <w:rPr>
                <w:rFonts w:ascii="Times New Roman" w:hAnsi="Times New Roman"/>
                <w:sz w:val="28"/>
                <w:szCs w:val="28"/>
              </w:rPr>
              <w:t xml:space="preserve"> председатель комиссии;</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Дремина Мирослава Петровна </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 управления образования Красносулинского района - заместитель председателя комиссии;</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Нестеренко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Олеся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Михайловна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 отдела социальной политики Админи</w:t>
            </w:r>
            <w:r w:rsidR="001577BD">
              <w:rPr>
                <w:rFonts w:ascii="Times New Roman" w:hAnsi="Times New Roman"/>
                <w:sz w:val="28"/>
                <w:szCs w:val="28"/>
              </w:rPr>
              <w:t xml:space="preserve">страции Красносулинского района – </w:t>
            </w:r>
            <w:r w:rsidRPr="00562FAF">
              <w:rPr>
                <w:rFonts w:ascii="Times New Roman" w:hAnsi="Times New Roman"/>
                <w:sz w:val="28"/>
                <w:szCs w:val="28"/>
              </w:rPr>
              <w:t xml:space="preserve">заместитель председателя комиссии; </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Гуцуляк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Анатолий Иванович </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ведущий специалист комиссии по делам несовершеннолетних отдела социальной политики Админи</w:t>
            </w:r>
            <w:r w:rsidR="001577BD">
              <w:rPr>
                <w:rFonts w:ascii="Times New Roman" w:hAnsi="Times New Roman"/>
                <w:sz w:val="28"/>
                <w:szCs w:val="28"/>
              </w:rPr>
              <w:t>страции Красносулинского района –</w:t>
            </w:r>
            <w:r w:rsidRPr="00562FAF">
              <w:rPr>
                <w:rFonts w:ascii="Times New Roman" w:hAnsi="Times New Roman"/>
                <w:sz w:val="28"/>
                <w:szCs w:val="28"/>
              </w:rPr>
              <w:t xml:space="preserve"> ответственный секретарь комиссии;</w:t>
            </w:r>
          </w:p>
        </w:tc>
      </w:tr>
      <w:tr w:rsidR="00562FAF" w:rsidRPr="00562FAF" w:rsidTr="001577BD">
        <w:trPr>
          <w:trHeight w:val="20"/>
        </w:trPr>
        <w:tc>
          <w:tcPr>
            <w:tcW w:w="9639" w:type="dxa"/>
            <w:gridSpan w:val="3"/>
            <w:hideMark/>
          </w:tcPr>
          <w:p w:rsidR="00562FAF" w:rsidRPr="00562FAF" w:rsidRDefault="00562FAF" w:rsidP="001577BD">
            <w:pPr>
              <w:spacing w:after="0" w:line="240" w:lineRule="auto"/>
              <w:ind w:firstLine="709"/>
              <w:jc w:val="both"/>
              <w:rPr>
                <w:rFonts w:ascii="Times New Roman" w:hAnsi="Times New Roman"/>
                <w:sz w:val="28"/>
                <w:szCs w:val="28"/>
              </w:rPr>
            </w:pPr>
            <w:r w:rsidRPr="00562FAF">
              <w:rPr>
                <w:rFonts w:ascii="Times New Roman" w:hAnsi="Times New Roman"/>
                <w:sz w:val="28"/>
                <w:szCs w:val="28"/>
              </w:rPr>
              <w:t>члены комиссии:</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Поталов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Василий Васильевич</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н</w:t>
            </w:r>
            <w:r w:rsidR="00562FAF" w:rsidRPr="00562FAF">
              <w:rPr>
                <w:rFonts w:ascii="Times New Roman" w:hAnsi="Times New Roman"/>
                <w:sz w:val="28"/>
                <w:szCs w:val="28"/>
              </w:rPr>
              <w:t xml:space="preserve">ачальник МО МВД России «Красносулинский» </w:t>
            </w:r>
            <w:r>
              <w:rPr>
                <w:rFonts w:ascii="Times New Roman" w:hAnsi="Times New Roman"/>
                <w:sz w:val="28"/>
                <w:szCs w:val="28"/>
              </w:rPr>
              <w:t>(по </w:t>
            </w:r>
            <w:r w:rsidR="00562FAF"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Кравченко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Марина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Юрьевна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 ПДН МО МВД России</w:t>
            </w:r>
            <w:r>
              <w:rPr>
                <w:rFonts w:ascii="Times New Roman" w:hAnsi="Times New Roman"/>
                <w:sz w:val="28"/>
                <w:szCs w:val="28"/>
              </w:rPr>
              <w:t xml:space="preserve"> </w:t>
            </w:r>
            <w:r w:rsidR="001577BD">
              <w:rPr>
                <w:rFonts w:ascii="Times New Roman" w:hAnsi="Times New Roman"/>
                <w:sz w:val="28"/>
                <w:szCs w:val="28"/>
              </w:rPr>
              <w:t>«Красносулинский» (по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Тарасевич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Лариса</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Валерьевна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главный специалист управления образования Красносулинского района (по 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Ковалева Екатерина Петровна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заведующий детским поликлиническим отделением ГБУ</w:t>
            </w:r>
            <w:r>
              <w:rPr>
                <w:rFonts w:ascii="Times New Roman" w:hAnsi="Times New Roman"/>
                <w:sz w:val="28"/>
                <w:szCs w:val="28"/>
              </w:rPr>
              <w:t xml:space="preserve"> </w:t>
            </w:r>
            <w:r w:rsidRPr="00562FAF">
              <w:rPr>
                <w:rFonts w:ascii="Times New Roman" w:hAnsi="Times New Roman"/>
                <w:sz w:val="28"/>
                <w:szCs w:val="28"/>
              </w:rPr>
              <w:t xml:space="preserve">РО «ЦРБ» в Красносулинском районе </w:t>
            </w:r>
            <w:r w:rsidR="001577BD">
              <w:rPr>
                <w:rFonts w:ascii="Times New Roman" w:hAnsi="Times New Roman"/>
                <w:sz w:val="28"/>
                <w:szCs w:val="28"/>
              </w:rPr>
              <w:t>(по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lastRenderedPageBreak/>
              <w:t xml:space="preserve">Евсеева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Елена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Васильевна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 Управления социальной защиты населения Красносулинского района Ростовской области;</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Петров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Олег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Юрьевич</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и</w:t>
            </w:r>
            <w:r w:rsidR="00562FAF" w:rsidRPr="00562FAF">
              <w:rPr>
                <w:rFonts w:ascii="Times New Roman" w:hAnsi="Times New Roman"/>
                <w:sz w:val="28"/>
                <w:szCs w:val="28"/>
              </w:rPr>
              <w:t>.</w:t>
            </w:r>
            <w:r>
              <w:rPr>
                <w:rFonts w:ascii="Times New Roman" w:hAnsi="Times New Roman"/>
                <w:sz w:val="28"/>
                <w:szCs w:val="28"/>
              </w:rPr>
              <w:t>о</w:t>
            </w:r>
            <w:r w:rsidR="00562FAF" w:rsidRPr="00562FAF">
              <w:rPr>
                <w:rFonts w:ascii="Times New Roman" w:hAnsi="Times New Roman"/>
                <w:sz w:val="28"/>
                <w:szCs w:val="28"/>
              </w:rPr>
              <w:t>. атамана Юртового казачьего общества «Сулинский Юрт» (по</w:t>
            </w:r>
            <w:r>
              <w:rPr>
                <w:rFonts w:ascii="Times New Roman" w:hAnsi="Times New Roman"/>
                <w:sz w:val="28"/>
                <w:szCs w:val="28"/>
              </w:rPr>
              <w:t> </w:t>
            </w:r>
            <w:r w:rsidR="00562FAF"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Курако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Дарья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Денисовна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 xml:space="preserve">главный специалист отдела социальной политики Администрации Красносулинского района; </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Мякинченко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Елена Александровна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главный специалист отдела социальной политики Администрации Красносулинского района;</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Карих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Ирина</w:t>
            </w:r>
            <w:r>
              <w:rPr>
                <w:rFonts w:ascii="Times New Roman" w:hAnsi="Times New Roman"/>
                <w:sz w:val="28"/>
                <w:szCs w:val="28"/>
              </w:rPr>
              <w:t xml:space="preserve">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Петровна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директор ГБУ СОН РО «СРЦ г. Красный Сулин» (по</w:t>
            </w:r>
            <w:r w:rsidR="001577BD">
              <w:rPr>
                <w:rFonts w:ascii="Times New Roman" w:hAnsi="Times New Roman"/>
                <w:sz w:val="28"/>
                <w:szCs w:val="28"/>
              </w:rPr>
              <w:t>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Деревянченко Людмила</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Алексеевна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директор ГКУ РО «Центр занятости населения города Красный Сулин» (по</w:t>
            </w:r>
            <w:r w:rsidR="001577BD">
              <w:rPr>
                <w:rFonts w:ascii="Times New Roman" w:hAnsi="Times New Roman"/>
                <w:sz w:val="28"/>
                <w:szCs w:val="28"/>
              </w:rPr>
              <w:t>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Табунщиков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Даниил</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Олегович </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 Красносулинского межмуниципального филиала ФКУ УИИ ГУФСИН России по Ростовской области (по</w:t>
            </w:r>
            <w:r w:rsidR="001577BD">
              <w:rPr>
                <w:rFonts w:ascii="Times New Roman" w:hAnsi="Times New Roman"/>
                <w:sz w:val="28"/>
                <w:szCs w:val="28"/>
              </w:rPr>
              <w:t>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Захарова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Лидия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Хамитовна</w:t>
            </w:r>
            <w:r>
              <w:rPr>
                <w:rFonts w:ascii="Times New Roman" w:hAnsi="Times New Roman"/>
                <w:sz w:val="28"/>
                <w:szCs w:val="28"/>
              </w:rPr>
              <w:t xml:space="preserve"> </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w:t>
            </w:r>
            <w:r>
              <w:rPr>
                <w:rFonts w:ascii="Times New Roman" w:hAnsi="Times New Roman"/>
                <w:sz w:val="28"/>
                <w:szCs w:val="28"/>
              </w:rPr>
              <w:t xml:space="preserve"> </w:t>
            </w:r>
            <w:r w:rsidRPr="00562FAF">
              <w:rPr>
                <w:rFonts w:ascii="Times New Roman" w:hAnsi="Times New Roman"/>
                <w:sz w:val="28"/>
                <w:szCs w:val="28"/>
              </w:rPr>
              <w:t>Отдела культуры и искусства Красносулинского района;</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Рыбалко </w:t>
            </w:r>
          </w:p>
          <w:p w:rsidR="001577BD"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Ирина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Геннадьевна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в</w:t>
            </w:r>
            <w:r w:rsidR="00562FAF" w:rsidRPr="00562FAF">
              <w:rPr>
                <w:rFonts w:ascii="Times New Roman" w:hAnsi="Times New Roman"/>
                <w:sz w:val="28"/>
                <w:szCs w:val="28"/>
              </w:rPr>
              <w:t>едущий специалист отдела опеки и попечительства управления образования Красносулинского района</w:t>
            </w:r>
            <w:r>
              <w:rPr>
                <w:rFonts w:ascii="Times New Roman" w:hAnsi="Times New Roman"/>
                <w:sz w:val="28"/>
                <w:szCs w:val="28"/>
              </w:rPr>
              <w:t xml:space="preserve"> </w:t>
            </w:r>
            <w:r w:rsidR="00562FAF" w:rsidRPr="00562FAF">
              <w:rPr>
                <w:rFonts w:ascii="Times New Roman" w:hAnsi="Times New Roman"/>
                <w:sz w:val="28"/>
                <w:szCs w:val="28"/>
              </w:rPr>
              <w:t>(по</w:t>
            </w:r>
            <w:r>
              <w:rPr>
                <w:rFonts w:ascii="Times New Roman" w:hAnsi="Times New Roman"/>
                <w:sz w:val="28"/>
                <w:szCs w:val="28"/>
              </w:rPr>
              <w:t> </w:t>
            </w:r>
            <w:r w:rsidR="00562FAF" w:rsidRPr="00562FAF">
              <w:rPr>
                <w:rFonts w:ascii="Times New Roman" w:hAnsi="Times New Roman"/>
                <w:sz w:val="28"/>
                <w:szCs w:val="28"/>
              </w:rPr>
              <w:t>согласованию);</w:t>
            </w:r>
            <w:r w:rsidR="00562FAF">
              <w:rPr>
                <w:rFonts w:ascii="Times New Roman" w:hAnsi="Times New Roman"/>
                <w:sz w:val="28"/>
                <w:szCs w:val="28"/>
              </w:rPr>
              <w:t xml:space="preserve"> </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Василенко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Анна</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Витальевна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врач психиатр-нарколог наркологического кабинета Красносулинского района Шахтинского филиала ГБУ РО «Наркологический диспансер» (по 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Земба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Ирина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Юрьевна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директор МБУ «Центр психологической помощи»</w:t>
            </w:r>
            <w:r>
              <w:rPr>
                <w:rFonts w:ascii="Times New Roman" w:hAnsi="Times New Roman"/>
                <w:sz w:val="28"/>
                <w:szCs w:val="28"/>
              </w:rPr>
              <w:t xml:space="preserve"> </w:t>
            </w:r>
            <w:r w:rsidR="003A5009">
              <w:rPr>
                <w:rFonts w:ascii="Times New Roman" w:hAnsi="Times New Roman"/>
                <w:sz w:val="28"/>
                <w:szCs w:val="28"/>
              </w:rPr>
              <w:t>г. </w:t>
            </w:r>
            <w:r w:rsidR="001577BD">
              <w:rPr>
                <w:rFonts w:ascii="Times New Roman" w:hAnsi="Times New Roman"/>
                <w:sz w:val="28"/>
                <w:szCs w:val="28"/>
              </w:rPr>
              <w:t>Красный Сулин (по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Гайдук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Владимир Дмитриевич </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директор МАУДО СШ «Ника» (по </w:t>
            </w:r>
            <w:r w:rsidR="00562FAF" w:rsidRPr="00562FAF">
              <w:rPr>
                <w:rFonts w:ascii="Times New Roman" w:hAnsi="Times New Roman"/>
                <w:sz w:val="28"/>
                <w:szCs w:val="28"/>
              </w:rPr>
              <w:t>согласованию);</w:t>
            </w:r>
          </w:p>
        </w:tc>
      </w:tr>
      <w:tr w:rsidR="00562FAF" w:rsidRPr="00562FAF" w:rsidTr="001577BD">
        <w:trPr>
          <w:trHeight w:val="20"/>
        </w:trPr>
        <w:tc>
          <w:tcPr>
            <w:tcW w:w="1985" w:type="dxa"/>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Петренко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Роман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С</w:t>
            </w:r>
            <w:r w:rsidR="001577BD">
              <w:rPr>
                <w:rFonts w:ascii="Times New Roman" w:hAnsi="Times New Roman"/>
                <w:sz w:val="28"/>
                <w:szCs w:val="28"/>
              </w:rPr>
              <w:t>ергеевич</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tcPr>
          <w:p w:rsidR="00562FAF" w:rsidRDefault="00562FAF" w:rsidP="001577BD">
            <w:pPr>
              <w:spacing w:after="0" w:line="240" w:lineRule="auto"/>
              <w:jc w:val="both"/>
              <w:rPr>
                <w:rFonts w:ascii="Times New Roman" w:hAnsi="Times New Roman"/>
                <w:sz w:val="28"/>
                <w:szCs w:val="28"/>
              </w:rPr>
            </w:pPr>
            <w:r w:rsidRPr="00562FAF">
              <w:rPr>
                <w:rFonts w:ascii="Times New Roman" w:hAnsi="Times New Roman"/>
                <w:sz w:val="28"/>
                <w:szCs w:val="28"/>
              </w:rPr>
              <w:t>начальник ОНД и ПР по Красносулинскому району УНД и ПР</w:t>
            </w:r>
            <w:r>
              <w:rPr>
                <w:rFonts w:ascii="Times New Roman" w:hAnsi="Times New Roman"/>
                <w:sz w:val="28"/>
                <w:szCs w:val="28"/>
              </w:rPr>
              <w:t xml:space="preserve"> </w:t>
            </w:r>
            <w:r w:rsidRPr="00562FAF">
              <w:rPr>
                <w:rFonts w:ascii="Times New Roman" w:hAnsi="Times New Roman"/>
                <w:sz w:val="28"/>
                <w:szCs w:val="28"/>
              </w:rPr>
              <w:t xml:space="preserve">ГУ МЧС России по Ростовской области </w:t>
            </w:r>
            <w:r w:rsidR="001577BD">
              <w:rPr>
                <w:rFonts w:ascii="Times New Roman" w:hAnsi="Times New Roman"/>
                <w:sz w:val="28"/>
                <w:szCs w:val="28"/>
              </w:rPr>
              <w:t>(по согласованию);</w:t>
            </w:r>
          </w:p>
          <w:p w:rsidR="003A5009" w:rsidRPr="00562FAF" w:rsidRDefault="003A5009" w:rsidP="001577BD">
            <w:pPr>
              <w:spacing w:after="0" w:line="240" w:lineRule="auto"/>
              <w:jc w:val="both"/>
              <w:rPr>
                <w:rFonts w:ascii="Times New Roman" w:hAnsi="Times New Roman"/>
                <w:sz w:val="28"/>
                <w:szCs w:val="28"/>
              </w:rPr>
            </w:pPr>
          </w:p>
        </w:tc>
      </w:tr>
      <w:tr w:rsidR="001577BD" w:rsidRPr="00562FAF" w:rsidTr="001577BD">
        <w:trPr>
          <w:trHeight w:val="20"/>
        </w:trPr>
        <w:tc>
          <w:tcPr>
            <w:tcW w:w="1985" w:type="dxa"/>
          </w:tcPr>
          <w:p w:rsidR="001577BD" w:rsidRPr="00562FAF" w:rsidRDefault="001577BD" w:rsidP="001577BD">
            <w:pPr>
              <w:spacing w:after="0" w:line="240" w:lineRule="auto"/>
              <w:rPr>
                <w:rFonts w:ascii="Times New Roman" w:hAnsi="Times New Roman"/>
                <w:sz w:val="28"/>
                <w:szCs w:val="28"/>
              </w:rPr>
            </w:pPr>
            <w:r w:rsidRPr="00562FAF">
              <w:rPr>
                <w:rFonts w:ascii="Times New Roman" w:hAnsi="Times New Roman"/>
                <w:sz w:val="28"/>
                <w:szCs w:val="28"/>
              </w:rPr>
              <w:lastRenderedPageBreak/>
              <w:t>Вакулина</w:t>
            </w:r>
          </w:p>
          <w:p w:rsidR="001577BD" w:rsidRPr="00562FAF" w:rsidRDefault="001577BD" w:rsidP="001577BD">
            <w:pPr>
              <w:spacing w:after="0" w:line="240" w:lineRule="auto"/>
              <w:rPr>
                <w:rFonts w:ascii="Times New Roman" w:hAnsi="Times New Roman"/>
                <w:sz w:val="28"/>
                <w:szCs w:val="28"/>
              </w:rPr>
            </w:pPr>
            <w:r w:rsidRPr="00562FAF">
              <w:rPr>
                <w:rFonts w:ascii="Times New Roman" w:hAnsi="Times New Roman"/>
                <w:sz w:val="28"/>
                <w:szCs w:val="28"/>
              </w:rPr>
              <w:t xml:space="preserve">Галина </w:t>
            </w:r>
          </w:p>
          <w:p w:rsidR="001577BD" w:rsidRPr="00562FAF" w:rsidRDefault="001577BD" w:rsidP="001577BD">
            <w:pPr>
              <w:spacing w:after="0" w:line="240" w:lineRule="auto"/>
              <w:rPr>
                <w:rFonts w:ascii="Times New Roman" w:hAnsi="Times New Roman"/>
                <w:sz w:val="28"/>
                <w:szCs w:val="28"/>
              </w:rPr>
            </w:pPr>
            <w:r w:rsidRPr="00562FAF">
              <w:rPr>
                <w:rFonts w:ascii="Times New Roman" w:hAnsi="Times New Roman"/>
                <w:sz w:val="28"/>
                <w:szCs w:val="28"/>
              </w:rPr>
              <w:t>Юрьевна</w:t>
            </w:r>
          </w:p>
        </w:tc>
        <w:tc>
          <w:tcPr>
            <w:tcW w:w="283" w:type="dxa"/>
          </w:tcPr>
          <w:p w:rsidR="001577BD" w:rsidRDefault="001577BD"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tcPr>
          <w:p w:rsidR="001577BD" w:rsidRPr="00562FAF" w:rsidRDefault="001577BD" w:rsidP="001577BD">
            <w:pPr>
              <w:spacing w:after="0" w:line="240" w:lineRule="auto"/>
              <w:jc w:val="both"/>
              <w:rPr>
                <w:rFonts w:ascii="Times New Roman" w:hAnsi="Times New Roman"/>
                <w:sz w:val="28"/>
                <w:szCs w:val="28"/>
              </w:rPr>
            </w:pPr>
            <w:r w:rsidRPr="00562FAF">
              <w:rPr>
                <w:rFonts w:ascii="Times New Roman" w:hAnsi="Times New Roman"/>
                <w:sz w:val="28"/>
                <w:szCs w:val="28"/>
              </w:rPr>
              <w:t>директор ГБПОУ РО «Красносулинский колледж промышленных технологий» (по</w:t>
            </w:r>
            <w:r>
              <w:rPr>
                <w:rFonts w:ascii="Times New Roman" w:hAnsi="Times New Roman"/>
                <w:sz w:val="28"/>
                <w:szCs w:val="28"/>
              </w:rPr>
              <w:t> </w:t>
            </w:r>
            <w:r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Лавренчук</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Нина Владимировна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заместитель начальника –</w:t>
            </w:r>
            <w:r w:rsidR="00562FAF" w:rsidRPr="00562FAF">
              <w:rPr>
                <w:rFonts w:ascii="Times New Roman" w:hAnsi="Times New Roman"/>
                <w:sz w:val="28"/>
                <w:szCs w:val="28"/>
              </w:rPr>
              <w:t xml:space="preserve"> начальник ЕДДС МКУ «Управление по делам ГО и ЧС Красносулинского района» (по</w:t>
            </w:r>
            <w:r>
              <w:rPr>
                <w:rFonts w:ascii="Times New Roman" w:hAnsi="Times New Roman"/>
                <w:sz w:val="28"/>
                <w:szCs w:val="28"/>
              </w:rPr>
              <w:t> </w:t>
            </w:r>
            <w:r w:rsidR="00562FAF"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Бузилова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Ирина</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Андреевна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м</w:t>
            </w:r>
            <w:r w:rsidR="00562FAF" w:rsidRPr="00562FAF">
              <w:rPr>
                <w:rFonts w:ascii="Times New Roman" w:hAnsi="Times New Roman"/>
                <w:sz w:val="28"/>
                <w:szCs w:val="28"/>
              </w:rPr>
              <w:t>униципальный координатор советников директора по воспитанию и взаимодействию с общественными объединениями (по</w:t>
            </w:r>
            <w:r>
              <w:rPr>
                <w:rFonts w:ascii="Times New Roman" w:hAnsi="Times New Roman"/>
                <w:sz w:val="28"/>
                <w:szCs w:val="28"/>
              </w:rPr>
              <w:t> </w:t>
            </w:r>
            <w:r w:rsidR="00562FAF" w:rsidRPr="00562FAF">
              <w:rPr>
                <w:rFonts w:ascii="Times New Roman" w:hAnsi="Times New Roman"/>
                <w:sz w:val="28"/>
                <w:szCs w:val="28"/>
              </w:rPr>
              <w:t>согласованию);</w:t>
            </w:r>
          </w:p>
        </w:tc>
      </w:tr>
      <w:tr w:rsidR="00562FAF" w:rsidRPr="00562FAF" w:rsidTr="001577BD">
        <w:trPr>
          <w:trHeight w:val="20"/>
        </w:trPr>
        <w:tc>
          <w:tcPr>
            <w:tcW w:w="1985" w:type="dxa"/>
            <w:hideMark/>
          </w:tcPr>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Гапотченко</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 xml:space="preserve">Ксения </w:t>
            </w:r>
          </w:p>
          <w:p w:rsidR="00562FAF" w:rsidRPr="00562FAF" w:rsidRDefault="00562FAF" w:rsidP="00562FAF">
            <w:pPr>
              <w:spacing w:after="0" w:line="240" w:lineRule="auto"/>
              <w:rPr>
                <w:rFonts w:ascii="Times New Roman" w:hAnsi="Times New Roman"/>
                <w:sz w:val="28"/>
                <w:szCs w:val="28"/>
              </w:rPr>
            </w:pPr>
            <w:r w:rsidRPr="00562FAF">
              <w:rPr>
                <w:rFonts w:ascii="Times New Roman" w:hAnsi="Times New Roman"/>
                <w:sz w:val="28"/>
                <w:szCs w:val="28"/>
              </w:rPr>
              <w:t>Андреевна</w:t>
            </w:r>
          </w:p>
        </w:tc>
        <w:tc>
          <w:tcPr>
            <w:tcW w:w="283" w:type="dxa"/>
          </w:tcPr>
          <w:p w:rsidR="00562FAF" w:rsidRPr="00562FAF" w:rsidRDefault="00562FAF" w:rsidP="00562FAF">
            <w:pPr>
              <w:spacing w:after="0" w:line="240" w:lineRule="auto"/>
              <w:rPr>
                <w:rFonts w:ascii="Times New Roman" w:hAnsi="Times New Roman"/>
                <w:sz w:val="28"/>
                <w:szCs w:val="28"/>
              </w:rPr>
            </w:pPr>
            <w:r>
              <w:rPr>
                <w:rFonts w:ascii="Times New Roman" w:hAnsi="Times New Roman"/>
                <w:sz w:val="28"/>
                <w:szCs w:val="28"/>
              </w:rPr>
              <w:t>–</w:t>
            </w:r>
          </w:p>
        </w:tc>
        <w:tc>
          <w:tcPr>
            <w:tcW w:w="7371" w:type="dxa"/>
            <w:hideMark/>
          </w:tcPr>
          <w:p w:rsidR="00562FAF" w:rsidRPr="00562FAF" w:rsidRDefault="001577BD" w:rsidP="001577BD">
            <w:pPr>
              <w:spacing w:after="0" w:line="240" w:lineRule="auto"/>
              <w:jc w:val="both"/>
              <w:rPr>
                <w:rFonts w:ascii="Times New Roman" w:hAnsi="Times New Roman"/>
                <w:sz w:val="28"/>
                <w:szCs w:val="28"/>
              </w:rPr>
            </w:pPr>
            <w:r>
              <w:rPr>
                <w:rFonts w:ascii="Times New Roman" w:hAnsi="Times New Roman"/>
                <w:sz w:val="28"/>
                <w:szCs w:val="28"/>
              </w:rPr>
              <w:t>п</w:t>
            </w:r>
            <w:r w:rsidR="00562FAF" w:rsidRPr="00562FAF">
              <w:rPr>
                <w:rFonts w:ascii="Times New Roman" w:hAnsi="Times New Roman"/>
                <w:sz w:val="28"/>
                <w:szCs w:val="28"/>
              </w:rPr>
              <w:t>редседатель местного отделения Общероссийского общественно-государственного движения детей и молодежи «Движение Первых» (по</w:t>
            </w:r>
            <w:r>
              <w:rPr>
                <w:rFonts w:ascii="Times New Roman" w:hAnsi="Times New Roman"/>
                <w:sz w:val="28"/>
                <w:szCs w:val="28"/>
              </w:rPr>
              <w:t> </w:t>
            </w:r>
            <w:r w:rsidR="00562FAF" w:rsidRPr="00562FAF">
              <w:rPr>
                <w:rFonts w:ascii="Times New Roman" w:hAnsi="Times New Roman"/>
                <w:sz w:val="28"/>
                <w:szCs w:val="28"/>
              </w:rPr>
              <w:t>согласованию).</w:t>
            </w:r>
          </w:p>
        </w:tc>
      </w:tr>
    </w:tbl>
    <w:p w:rsidR="00DB0512" w:rsidRPr="00DB0512" w:rsidRDefault="00DB0512" w:rsidP="00DB0512">
      <w:pPr>
        <w:spacing w:after="0" w:line="240" w:lineRule="auto"/>
        <w:rPr>
          <w:rFonts w:ascii="Times New Roman" w:hAnsi="Times New Roman"/>
          <w:sz w:val="28"/>
          <w:szCs w:val="28"/>
        </w:rPr>
      </w:pPr>
    </w:p>
    <w:p w:rsidR="00DB0512" w:rsidRDefault="00DB0512" w:rsidP="00DB0512">
      <w:pPr>
        <w:spacing w:after="0" w:line="240" w:lineRule="auto"/>
        <w:rPr>
          <w:rFonts w:ascii="Times New Roman" w:hAnsi="Times New Roman"/>
          <w:sz w:val="28"/>
          <w:szCs w:val="28"/>
        </w:rPr>
      </w:pPr>
    </w:p>
    <w:p w:rsidR="00DB0512" w:rsidRPr="00DB0512" w:rsidRDefault="00DB0512" w:rsidP="00DB0512">
      <w:pPr>
        <w:spacing w:after="0" w:line="240" w:lineRule="auto"/>
        <w:rPr>
          <w:rFonts w:ascii="Times New Roman" w:hAnsi="Times New Roman"/>
          <w:sz w:val="28"/>
          <w:szCs w:val="28"/>
        </w:rPr>
      </w:pPr>
    </w:p>
    <w:p w:rsidR="00DB0512" w:rsidRPr="00DB0512" w:rsidRDefault="00DB0512" w:rsidP="00DB0512">
      <w:pPr>
        <w:spacing w:after="0" w:line="240" w:lineRule="auto"/>
        <w:rPr>
          <w:rFonts w:ascii="Times New Roman" w:hAnsi="Times New Roman"/>
          <w:sz w:val="28"/>
          <w:szCs w:val="28"/>
        </w:rPr>
      </w:pPr>
      <w:r w:rsidRPr="00DB0512">
        <w:rPr>
          <w:rFonts w:ascii="Times New Roman" w:hAnsi="Times New Roman"/>
          <w:sz w:val="28"/>
          <w:szCs w:val="28"/>
        </w:rPr>
        <w:t xml:space="preserve">Управляющий делами </w:t>
      </w:r>
    </w:p>
    <w:p w:rsidR="00DB0512" w:rsidRPr="00DB0512" w:rsidRDefault="00DB0512" w:rsidP="003A5009">
      <w:pPr>
        <w:tabs>
          <w:tab w:val="right" w:pos="9639"/>
        </w:tabs>
        <w:spacing w:after="0" w:line="240" w:lineRule="auto"/>
        <w:rPr>
          <w:rFonts w:ascii="Times New Roman" w:hAnsi="Times New Roman"/>
          <w:sz w:val="28"/>
          <w:szCs w:val="28"/>
        </w:rPr>
      </w:pPr>
      <w:r>
        <w:rPr>
          <w:rFonts w:ascii="Times New Roman" w:hAnsi="Times New Roman"/>
          <w:sz w:val="28"/>
          <w:szCs w:val="28"/>
        </w:rPr>
        <w:t>Администрации района</w:t>
      </w:r>
      <w:r w:rsidRPr="00DB0512">
        <w:rPr>
          <w:rFonts w:ascii="Times New Roman" w:hAnsi="Times New Roman"/>
          <w:sz w:val="28"/>
          <w:szCs w:val="28"/>
        </w:rPr>
        <w:tab/>
        <w:t>И.Ю. Кишкинов</w:t>
      </w:r>
      <w:r w:rsidR="003A5009">
        <w:rPr>
          <w:rFonts w:ascii="Times New Roman" w:hAnsi="Times New Roman"/>
          <w:sz w:val="28"/>
          <w:szCs w:val="28"/>
        </w:rPr>
        <w:t>а</w:t>
      </w:r>
      <w:bookmarkStart w:id="0" w:name="_GoBack"/>
      <w:bookmarkEnd w:id="0"/>
    </w:p>
    <w:sectPr w:rsidR="00DB0512" w:rsidRPr="00DB0512"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7BD" w:rsidRDefault="001577BD">
      <w:pPr>
        <w:spacing w:after="0" w:line="240" w:lineRule="auto"/>
      </w:pPr>
      <w:r>
        <w:separator/>
      </w:r>
    </w:p>
  </w:endnote>
  <w:endnote w:type="continuationSeparator" w:id="0">
    <w:p w:rsidR="001577BD" w:rsidRDefault="0015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7BD" w:rsidRDefault="001577BD">
      <w:pPr>
        <w:spacing w:after="0" w:line="240" w:lineRule="auto"/>
      </w:pPr>
      <w:r>
        <w:separator/>
      </w:r>
    </w:p>
  </w:footnote>
  <w:footnote w:type="continuationSeparator" w:id="0">
    <w:p w:rsidR="001577BD" w:rsidRDefault="00157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219325260"/>
    </w:sdtPr>
    <w:sdtContent>
      <w:p w:rsidR="001577BD" w:rsidRPr="0014176D" w:rsidRDefault="001577BD" w:rsidP="0014176D">
        <w:pPr>
          <w:pStyle w:val="af4"/>
          <w:jc w:val="center"/>
          <w:rPr>
            <w:rFonts w:ascii="Times New Roman" w:hAnsi="Times New Roman"/>
            <w:sz w:val="28"/>
            <w:szCs w:val="28"/>
          </w:rPr>
        </w:pPr>
        <w:r w:rsidRPr="0014176D">
          <w:rPr>
            <w:rFonts w:ascii="Times New Roman" w:hAnsi="Times New Roman"/>
            <w:sz w:val="28"/>
            <w:szCs w:val="28"/>
          </w:rPr>
          <w:fldChar w:fldCharType="begin"/>
        </w:r>
        <w:r w:rsidRPr="0014176D">
          <w:rPr>
            <w:rFonts w:ascii="Times New Roman" w:hAnsi="Times New Roman"/>
            <w:sz w:val="28"/>
            <w:szCs w:val="28"/>
          </w:rPr>
          <w:instrText>PAGE   \* MERGEFORMAT</w:instrText>
        </w:r>
        <w:r w:rsidRPr="0014176D">
          <w:rPr>
            <w:rFonts w:ascii="Times New Roman" w:hAnsi="Times New Roman"/>
            <w:sz w:val="28"/>
            <w:szCs w:val="28"/>
          </w:rPr>
          <w:fldChar w:fldCharType="separate"/>
        </w:r>
        <w:r w:rsidR="00C37A22">
          <w:rPr>
            <w:rFonts w:ascii="Times New Roman" w:hAnsi="Times New Roman"/>
            <w:noProof/>
            <w:sz w:val="28"/>
            <w:szCs w:val="28"/>
          </w:rPr>
          <w:t>5</w:t>
        </w:r>
        <w:r w:rsidRPr="0014176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6">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67D2"/>
    <w:rsid w:val="00132767"/>
    <w:rsid w:val="00134033"/>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B0EB5"/>
    <w:rsid w:val="001B196D"/>
    <w:rsid w:val="001B2059"/>
    <w:rsid w:val="001B2983"/>
    <w:rsid w:val="001B6695"/>
    <w:rsid w:val="001B7368"/>
    <w:rsid w:val="001B75FB"/>
    <w:rsid w:val="001C0A02"/>
    <w:rsid w:val="001C2E17"/>
    <w:rsid w:val="001C37F7"/>
    <w:rsid w:val="001C41D0"/>
    <w:rsid w:val="001C6242"/>
    <w:rsid w:val="001D27AB"/>
    <w:rsid w:val="001D3249"/>
    <w:rsid w:val="001D534E"/>
    <w:rsid w:val="001E1995"/>
    <w:rsid w:val="001E2C63"/>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74B"/>
    <w:rsid w:val="00213928"/>
    <w:rsid w:val="002144F5"/>
    <w:rsid w:val="00215EFD"/>
    <w:rsid w:val="00216105"/>
    <w:rsid w:val="00217DCC"/>
    <w:rsid w:val="00217F69"/>
    <w:rsid w:val="00222BC0"/>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F07"/>
    <w:rsid w:val="002B294E"/>
    <w:rsid w:val="002B3D07"/>
    <w:rsid w:val="002B441A"/>
    <w:rsid w:val="002B4E46"/>
    <w:rsid w:val="002B6424"/>
    <w:rsid w:val="002B6EAA"/>
    <w:rsid w:val="002B7AF5"/>
    <w:rsid w:val="002B7EB6"/>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30292"/>
    <w:rsid w:val="00330F07"/>
    <w:rsid w:val="003328BA"/>
    <w:rsid w:val="00332A91"/>
    <w:rsid w:val="00333187"/>
    <w:rsid w:val="00333ADD"/>
    <w:rsid w:val="00334558"/>
    <w:rsid w:val="00337857"/>
    <w:rsid w:val="003419A6"/>
    <w:rsid w:val="0034354E"/>
    <w:rsid w:val="00343E0E"/>
    <w:rsid w:val="0034436F"/>
    <w:rsid w:val="00345147"/>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51993"/>
    <w:rsid w:val="004545C5"/>
    <w:rsid w:val="0045573D"/>
    <w:rsid w:val="00456756"/>
    <w:rsid w:val="00457D2F"/>
    <w:rsid w:val="00460EAE"/>
    <w:rsid w:val="004638A4"/>
    <w:rsid w:val="00464480"/>
    <w:rsid w:val="00464B05"/>
    <w:rsid w:val="00464E47"/>
    <w:rsid w:val="00465967"/>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6125"/>
    <w:rsid w:val="006E6D2C"/>
    <w:rsid w:val="006E7DBB"/>
    <w:rsid w:val="006E7F7B"/>
    <w:rsid w:val="006F0144"/>
    <w:rsid w:val="006F45EE"/>
    <w:rsid w:val="006F7187"/>
    <w:rsid w:val="00700F5B"/>
    <w:rsid w:val="00701B10"/>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3DBE"/>
    <w:rsid w:val="00AC73B3"/>
    <w:rsid w:val="00AD1E8A"/>
    <w:rsid w:val="00AD254B"/>
    <w:rsid w:val="00AD2668"/>
    <w:rsid w:val="00AD2B50"/>
    <w:rsid w:val="00AD6C1C"/>
    <w:rsid w:val="00AD6E11"/>
    <w:rsid w:val="00AE007F"/>
    <w:rsid w:val="00AE00CE"/>
    <w:rsid w:val="00AE085B"/>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A1"/>
    <w:rsid w:val="00C478F6"/>
    <w:rsid w:val="00C53BF7"/>
    <w:rsid w:val="00C53ECD"/>
    <w:rsid w:val="00C562A0"/>
    <w:rsid w:val="00C620FE"/>
    <w:rsid w:val="00C63DCD"/>
    <w:rsid w:val="00C6464F"/>
    <w:rsid w:val="00C73857"/>
    <w:rsid w:val="00C73DAA"/>
    <w:rsid w:val="00C77EC6"/>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E00DD8"/>
    <w:rsid w:val="00E0575E"/>
    <w:rsid w:val="00E07219"/>
    <w:rsid w:val="00E11E00"/>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7AB"/>
    <w:rsid w:val="00F103B1"/>
    <w:rsid w:val="00F10F2D"/>
    <w:rsid w:val="00F11042"/>
    <w:rsid w:val="00F1390A"/>
    <w:rsid w:val="00F14582"/>
    <w:rsid w:val="00F15661"/>
    <w:rsid w:val="00F17C05"/>
    <w:rsid w:val="00F2228E"/>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uiPriority w:val="99"/>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uiPriority w:val="99"/>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B43C-E4CD-493A-8A65-C60C942C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2025-07-07T13:05:00Z</cp:lastPrinted>
  <dcterms:created xsi:type="dcterms:W3CDTF">2025-07-07T13:05:00Z</dcterms:created>
  <dcterms:modified xsi:type="dcterms:W3CDTF">2025-07-07T13:05:00Z</dcterms:modified>
</cp:coreProperties>
</file>