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D82" w:rsidRPr="004211A6" w:rsidRDefault="00D95D82" w:rsidP="00D95D82">
      <w:pPr>
        <w:spacing w:line="240" w:lineRule="auto"/>
        <w:jc w:val="center"/>
        <w:rPr>
          <w:rFonts w:eastAsia="Times New Roman" w:cs="Times New Roman"/>
          <w:b/>
          <w:bCs/>
          <w:iCs/>
          <w:szCs w:val="28"/>
          <w:lang w:eastAsia="ru-RU"/>
        </w:rPr>
      </w:pPr>
      <w:r w:rsidRPr="004211A6">
        <w:rPr>
          <w:rFonts w:eastAsia="Times New Roman" w:cs="Times New Roman"/>
          <w:b/>
          <w:bCs/>
          <w:iCs/>
          <w:szCs w:val="28"/>
          <w:lang w:eastAsia="ru-RU"/>
        </w:rPr>
        <w:t>ИТОГОВЫЙ ОТЧЕТ</w:t>
      </w:r>
      <w:r w:rsidRPr="004211A6">
        <w:rPr>
          <w:rFonts w:eastAsia="Times New Roman" w:cs="Times New Roman"/>
          <w:b/>
          <w:bCs/>
          <w:iCs/>
          <w:szCs w:val="28"/>
          <w:lang w:eastAsia="ru-RU"/>
        </w:rPr>
        <w:br/>
        <w:t xml:space="preserve">управления образования  </w:t>
      </w:r>
      <w:proofErr w:type="spellStart"/>
      <w:r w:rsidRPr="004211A6">
        <w:rPr>
          <w:rFonts w:eastAsia="Times New Roman" w:cs="Times New Roman"/>
          <w:b/>
          <w:bCs/>
          <w:iCs/>
          <w:szCs w:val="28"/>
          <w:lang w:eastAsia="ru-RU"/>
        </w:rPr>
        <w:t>Красносулинского</w:t>
      </w:r>
      <w:proofErr w:type="spellEnd"/>
      <w:r w:rsidRPr="004211A6">
        <w:rPr>
          <w:rFonts w:eastAsia="Times New Roman" w:cs="Times New Roman"/>
          <w:b/>
          <w:bCs/>
          <w:iCs/>
          <w:szCs w:val="28"/>
          <w:lang w:eastAsia="ru-RU"/>
        </w:rPr>
        <w:t xml:space="preserve"> района</w:t>
      </w:r>
    </w:p>
    <w:p w:rsidR="00D95D82" w:rsidRPr="004211A6" w:rsidRDefault="00D95D82" w:rsidP="00D95D82">
      <w:pPr>
        <w:spacing w:line="240" w:lineRule="auto"/>
        <w:jc w:val="center"/>
        <w:rPr>
          <w:rFonts w:eastAsia="Times New Roman" w:cs="Times New Roman"/>
          <w:b/>
          <w:bCs/>
          <w:iCs/>
          <w:szCs w:val="28"/>
          <w:lang w:eastAsia="ru-RU"/>
        </w:rPr>
      </w:pPr>
      <w:r w:rsidRPr="004211A6">
        <w:rPr>
          <w:rFonts w:eastAsia="Times New Roman" w:cs="Times New Roman"/>
          <w:b/>
          <w:bCs/>
          <w:iCs/>
          <w:szCs w:val="28"/>
          <w:lang w:eastAsia="ru-RU"/>
        </w:rPr>
        <w:t>о  результатах анализа состояния и перспектив развития</w:t>
      </w:r>
    </w:p>
    <w:p w:rsidR="00D95D82" w:rsidRPr="004211A6" w:rsidRDefault="003B4B52" w:rsidP="00D95D82">
      <w:pPr>
        <w:spacing w:line="240" w:lineRule="auto"/>
        <w:jc w:val="center"/>
        <w:rPr>
          <w:rFonts w:eastAsia="Times New Roman" w:cs="Times New Roman"/>
          <w:b/>
          <w:bCs/>
          <w:iCs/>
          <w:szCs w:val="28"/>
          <w:lang w:eastAsia="ru-RU"/>
        </w:rPr>
      </w:pPr>
      <w:r>
        <w:rPr>
          <w:rFonts w:eastAsia="Times New Roman" w:cs="Times New Roman"/>
          <w:b/>
          <w:bCs/>
          <w:iCs/>
          <w:szCs w:val="28"/>
          <w:lang w:eastAsia="ru-RU"/>
        </w:rPr>
        <w:t>системы образования за 2021</w:t>
      </w:r>
      <w:r w:rsidR="00D95D82" w:rsidRPr="004211A6">
        <w:rPr>
          <w:rFonts w:eastAsia="Times New Roman" w:cs="Times New Roman"/>
          <w:b/>
          <w:bCs/>
          <w:iCs/>
          <w:szCs w:val="28"/>
          <w:lang w:eastAsia="ru-RU"/>
        </w:rPr>
        <w:t xml:space="preserve"> год</w:t>
      </w:r>
    </w:p>
    <w:p w:rsidR="00D95D82" w:rsidRDefault="00D95D82" w:rsidP="00D95D82">
      <w:pPr>
        <w:spacing w:line="240" w:lineRule="auto"/>
        <w:jc w:val="center"/>
        <w:rPr>
          <w:rFonts w:eastAsia="Times New Roman" w:cs="Times New Roman"/>
          <w:b/>
          <w:bCs/>
          <w:i/>
          <w:iCs/>
          <w:szCs w:val="28"/>
          <w:lang w:eastAsia="ru-RU"/>
        </w:rPr>
      </w:pPr>
    </w:p>
    <w:p w:rsidR="00AA1F44" w:rsidRDefault="000E5AB9" w:rsidP="00446E18">
      <w:pPr>
        <w:spacing w:line="240" w:lineRule="auto"/>
        <w:jc w:val="both"/>
        <w:rPr>
          <w:rFonts w:eastAsia="Times New Roman" w:cs="Times New Roman"/>
          <w:b/>
          <w:bCs/>
          <w:i/>
          <w:iCs/>
          <w:szCs w:val="28"/>
          <w:lang w:eastAsia="ru-RU"/>
        </w:rPr>
      </w:pPr>
      <w:r w:rsidRPr="00632BAC">
        <w:rPr>
          <w:rFonts w:eastAsia="Times New Roman" w:cs="Times New Roman"/>
          <w:b/>
          <w:bCs/>
          <w:i/>
          <w:iCs/>
          <w:szCs w:val="28"/>
          <w:lang w:eastAsia="ru-RU"/>
        </w:rPr>
        <w:t xml:space="preserve">Город Красный Сулин и </w:t>
      </w:r>
      <w:proofErr w:type="spellStart"/>
      <w:r w:rsidRPr="00632BAC">
        <w:rPr>
          <w:rFonts w:eastAsia="Times New Roman" w:cs="Times New Roman"/>
          <w:b/>
          <w:bCs/>
          <w:i/>
          <w:iCs/>
          <w:szCs w:val="28"/>
          <w:lang w:eastAsia="ru-RU"/>
        </w:rPr>
        <w:t>Красносулинский</w:t>
      </w:r>
      <w:proofErr w:type="spellEnd"/>
      <w:r w:rsidRPr="00632BAC">
        <w:rPr>
          <w:rFonts w:eastAsia="Times New Roman" w:cs="Times New Roman"/>
          <w:b/>
          <w:bCs/>
          <w:i/>
          <w:iCs/>
          <w:szCs w:val="28"/>
          <w:lang w:eastAsia="ru-RU"/>
        </w:rPr>
        <w:t xml:space="preserve"> район</w:t>
      </w:r>
      <w:r w:rsidRPr="00632BAC">
        <w:rPr>
          <w:rFonts w:eastAsia="Times New Roman" w:cs="Times New Roman"/>
          <w:szCs w:val="28"/>
          <w:lang w:eastAsia="ru-RU"/>
        </w:rPr>
        <w:t xml:space="preserve"> - один из крупнейших промышленных центров области. Он расположен на российско-украинской границе в 90 км от Ростова-на-Дону. На</w:t>
      </w:r>
      <w:r w:rsidR="00D95D82">
        <w:rPr>
          <w:rFonts w:eastAsia="Times New Roman" w:cs="Times New Roman"/>
          <w:szCs w:val="28"/>
          <w:lang w:eastAsia="ru-RU"/>
        </w:rPr>
        <w:t xml:space="preserve"> территории площадью 2137,42 </w:t>
      </w:r>
      <w:proofErr w:type="spellStart"/>
      <w:r w:rsidR="00D95D82">
        <w:rPr>
          <w:rFonts w:eastAsia="Times New Roman" w:cs="Times New Roman"/>
          <w:szCs w:val="28"/>
          <w:lang w:eastAsia="ru-RU"/>
        </w:rPr>
        <w:t>кв</w:t>
      </w:r>
      <w:proofErr w:type="spellEnd"/>
      <w:r w:rsidR="00D95D82">
        <w:rPr>
          <w:rFonts w:eastAsia="Times New Roman" w:cs="Times New Roman"/>
          <w:szCs w:val="28"/>
          <w:lang w:eastAsia="ru-RU"/>
        </w:rPr>
        <w:t xml:space="preserve"> км проживает 74,3</w:t>
      </w:r>
      <w:r w:rsidRPr="00632BAC">
        <w:rPr>
          <w:rFonts w:eastAsia="Times New Roman" w:cs="Times New Roman"/>
          <w:szCs w:val="28"/>
          <w:lang w:eastAsia="ru-RU"/>
        </w:rPr>
        <w:t xml:space="preserve"> тысяч человек.</w:t>
      </w:r>
      <w:r w:rsidRPr="00632BAC">
        <w:rPr>
          <w:rFonts w:eastAsia="Times New Roman" w:cs="Times New Roman"/>
          <w:szCs w:val="28"/>
          <w:lang w:eastAsia="ru-RU"/>
        </w:rPr>
        <w:br/>
        <w:t xml:space="preserve">Образовавшись в XVIII в. на месте поселения донских казаков, город Красный Сулин превратился в промышленный центр благодаря открытым на его территории запасам железной руды и каменного угля. </w:t>
      </w:r>
      <w:proofErr w:type="spellStart"/>
      <w:r w:rsidRPr="00632BAC">
        <w:rPr>
          <w:rFonts w:eastAsia="Times New Roman" w:cs="Times New Roman"/>
          <w:szCs w:val="28"/>
          <w:lang w:eastAsia="ru-RU"/>
        </w:rPr>
        <w:t>Сулинский</w:t>
      </w:r>
      <w:proofErr w:type="spellEnd"/>
      <w:r w:rsidRPr="00632BAC">
        <w:rPr>
          <w:rFonts w:eastAsia="Times New Roman" w:cs="Times New Roman"/>
          <w:szCs w:val="28"/>
          <w:lang w:eastAsia="ru-RU"/>
        </w:rPr>
        <w:t xml:space="preserve"> металлургический завод и большое количество угледобывающих предприятий формировали основу экономики города и района в течение столетия. Закрытие десятков шахт в ходе реструктуризации угольной отрасли и ликвидация ОАО «</w:t>
      </w:r>
      <w:proofErr w:type="spellStart"/>
      <w:r w:rsidRPr="00632BAC">
        <w:rPr>
          <w:rFonts w:eastAsia="Times New Roman" w:cs="Times New Roman"/>
          <w:szCs w:val="28"/>
          <w:lang w:eastAsia="ru-RU"/>
        </w:rPr>
        <w:t>Сулинский</w:t>
      </w:r>
      <w:proofErr w:type="spellEnd"/>
      <w:r w:rsidRPr="00632BAC">
        <w:rPr>
          <w:rFonts w:eastAsia="Times New Roman" w:cs="Times New Roman"/>
          <w:szCs w:val="28"/>
          <w:lang w:eastAsia="ru-RU"/>
        </w:rPr>
        <w:t xml:space="preserve"> металлургический завод» в 2003г. привели к значительным изменениям в экономике района. Трудовой потенциал тысяч оставшихся без работы квалифицированных специалистов до сих пор полностью не реализован. В настоящее время на территории района действуют предприятия электроэнергетики, угольной отрасли, машиностроения и металлообработки, черной металлургии и пищевой промышленности. По-прежнему ведется добыча и переработка каменного угля, причем объемы добычи являются самыми высокими среди шахтерских территорий области. Наряду с промышленностью развивается сельское хозяйство. Природные условия способствуют развитию туризма. Экономический потенциал района обусловлен не только наличием трудовых ресурсов, но также уникальным географическим положением территории, близостью к промышленным центрам Ростовской области и Украины, развитой транспортной и инженерной инфраструктурой. Статус шахтерской территории позволяет применить в </w:t>
      </w:r>
      <w:proofErr w:type="spellStart"/>
      <w:r w:rsidRPr="00632BAC">
        <w:rPr>
          <w:rFonts w:eastAsia="Times New Roman" w:cs="Times New Roman"/>
          <w:szCs w:val="28"/>
          <w:lang w:eastAsia="ru-RU"/>
        </w:rPr>
        <w:t>Красносулинском</w:t>
      </w:r>
      <w:proofErr w:type="spellEnd"/>
      <w:r w:rsidRPr="00632BAC">
        <w:rPr>
          <w:rFonts w:eastAsia="Times New Roman" w:cs="Times New Roman"/>
          <w:szCs w:val="28"/>
          <w:lang w:eastAsia="ru-RU"/>
        </w:rPr>
        <w:t xml:space="preserve"> районе Областной закон «О приоритетном развитии шахтерских территорий Ростовской области», предусматривающий ряд преференций инвесторам. Широкие возможности для организации в районе новых производственных мощностей обеспечивает большое количество свободных земель.</w:t>
      </w:r>
      <w:r w:rsidRPr="00632BAC">
        <w:rPr>
          <w:rFonts w:eastAsia="Times New Roman" w:cs="Times New Roman"/>
          <w:szCs w:val="28"/>
          <w:lang w:eastAsia="ru-RU"/>
        </w:rPr>
        <w:br/>
      </w:r>
      <w:r w:rsidR="00AA1F44">
        <w:rPr>
          <w:rFonts w:eastAsia="Times New Roman" w:cs="Times New Roman"/>
          <w:b/>
          <w:bCs/>
          <w:i/>
          <w:iCs/>
          <w:szCs w:val="28"/>
          <w:lang w:eastAsia="ru-RU"/>
        </w:rPr>
        <w:t xml:space="preserve"> </w:t>
      </w:r>
    </w:p>
    <w:p w:rsidR="00632BAC" w:rsidRDefault="00632BAC" w:rsidP="00AA1F44">
      <w:pPr>
        <w:spacing w:line="240" w:lineRule="auto"/>
        <w:jc w:val="center"/>
        <w:rPr>
          <w:rFonts w:eastAsia="Times New Roman" w:cs="Times New Roman"/>
          <w:szCs w:val="28"/>
          <w:lang w:eastAsia="ru-RU"/>
        </w:rPr>
      </w:pPr>
      <w:r>
        <w:rPr>
          <w:rFonts w:eastAsia="Times New Roman" w:cs="Times New Roman"/>
          <w:b/>
          <w:bCs/>
          <w:i/>
          <w:iCs/>
          <w:szCs w:val="28"/>
          <w:lang w:eastAsia="ru-RU"/>
        </w:rPr>
        <w:t xml:space="preserve">Географическое </w:t>
      </w:r>
      <w:r w:rsidR="000E5AB9" w:rsidRPr="00632BAC">
        <w:rPr>
          <w:rFonts w:eastAsia="Times New Roman" w:cs="Times New Roman"/>
          <w:b/>
          <w:bCs/>
          <w:i/>
          <w:iCs/>
          <w:szCs w:val="28"/>
          <w:lang w:eastAsia="ru-RU"/>
        </w:rPr>
        <w:t>положение</w:t>
      </w:r>
    </w:p>
    <w:p w:rsidR="00632BAC" w:rsidRDefault="000E5AB9" w:rsidP="00446E18">
      <w:pPr>
        <w:spacing w:line="240" w:lineRule="auto"/>
        <w:jc w:val="both"/>
        <w:rPr>
          <w:rFonts w:eastAsia="Times New Roman" w:cs="Times New Roman"/>
          <w:szCs w:val="28"/>
          <w:lang w:eastAsia="ru-RU"/>
        </w:rPr>
      </w:pPr>
      <w:proofErr w:type="spellStart"/>
      <w:r w:rsidRPr="00632BAC">
        <w:rPr>
          <w:rFonts w:eastAsia="Times New Roman" w:cs="Times New Roman"/>
          <w:szCs w:val="28"/>
          <w:lang w:eastAsia="ru-RU"/>
        </w:rPr>
        <w:t>Красносулинский</w:t>
      </w:r>
      <w:proofErr w:type="spellEnd"/>
      <w:r w:rsidRPr="00632BAC">
        <w:rPr>
          <w:rFonts w:eastAsia="Times New Roman" w:cs="Times New Roman"/>
          <w:szCs w:val="28"/>
          <w:lang w:eastAsia="ru-RU"/>
        </w:rPr>
        <w:t xml:space="preserve"> район расположен на западе Ростовской области в непосредственной близости к государственной российско-украинской границе, где размещены 2 </w:t>
      </w:r>
      <w:proofErr w:type="gramStart"/>
      <w:r w:rsidRPr="00632BAC">
        <w:rPr>
          <w:rFonts w:eastAsia="Times New Roman" w:cs="Times New Roman"/>
          <w:szCs w:val="28"/>
          <w:lang w:eastAsia="ru-RU"/>
        </w:rPr>
        <w:t>контрольно-пропускных</w:t>
      </w:r>
      <w:proofErr w:type="gramEnd"/>
      <w:r w:rsidRPr="00632BAC">
        <w:rPr>
          <w:rFonts w:eastAsia="Times New Roman" w:cs="Times New Roman"/>
          <w:szCs w:val="28"/>
          <w:lang w:eastAsia="ru-RU"/>
        </w:rPr>
        <w:t xml:space="preserve"> пункта Ростовской таможни.</w:t>
      </w:r>
    </w:p>
    <w:p w:rsidR="000E5AB9" w:rsidRDefault="000E5AB9" w:rsidP="00446E18">
      <w:pPr>
        <w:spacing w:line="240" w:lineRule="auto"/>
        <w:jc w:val="both"/>
        <w:rPr>
          <w:rFonts w:eastAsia="Times New Roman" w:cs="Times New Roman"/>
          <w:szCs w:val="28"/>
          <w:lang w:eastAsia="ru-RU"/>
        </w:rPr>
      </w:pPr>
      <w:r w:rsidRPr="00632BAC">
        <w:rPr>
          <w:rFonts w:eastAsia="Times New Roman" w:cs="Times New Roman"/>
          <w:szCs w:val="28"/>
          <w:lang w:eastAsia="ru-RU"/>
        </w:rPr>
        <w:t xml:space="preserve"> </w:t>
      </w:r>
      <w:proofErr w:type="spellStart"/>
      <w:r w:rsidRPr="00632BAC">
        <w:rPr>
          <w:rFonts w:eastAsia="Times New Roman" w:cs="Times New Roman"/>
          <w:szCs w:val="28"/>
          <w:lang w:eastAsia="ru-RU"/>
        </w:rPr>
        <w:t>Красносулинский</w:t>
      </w:r>
      <w:proofErr w:type="spellEnd"/>
      <w:r w:rsidRPr="00632BAC">
        <w:rPr>
          <w:rFonts w:eastAsia="Times New Roman" w:cs="Times New Roman"/>
          <w:szCs w:val="28"/>
          <w:lang w:eastAsia="ru-RU"/>
        </w:rPr>
        <w:t xml:space="preserve"> район находится в центре шахтерских территорий области. Он граничит с Октябрьским, </w:t>
      </w:r>
      <w:proofErr w:type="spellStart"/>
      <w:r w:rsidRPr="00632BAC">
        <w:rPr>
          <w:rFonts w:eastAsia="Times New Roman" w:cs="Times New Roman"/>
          <w:szCs w:val="28"/>
          <w:lang w:eastAsia="ru-RU"/>
        </w:rPr>
        <w:t>Белокалитвинским</w:t>
      </w:r>
      <w:proofErr w:type="spellEnd"/>
      <w:r w:rsidRPr="00632BAC">
        <w:rPr>
          <w:rFonts w:eastAsia="Times New Roman" w:cs="Times New Roman"/>
          <w:szCs w:val="28"/>
          <w:lang w:eastAsia="ru-RU"/>
        </w:rPr>
        <w:t xml:space="preserve"> и Каменским районами, городами Шахты и Новошахтинск. Земли района окружают города Гуково и Зверево. Соответственно, минимальные расстояния отделяют Красный Сулин от большинства промышленных центров области.</w:t>
      </w:r>
    </w:p>
    <w:p w:rsidR="000E5AB9" w:rsidRPr="00632BAC" w:rsidRDefault="000E5AB9" w:rsidP="00446E18">
      <w:pPr>
        <w:spacing w:line="240" w:lineRule="auto"/>
        <w:jc w:val="both"/>
        <w:rPr>
          <w:rFonts w:eastAsia="Times New Roman" w:cs="Times New Roman"/>
          <w:szCs w:val="28"/>
          <w:lang w:eastAsia="ru-RU"/>
        </w:rPr>
      </w:pPr>
      <w:r w:rsidRPr="00632BAC">
        <w:rPr>
          <w:rFonts w:eastAsia="Times New Roman" w:cs="Times New Roman"/>
          <w:szCs w:val="28"/>
          <w:lang w:eastAsia="ru-RU"/>
        </w:rPr>
        <w:lastRenderedPageBreak/>
        <w:t xml:space="preserve">Общая площадь территории </w:t>
      </w:r>
      <w:proofErr w:type="spellStart"/>
      <w:r w:rsidRPr="00632BAC">
        <w:rPr>
          <w:rFonts w:eastAsia="Times New Roman" w:cs="Times New Roman"/>
          <w:szCs w:val="28"/>
          <w:lang w:eastAsia="ru-RU"/>
        </w:rPr>
        <w:t>Красносулинского</w:t>
      </w:r>
      <w:proofErr w:type="spellEnd"/>
      <w:r w:rsidRPr="00632BAC">
        <w:rPr>
          <w:rFonts w:eastAsia="Times New Roman" w:cs="Times New Roman"/>
          <w:szCs w:val="28"/>
          <w:lang w:eastAsia="ru-RU"/>
        </w:rPr>
        <w:t xml:space="preserve"> района составляет 2137,42 км</w:t>
      </w:r>
      <w:proofErr w:type="gramStart"/>
      <w:r w:rsidRPr="00632BAC">
        <w:rPr>
          <w:rFonts w:eastAsia="Times New Roman" w:cs="Times New Roman"/>
          <w:szCs w:val="28"/>
          <w:lang w:eastAsia="ru-RU"/>
        </w:rPr>
        <w:t>2</w:t>
      </w:r>
      <w:proofErr w:type="gramEnd"/>
      <w:r w:rsidRPr="00632BAC">
        <w:rPr>
          <w:rFonts w:eastAsia="Times New Roman" w:cs="Times New Roman"/>
          <w:szCs w:val="28"/>
          <w:lang w:eastAsia="ru-RU"/>
        </w:rPr>
        <w:t>, в том числе площадь города - 93,6 км2, района - 2043,82 км2.</w:t>
      </w:r>
    </w:p>
    <w:p w:rsidR="000E5AB9" w:rsidRPr="00632BAC" w:rsidRDefault="000E5AB9" w:rsidP="00446E18">
      <w:pPr>
        <w:spacing w:line="240" w:lineRule="auto"/>
        <w:jc w:val="both"/>
        <w:rPr>
          <w:rFonts w:eastAsia="Times New Roman" w:cs="Times New Roman"/>
          <w:szCs w:val="28"/>
          <w:lang w:eastAsia="ru-RU"/>
        </w:rPr>
      </w:pPr>
      <w:r w:rsidRPr="00632BAC">
        <w:rPr>
          <w:rFonts w:eastAsia="Times New Roman" w:cs="Times New Roman"/>
          <w:szCs w:val="28"/>
          <w:lang w:eastAsia="ru-RU"/>
        </w:rPr>
        <w:t>Расстояние от Красного Сулина до Ростова-на-Дону - 90 км, до Москвы - 1011 км, до областных центров Волгограда и Краснодара - 421 км и 365 км соответственно.</w:t>
      </w:r>
    </w:p>
    <w:p w:rsidR="000E5AB9" w:rsidRPr="00632BAC" w:rsidRDefault="000E5AB9" w:rsidP="00446E18">
      <w:pPr>
        <w:spacing w:line="240" w:lineRule="auto"/>
        <w:jc w:val="center"/>
        <w:rPr>
          <w:rFonts w:eastAsia="Times New Roman" w:cs="Times New Roman"/>
          <w:szCs w:val="28"/>
          <w:lang w:eastAsia="ru-RU"/>
        </w:rPr>
      </w:pPr>
      <w:r w:rsidRPr="00632BAC">
        <w:rPr>
          <w:rFonts w:eastAsia="Times New Roman" w:cs="Times New Roman"/>
          <w:b/>
          <w:bCs/>
          <w:i/>
          <w:iCs/>
          <w:szCs w:val="28"/>
          <w:lang w:eastAsia="ru-RU"/>
        </w:rPr>
        <w:t>Транспорт</w:t>
      </w:r>
    </w:p>
    <w:p w:rsidR="000E5AB9" w:rsidRPr="00632BAC" w:rsidRDefault="000E5AB9" w:rsidP="00446E18">
      <w:pPr>
        <w:spacing w:line="240" w:lineRule="auto"/>
        <w:jc w:val="both"/>
        <w:rPr>
          <w:rFonts w:eastAsia="Times New Roman" w:cs="Times New Roman"/>
          <w:szCs w:val="28"/>
          <w:lang w:eastAsia="ru-RU"/>
        </w:rPr>
      </w:pPr>
      <w:proofErr w:type="spellStart"/>
      <w:r w:rsidRPr="00632BAC">
        <w:rPr>
          <w:rFonts w:eastAsia="Times New Roman" w:cs="Times New Roman"/>
          <w:szCs w:val="28"/>
          <w:lang w:eastAsia="ru-RU"/>
        </w:rPr>
        <w:t>Красносулинский</w:t>
      </w:r>
      <w:proofErr w:type="spellEnd"/>
      <w:r w:rsidRPr="00632BAC">
        <w:rPr>
          <w:rFonts w:eastAsia="Times New Roman" w:cs="Times New Roman"/>
          <w:szCs w:val="28"/>
          <w:lang w:eastAsia="ru-RU"/>
        </w:rPr>
        <w:t xml:space="preserve"> район обладает развитой транспортной инфраструктурой. Центр города Красный Сулин пересекает Северо-Кавказская железнодорожная магистраль республиканского значения «Москва - Ростов-на-Дону - Баку», связывающая центральную часть России </w:t>
      </w:r>
      <w:proofErr w:type="gramStart"/>
      <w:r w:rsidRPr="00632BAC">
        <w:rPr>
          <w:rFonts w:eastAsia="Times New Roman" w:cs="Times New Roman"/>
          <w:szCs w:val="28"/>
          <w:lang w:eastAsia="ru-RU"/>
        </w:rPr>
        <w:t>с</w:t>
      </w:r>
      <w:proofErr w:type="gramEnd"/>
      <w:r w:rsidRPr="00632BAC">
        <w:rPr>
          <w:rFonts w:eastAsia="Times New Roman" w:cs="Times New Roman"/>
          <w:szCs w:val="28"/>
          <w:lang w:eastAsia="ru-RU"/>
        </w:rPr>
        <w:t xml:space="preserve"> южной. По северу района проходит железная дорога, соединяющая восточную часть Ростовской области с Украиной.</w:t>
      </w:r>
    </w:p>
    <w:p w:rsidR="000E5AB9" w:rsidRPr="00632BAC" w:rsidRDefault="000E5AB9" w:rsidP="00446E18">
      <w:pPr>
        <w:spacing w:line="240" w:lineRule="auto"/>
        <w:jc w:val="both"/>
        <w:rPr>
          <w:rFonts w:eastAsia="Times New Roman" w:cs="Times New Roman"/>
          <w:szCs w:val="28"/>
          <w:lang w:eastAsia="ru-RU"/>
        </w:rPr>
      </w:pPr>
      <w:r w:rsidRPr="00632BAC">
        <w:rPr>
          <w:rFonts w:eastAsia="Times New Roman" w:cs="Times New Roman"/>
          <w:szCs w:val="28"/>
          <w:lang w:eastAsia="ru-RU"/>
        </w:rPr>
        <w:t xml:space="preserve">Район пересекает автотрасса федерального значения М-4 «Дон». Протяженность ее по территории района составляет 54 км. Кроме того, здесь расположено 19 автодорог областного значения общей протяженностью 198,9 км, 44 автодороги районного значения (183,2 км), а также внутригородских и </w:t>
      </w:r>
      <w:proofErr w:type="spellStart"/>
      <w:r w:rsidRPr="00632BAC">
        <w:rPr>
          <w:rFonts w:eastAsia="Times New Roman" w:cs="Times New Roman"/>
          <w:szCs w:val="28"/>
          <w:lang w:eastAsia="ru-RU"/>
        </w:rPr>
        <w:t>внутрипоселковых</w:t>
      </w:r>
      <w:proofErr w:type="spellEnd"/>
      <w:r w:rsidRPr="00632BAC">
        <w:rPr>
          <w:rFonts w:eastAsia="Times New Roman" w:cs="Times New Roman"/>
          <w:szCs w:val="28"/>
          <w:lang w:eastAsia="ru-RU"/>
        </w:rPr>
        <w:t xml:space="preserve"> автодорог общей протяженностью 611,9 км. Плотность автомобильных дорог общего пользования с твердым покрытием составляет 189 км на 1000 км</w:t>
      </w:r>
      <w:proofErr w:type="gramStart"/>
      <w:r w:rsidRPr="00632BAC">
        <w:rPr>
          <w:rFonts w:eastAsia="Times New Roman" w:cs="Times New Roman"/>
          <w:szCs w:val="28"/>
          <w:lang w:eastAsia="ru-RU"/>
        </w:rPr>
        <w:t>2</w:t>
      </w:r>
      <w:proofErr w:type="gramEnd"/>
      <w:r w:rsidRPr="00632BAC">
        <w:rPr>
          <w:rFonts w:eastAsia="Times New Roman" w:cs="Times New Roman"/>
          <w:szCs w:val="28"/>
          <w:lang w:eastAsia="ru-RU"/>
        </w:rPr>
        <w:t>, общая протяженность дорог – 1048,1 км.</w:t>
      </w:r>
    </w:p>
    <w:p w:rsidR="000E5AB9" w:rsidRPr="00632BAC" w:rsidRDefault="000E5AB9" w:rsidP="00446E18">
      <w:pPr>
        <w:spacing w:line="240" w:lineRule="auto"/>
        <w:jc w:val="both"/>
        <w:rPr>
          <w:rFonts w:eastAsia="Times New Roman" w:cs="Times New Roman"/>
          <w:szCs w:val="28"/>
          <w:lang w:eastAsia="ru-RU"/>
        </w:rPr>
      </w:pPr>
      <w:r w:rsidRPr="00632BAC">
        <w:rPr>
          <w:rFonts w:eastAsia="Times New Roman" w:cs="Times New Roman"/>
          <w:szCs w:val="28"/>
          <w:lang w:eastAsia="ru-RU"/>
        </w:rPr>
        <w:t>Расстояние от г. Красный Сулин до аэропорта "Платов" - 60 км, до речного порта Ростов</w:t>
      </w:r>
      <w:proofErr w:type="gramStart"/>
      <w:r w:rsidRPr="00632BAC">
        <w:rPr>
          <w:rFonts w:eastAsia="Times New Roman" w:cs="Times New Roman"/>
          <w:szCs w:val="28"/>
          <w:lang w:eastAsia="ru-RU"/>
        </w:rPr>
        <w:t>а-</w:t>
      </w:r>
      <w:proofErr w:type="gramEnd"/>
      <w:r w:rsidRPr="00632BAC">
        <w:rPr>
          <w:rFonts w:eastAsia="Times New Roman" w:cs="Times New Roman"/>
          <w:szCs w:val="28"/>
          <w:lang w:eastAsia="ru-RU"/>
        </w:rPr>
        <w:t xml:space="preserve"> на-Дону - 100 км, до морского порта Таганрога - 180 км, до морского порта Азова - 160 км.</w:t>
      </w:r>
    </w:p>
    <w:p w:rsidR="000E5AB9" w:rsidRPr="00632BAC" w:rsidRDefault="000E5AB9" w:rsidP="00446E18">
      <w:pPr>
        <w:spacing w:line="240" w:lineRule="auto"/>
        <w:jc w:val="center"/>
        <w:rPr>
          <w:rFonts w:eastAsia="Times New Roman" w:cs="Times New Roman"/>
          <w:szCs w:val="28"/>
          <w:lang w:eastAsia="ru-RU"/>
        </w:rPr>
      </w:pPr>
      <w:r w:rsidRPr="00632BAC">
        <w:rPr>
          <w:rFonts w:eastAsia="Times New Roman" w:cs="Times New Roman"/>
          <w:szCs w:val="28"/>
          <w:lang w:eastAsia="ru-RU"/>
        </w:rPr>
        <w:br/>
      </w:r>
      <w:r w:rsidRPr="00632BAC">
        <w:rPr>
          <w:rFonts w:eastAsia="Times New Roman" w:cs="Times New Roman"/>
          <w:b/>
          <w:bCs/>
          <w:i/>
          <w:iCs/>
          <w:szCs w:val="28"/>
          <w:lang w:eastAsia="ru-RU"/>
        </w:rPr>
        <w:t>Природные условия и ресурсы</w:t>
      </w:r>
    </w:p>
    <w:p w:rsidR="000E5AB9" w:rsidRPr="00632BAC" w:rsidRDefault="000E5AB9" w:rsidP="00446E18">
      <w:pPr>
        <w:spacing w:line="240" w:lineRule="auto"/>
        <w:jc w:val="both"/>
        <w:rPr>
          <w:rFonts w:eastAsia="Times New Roman" w:cs="Times New Roman"/>
          <w:szCs w:val="28"/>
          <w:lang w:eastAsia="ru-RU"/>
        </w:rPr>
      </w:pPr>
      <w:proofErr w:type="spellStart"/>
      <w:r w:rsidRPr="00632BAC">
        <w:rPr>
          <w:rFonts w:eastAsia="Times New Roman" w:cs="Times New Roman"/>
          <w:szCs w:val="28"/>
          <w:lang w:eastAsia="ru-RU"/>
        </w:rPr>
        <w:t>Красносулинский</w:t>
      </w:r>
      <w:proofErr w:type="spellEnd"/>
      <w:r w:rsidRPr="00632BAC">
        <w:rPr>
          <w:rFonts w:eastAsia="Times New Roman" w:cs="Times New Roman"/>
          <w:szCs w:val="28"/>
          <w:lang w:eastAsia="ru-RU"/>
        </w:rPr>
        <w:t xml:space="preserve"> район расположен в зоне континентального климата, с жарким летом и сравнительно холодной зимой. Территория района представляет собой возвышенную равнину, изрезанную реками </w:t>
      </w:r>
      <w:r w:rsidR="00810919">
        <w:rPr>
          <w:rFonts w:eastAsia="Times New Roman" w:cs="Times New Roman"/>
          <w:szCs w:val="28"/>
          <w:lang w:eastAsia="ru-RU"/>
        </w:rPr>
        <w:t>с притоками и балками. У хутора</w:t>
      </w:r>
      <w:r w:rsidRPr="00632BAC">
        <w:rPr>
          <w:rFonts w:eastAsia="Times New Roman" w:cs="Times New Roman"/>
          <w:szCs w:val="28"/>
          <w:lang w:eastAsia="ru-RU"/>
        </w:rPr>
        <w:t xml:space="preserve"> </w:t>
      </w:r>
      <w:proofErr w:type="spellStart"/>
      <w:r w:rsidRPr="00632BAC">
        <w:rPr>
          <w:rFonts w:eastAsia="Times New Roman" w:cs="Times New Roman"/>
          <w:szCs w:val="28"/>
          <w:lang w:eastAsia="ru-RU"/>
        </w:rPr>
        <w:t>Зайцевка</w:t>
      </w:r>
      <w:proofErr w:type="spellEnd"/>
      <w:r w:rsidRPr="00632BAC">
        <w:rPr>
          <w:rFonts w:eastAsia="Times New Roman" w:cs="Times New Roman"/>
          <w:szCs w:val="28"/>
          <w:lang w:eastAsia="ru-RU"/>
        </w:rPr>
        <w:t xml:space="preserve"> в 150 км от Ростова-на-Дону находятся самые высокие скалы области - до 35 м высотой. Скальный массив, весьма нетипичный для степной местности района, имеет протяженность 0,5 км. Район располагает более 5 тыс. га лесного фонда. Территория хорошо дренирована, имеет довольно развитую природную гидрографическую сеть, представленную реками </w:t>
      </w:r>
      <w:proofErr w:type="spellStart"/>
      <w:r w:rsidRPr="00632BAC">
        <w:rPr>
          <w:rFonts w:eastAsia="Times New Roman" w:cs="Times New Roman"/>
          <w:szCs w:val="28"/>
          <w:lang w:eastAsia="ru-RU"/>
        </w:rPr>
        <w:t>Кундрючья</w:t>
      </w:r>
      <w:proofErr w:type="spellEnd"/>
      <w:r w:rsidRPr="00632BAC">
        <w:rPr>
          <w:rFonts w:eastAsia="Times New Roman" w:cs="Times New Roman"/>
          <w:szCs w:val="28"/>
          <w:lang w:eastAsia="ru-RU"/>
        </w:rPr>
        <w:t xml:space="preserve">, Лихая, Большая </w:t>
      </w:r>
      <w:proofErr w:type="spellStart"/>
      <w:r w:rsidRPr="00632BAC">
        <w:rPr>
          <w:rFonts w:eastAsia="Times New Roman" w:cs="Times New Roman"/>
          <w:szCs w:val="28"/>
          <w:lang w:eastAsia="ru-RU"/>
        </w:rPr>
        <w:t>Бургуста</w:t>
      </w:r>
      <w:proofErr w:type="spellEnd"/>
      <w:r w:rsidRPr="00632BAC">
        <w:rPr>
          <w:rFonts w:eastAsia="Times New Roman" w:cs="Times New Roman"/>
          <w:szCs w:val="28"/>
          <w:lang w:eastAsia="ru-RU"/>
        </w:rPr>
        <w:t xml:space="preserve">, Большая и Малая </w:t>
      </w:r>
      <w:proofErr w:type="spellStart"/>
      <w:r w:rsidRPr="00632BAC">
        <w:rPr>
          <w:rFonts w:eastAsia="Times New Roman" w:cs="Times New Roman"/>
          <w:szCs w:val="28"/>
          <w:lang w:eastAsia="ru-RU"/>
        </w:rPr>
        <w:t>Гнилуши</w:t>
      </w:r>
      <w:proofErr w:type="spellEnd"/>
      <w:r w:rsidRPr="00632BAC">
        <w:rPr>
          <w:rFonts w:eastAsia="Times New Roman" w:cs="Times New Roman"/>
          <w:szCs w:val="28"/>
          <w:lang w:eastAsia="ru-RU"/>
        </w:rPr>
        <w:t xml:space="preserve">, </w:t>
      </w:r>
      <w:proofErr w:type="spellStart"/>
      <w:r w:rsidRPr="00632BAC">
        <w:rPr>
          <w:rFonts w:eastAsia="Times New Roman" w:cs="Times New Roman"/>
          <w:szCs w:val="28"/>
          <w:lang w:eastAsia="ru-RU"/>
        </w:rPr>
        <w:t>Грушевка</w:t>
      </w:r>
      <w:proofErr w:type="spellEnd"/>
      <w:r w:rsidRPr="00632BAC">
        <w:rPr>
          <w:rFonts w:eastAsia="Times New Roman" w:cs="Times New Roman"/>
          <w:szCs w:val="28"/>
          <w:lang w:eastAsia="ru-RU"/>
        </w:rPr>
        <w:t xml:space="preserve">, </w:t>
      </w:r>
      <w:proofErr w:type="spellStart"/>
      <w:r w:rsidRPr="00632BAC">
        <w:rPr>
          <w:rFonts w:eastAsia="Times New Roman" w:cs="Times New Roman"/>
          <w:szCs w:val="28"/>
          <w:lang w:eastAsia="ru-RU"/>
        </w:rPr>
        <w:t>Аюта</w:t>
      </w:r>
      <w:proofErr w:type="spellEnd"/>
      <w:r w:rsidRPr="00632BAC">
        <w:rPr>
          <w:rFonts w:eastAsia="Times New Roman" w:cs="Times New Roman"/>
          <w:szCs w:val="28"/>
          <w:lang w:eastAsia="ru-RU"/>
        </w:rPr>
        <w:t>. Сочетание скал и степи, лесов и рек создает благоприятные условия для развития туризма.</w:t>
      </w:r>
    </w:p>
    <w:p w:rsidR="000E5AB9" w:rsidRPr="00632BAC" w:rsidRDefault="000E5AB9" w:rsidP="00446E18">
      <w:pPr>
        <w:spacing w:line="240" w:lineRule="auto"/>
        <w:jc w:val="both"/>
        <w:rPr>
          <w:rFonts w:eastAsia="Times New Roman" w:cs="Times New Roman"/>
          <w:szCs w:val="28"/>
          <w:lang w:eastAsia="ru-RU"/>
        </w:rPr>
      </w:pPr>
      <w:r w:rsidRPr="00632BAC">
        <w:rPr>
          <w:rFonts w:eastAsia="Times New Roman" w:cs="Times New Roman"/>
          <w:szCs w:val="28"/>
          <w:lang w:eastAsia="ru-RU"/>
        </w:rPr>
        <w:t xml:space="preserve">Основной почвенный покров территории представлен обыкновенными черноземами и южными сформировавшимися красно-бурыми и </w:t>
      </w:r>
      <w:proofErr w:type="spellStart"/>
      <w:r w:rsidRPr="00632BAC">
        <w:rPr>
          <w:rFonts w:eastAsia="Times New Roman" w:cs="Times New Roman"/>
          <w:szCs w:val="28"/>
          <w:lang w:eastAsia="ru-RU"/>
        </w:rPr>
        <w:t>желтобурыми</w:t>
      </w:r>
      <w:proofErr w:type="spellEnd"/>
      <w:r w:rsidRPr="00632BAC">
        <w:rPr>
          <w:rFonts w:eastAsia="Times New Roman" w:cs="Times New Roman"/>
          <w:szCs w:val="28"/>
          <w:lang w:eastAsia="ru-RU"/>
        </w:rPr>
        <w:t xml:space="preserve"> глинами. На незначительных площадях залегают луговые, </w:t>
      </w:r>
      <w:proofErr w:type="spellStart"/>
      <w:r w:rsidRPr="00632BAC">
        <w:rPr>
          <w:rFonts w:eastAsia="Times New Roman" w:cs="Times New Roman"/>
          <w:szCs w:val="28"/>
          <w:lang w:eastAsia="ru-RU"/>
        </w:rPr>
        <w:t>алювиально</w:t>
      </w:r>
      <w:proofErr w:type="spellEnd"/>
      <w:r w:rsidRPr="00632BAC">
        <w:rPr>
          <w:rFonts w:eastAsia="Times New Roman" w:cs="Times New Roman"/>
          <w:szCs w:val="28"/>
          <w:lang w:eastAsia="ru-RU"/>
        </w:rPr>
        <w:t xml:space="preserve">-луговые </w:t>
      </w:r>
      <w:proofErr w:type="spellStart"/>
      <w:r w:rsidRPr="00632BAC">
        <w:rPr>
          <w:rFonts w:eastAsia="Times New Roman" w:cs="Times New Roman"/>
          <w:szCs w:val="28"/>
          <w:lang w:eastAsia="ru-RU"/>
        </w:rPr>
        <w:t>дерновонамытые</w:t>
      </w:r>
      <w:proofErr w:type="spellEnd"/>
      <w:r w:rsidRPr="00632BAC">
        <w:rPr>
          <w:rFonts w:eastAsia="Times New Roman" w:cs="Times New Roman"/>
          <w:szCs w:val="28"/>
          <w:lang w:eastAsia="ru-RU"/>
        </w:rPr>
        <w:t xml:space="preserve"> и другие почвы. Средняя степень </w:t>
      </w:r>
      <w:proofErr w:type="spellStart"/>
      <w:r w:rsidRPr="00632BAC">
        <w:rPr>
          <w:rFonts w:eastAsia="Times New Roman" w:cs="Times New Roman"/>
          <w:szCs w:val="28"/>
          <w:lang w:eastAsia="ru-RU"/>
        </w:rPr>
        <w:t>гумусированности</w:t>
      </w:r>
      <w:proofErr w:type="spellEnd"/>
      <w:r w:rsidRPr="00632BAC">
        <w:rPr>
          <w:rFonts w:eastAsia="Times New Roman" w:cs="Times New Roman"/>
          <w:szCs w:val="28"/>
          <w:lang w:eastAsia="ru-RU"/>
        </w:rPr>
        <w:t xml:space="preserve"> почвы по району составляет 3,4 %, что определяет довольно низкое плодородие.</w:t>
      </w:r>
    </w:p>
    <w:p w:rsidR="000E5AB9" w:rsidRDefault="000E5AB9" w:rsidP="00446E18">
      <w:pPr>
        <w:spacing w:line="240" w:lineRule="auto"/>
        <w:jc w:val="both"/>
        <w:rPr>
          <w:rFonts w:eastAsia="Times New Roman" w:cs="Times New Roman"/>
          <w:szCs w:val="28"/>
          <w:lang w:eastAsia="ru-RU"/>
        </w:rPr>
      </w:pPr>
      <w:r w:rsidRPr="00632BAC">
        <w:rPr>
          <w:rFonts w:eastAsia="Times New Roman" w:cs="Times New Roman"/>
          <w:szCs w:val="28"/>
          <w:lang w:eastAsia="ru-RU"/>
        </w:rPr>
        <w:t xml:space="preserve">В районе имеются значительные запасы угля, песчаников, суглинков кирпичных, глин тугоплавких, песка, глинистых сланцев. Богатые залежи тугоплавких глин позволяют обеспечить работу ряда предприятий </w:t>
      </w:r>
      <w:r w:rsidRPr="00632BAC">
        <w:rPr>
          <w:rFonts w:eastAsia="Times New Roman" w:cs="Times New Roman"/>
          <w:szCs w:val="28"/>
          <w:lang w:eastAsia="ru-RU"/>
        </w:rPr>
        <w:lastRenderedPageBreak/>
        <w:t xml:space="preserve">стройиндустрии. Разведаны четыре месторождения глин, из них пока эксплуатируется только одно - Федоровское. Мощность вскрытых пород 0,5 - 1,25 м. Глины пригодны для производства керамики, электротехнического фарфора, фаянса, </w:t>
      </w:r>
      <w:proofErr w:type="spellStart"/>
      <w:r w:rsidRPr="00632BAC">
        <w:rPr>
          <w:rFonts w:eastAsia="Times New Roman" w:cs="Times New Roman"/>
          <w:szCs w:val="28"/>
          <w:lang w:eastAsia="ru-RU"/>
        </w:rPr>
        <w:t>кислоупорных</w:t>
      </w:r>
      <w:proofErr w:type="spellEnd"/>
      <w:r w:rsidRPr="00632BAC">
        <w:rPr>
          <w:rFonts w:eastAsia="Times New Roman" w:cs="Times New Roman"/>
          <w:szCs w:val="28"/>
          <w:lang w:eastAsia="ru-RU"/>
        </w:rPr>
        <w:t xml:space="preserve"> и термокислотных плиток. Федоровское месторождение практически выработано Семикаракорским предприятием «Аксинья». Эксплуатируется также </w:t>
      </w:r>
      <w:proofErr w:type="spellStart"/>
      <w:r w:rsidRPr="00632BAC">
        <w:rPr>
          <w:rFonts w:eastAsia="Times New Roman" w:cs="Times New Roman"/>
          <w:szCs w:val="28"/>
          <w:lang w:eastAsia="ru-RU"/>
        </w:rPr>
        <w:t>Владимировский</w:t>
      </w:r>
      <w:proofErr w:type="spellEnd"/>
      <w:r w:rsidRPr="00632BAC">
        <w:rPr>
          <w:rFonts w:eastAsia="Times New Roman" w:cs="Times New Roman"/>
          <w:szCs w:val="28"/>
          <w:lang w:eastAsia="ru-RU"/>
        </w:rPr>
        <w:t xml:space="preserve"> карьер тугоплавких глин, готовится к эксплуатации Киселевское месторождение. Также производится разработка каменных месторождений.</w:t>
      </w:r>
    </w:p>
    <w:p w:rsidR="00AA1F44" w:rsidRPr="00632BAC" w:rsidRDefault="00AA1F44" w:rsidP="00446E18">
      <w:pPr>
        <w:spacing w:line="240" w:lineRule="auto"/>
        <w:jc w:val="both"/>
        <w:rPr>
          <w:rFonts w:eastAsia="Times New Roman" w:cs="Times New Roman"/>
          <w:szCs w:val="28"/>
          <w:lang w:eastAsia="ru-RU"/>
        </w:rPr>
      </w:pPr>
    </w:p>
    <w:p w:rsidR="000E5AB9" w:rsidRPr="00632BAC" w:rsidRDefault="00632BAC" w:rsidP="00446E18">
      <w:pPr>
        <w:spacing w:line="240" w:lineRule="auto"/>
        <w:jc w:val="center"/>
        <w:rPr>
          <w:b/>
          <w:szCs w:val="28"/>
        </w:rPr>
      </w:pPr>
      <w:r w:rsidRPr="00632BAC">
        <w:rPr>
          <w:b/>
          <w:szCs w:val="28"/>
        </w:rPr>
        <w:t xml:space="preserve">Система образования </w:t>
      </w:r>
      <w:proofErr w:type="spellStart"/>
      <w:r w:rsidRPr="00632BAC">
        <w:rPr>
          <w:b/>
          <w:szCs w:val="28"/>
        </w:rPr>
        <w:t>Красносулинского</w:t>
      </w:r>
      <w:proofErr w:type="spellEnd"/>
      <w:r w:rsidRPr="00632BAC">
        <w:rPr>
          <w:b/>
          <w:szCs w:val="28"/>
        </w:rPr>
        <w:t xml:space="preserve"> района</w:t>
      </w:r>
    </w:p>
    <w:p w:rsidR="000E5AB9" w:rsidRPr="00783222" w:rsidRDefault="000E5AB9" w:rsidP="00446E18">
      <w:pPr>
        <w:pStyle w:val="a7"/>
        <w:spacing w:after="0" w:line="240" w:lineRule="auto"/>
        <w:ind w:left="0"/>
        <w:jc w:val="both"/>
        <w:rPr>
          <w:rFonts w:ascii="Times New Roman" w:hAnsi="Times New Roman" w:cs="Times New Roman"/>
          <w:color w:val="000000"/>
          <w:sz w:val="28"/>
          <w:szCs w:val="28"/>
        </w:rPr>
      </w:pPr>
      <w:r w:rsidRPr="00783222">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sidRPr="00783222">
        <w:rPr>
          <w:rFonts w:ascii="Times New Roman" w:hAnsi="Times New Roman" w:cs="Times New Roman"/>
          <w:color w:val="000000"/>
          <w:sz w:val="28"/>
          <w:szCs w:val="28"/>
        </w:rPr>
        <w:t xml:space="preserve">Основной целью деятельности муниципальной системы образования, соответствующей целям социально-экономического развития </w:t>
      </w:r>
      <w:proofErr w:type="spellStart"/>
      <w:r w:rsidRPr="00783222">
        <w:rPr>
          <w:rFonts w:ascii="Times New Roman" w:hAnsi="Times New Roman" w:cs="Times New Roman"/>
          <w:color w:val="000000"/>
          <w:sz w:val="28"/>
          <w:szCs w:val="28"/>
        </w:rPr>
        <w:t>Красносулинского</w:t>
      </w:r>
      <w:proofErr w:type="spellEnd"/>
      <w:r w:rsidRPr="00783222">
        <w:rPr>
          <w:rFonts w:ascii="Times New Roman" w:hAnsi="Times New Roman" w:cs="Times New Roman"/>
          <w:color w:val="000000"/>
          <w:sz w:val="28"/>
          <w:szCs w:val="28"/>
        </w:rPr>
        <w:t xml:space="preserve"> района, является удовлетворение потребностей жителей в получении услуг качественного образования различных уровней. </w:t>
      </w:r>
    </w:p>
    <w:p w:rsidR="000E5AB9" w:rsidRPr="00783222" w:rsidRDefault="003D4937" w:rsidP="00446E18">
      <w:pPr>
        <w:pStyle w:val="a7"/>
        <w:spacing w:after="0" w:line="240" w:lineRule="auto"/>
        <w:ind w:left="0" w:firstLine="43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E5AB9" w:rsidRPr="00783222">
        <w:rPr>
          <w:rFonts w:ascii="Times New Roman" w:hAnsi="Times New Roman" w:cs="Times New Roman"/>
          <w:color w:val="000000"/>
          <w:sz w:val="28"/>
          <w:szCs w:val="28"/>
        </w:rPr>
        <w:t>Образование является одним из важнейших факторов и рычагов инновационного развития района.</w:t>
      </w:r>
    </w:p>
    <w:p w:rsidR="000E5AB9" w:rsidRPr="00783222" w:rsidRDefault="000E5AB9" w:rsidP="00446E18">
      <w:pPr>
        <w:pStyle w:val="a7"/>
        <w:tabs>
          <w:tab w:val="left" w:pos="998"/>
        </w:tabs>
        <w:spacing w:after="0" w:line="240" w:lineRule="auto"/>
        <w:ind w:left="0" w:right="57" w:firstLine="437"/>
        <w:jc w:val="both"/>
        <w:rPr>
          <w:rFonts w:ascii="Times New Roman" w:hAnsi="Times New Roman" w:cs="Times New Roman"/>
          <w:color w:val="000000"/>
          <w:sz w:val="28"/>
          <w:szCs w:val="28"/>
        </w:rPr>
      </w:pPr>
      <w:r w:rsidRPr="00783222">
        <w:rPr>
          <w:rFonts w:ascii="Times New Roman" w:hAnsi="Times New Roman" w:cs="Times New Roman"/>
          <w:color w:val="000000"/>
          <w:sz w:val="28"/>
          <w:szCs w:val="28"/>
        </w:rPr>
        <w:t>Деятельность Управления образования и образовательных учреждений направлена на выполнение Федерального закона «Об образовании в Российской Федерации» № 273- ФЗ и других нормативно-правовых документов, определяющих функционирование и развитие муниципальной системы образования.</w:t>
      </w:r>
    </w:p>
    <w:p w:rsidR="000E5AB9" w:rsidRPr="00783222" w:rsidRDefault="003D4937" w:rsidP="003D4937">
      <w:pPr>
        <w:spacing w:line="240" w:lineRule="auto"/>
        <w:ind w:firstLine="0"/>
        <w:jc w:val="both"/>
        <w:rPr>
          <w:rFonts w:cs="Times New Roman"/>
          <w:color w:val="000000"/>
          <w:szCs w:val="28"/>
        </w:rPr>
      </w:pPr>
      <w:r>
        <w:rPr>
          <w:rFonts w:cs="Times New Roman"/>
          <w:color w:val="000000"/>
          <w:szCs w:val="28"/>
        </w:rPr>
        <w:t xml:space="preserve">        </w:t>
      </w:r>
      <w:r w:rsidR="00AD1408">
        <w:rPr>
          <w:rFonts w:cs="Times New Roman"/>
          <w:color w:val="000000"/>
          <w:szCs w:val="28"/>
        </w:rPr>
        <w:t xml:space="preserve">Ещё  одной </w:t>
      </w:r>
      <w:r w:rsidR="0088611D">
        <w:rPr>
          <w:rFonts w:cs="Times New Roman"/>
          <w:color w:val="000000"/>
          <w:szCs w:val="28"/>
        </w:rPr>
        <w:t>цель</w:t>
      </w:r>
      <w:r w:rsidR="00AD1408">
        <w:rPr>
          <w:rFonts w:cs="Times New Roman"/>
          <w:color w:val="000000"/>
          <w:szCs w:val="28"/>
        </w:rPr>
        <w:t>ю</w:t>
      </w:r>
      <w:r w:rsidR="0088611D">
        <w:rPr>
          <w:rFonts w:cs="Times New Roman"/>
          <w:color w:val="000000"/>
          <w:szCs w:val="28"/>
        </w:rPr>
        <w:t xml:space="preserve"> деятельности системы образования </w:t>
      </w:r>
      <w:proofErr w:type="spellStart"/>
      <w:r w:rsidR="0088611D">
        <w:rPr>
          <w:rFonts w:cs="Times New Roman"/>
          <w:color w:val="000000"/>
          <w:szCs w:val="28"/>
        </w:rPr>
        <w:t>Красносулинского</w:t>
      </w:r>
      <w:proofErr w:type="spellEnd"/>
      <w:r w:rsidR="0088611D">
        <w:rPr>
          <w:rFonts w:cs="Times New Roman"/>
          <w:color w:val="000000"/>
          <w:szCs w:val="28"/>
        </w:rPr>
        <w:t xml:space="preserve"> района</w:t>
      </w:r>
      <w:r w:rsidR="00AD1408">
        <w:rPr>
          <w:rFonts w:cs="Times New Roman"/>
          <w:color w:val="000000"/>
          <w:szCs w:val="28"/>
        </w:rPr>
        <w:t xml:space="preserve"> является</w:t>
      </w:r>
      <w:r w:rsidR="0088611D">
        <w:rPr>
          <w:rFonts w:cs="Times New Roman"/>
          <w:color w:val="000000"/>
          <w:szCs w:val="28"/>
        </w:rPr>
        <w:t xml:space="preserve"> </w:t>
      </w:r>
      <w:r w:rsidR="000E5AB9" w:rsidRPr="00783222">
        <w:rPr>
          <w:rFonts w:cs="Times New Roman"/>
          <w:color w:val="000000"/>
          <w:szCs w:val="28"/>
        </w:rPr>
        <w:t>повышение доступности и качества государственных услуг в сфере образования района</w:t>
      </w:r>
      <w:r w:rsidR="00AD1408">
        <w:rPr>
          <w:rFonts w:cs="Times New Roman"/>
          <w:color w:val="000000"/>
          <w:szCs w:val="28"/>
        </w:rPr>
        <w:t xml:space="preserve">, что предполагает </w:t>
      </w:r>
      <w:r w:rsidR="000E5AB9" w:rsidRPr="00783222">
        <w:rPr>
          <w:rFonts w:cs="Times New Roman"/>
          <w:color w:val="000000"/>
          <w:szCs w:val="28"/>
        </w:rPr>
        <w:t xml:space="preserve"> внедрение новых инструментов управления  и бюджетирования,  таких,  как  ведомственные  целевые  программы, муниципальные  задания,  расширение  автономии  руководителей  ОУ с повышением  ответственности  за  конечный  результат  деятельности; электронные услуги, развитие механизмов информационной открытости и обратной связи с населением, модернизация системы информационно-аналитического обеспечения управления.</w:t>
      </w:r>
    </w:p>
    <w:p w:rsidR="000E5AB9" w:rsidRPr="00332E7E" w:rsidRDefault="003D4937" w:rsidP="003D4937">
      <w:pPr>
        <w:spacing w:line="240" w:lineRule="auto"/>
        <w:ind w:firstLine="0"/>
        <w:rPr>
          <w:rFonts w:cs="Times New Roman"/>
          <w:szCs w:val="28"/>
        </w:rPr>
      </w:pPr>
      <w:r>
        <w:rPr>
          <w:szCs w:val="28"/>
        </w:rPr>
        <w:t xml:space="preserve">        </w:t>
      </w:r>
      <w:r w:rsidR="000E5AB9">
        <w:rPr>
          <w:szCs w:val="28"/>
        </w:rPr>
        <w:t xml:space="preserve">  </w:t>
      </w:r>
      <w:r w:rsidR="008E73FF">
        <w:rPr>
          <w:rFonts w:cs="Times New Roman"/>
          <w:szCs w:val="28"/>
        </w:rPr>
        <w:t>В 2021</w:t>
      </w:r>
      <w:r>
        <w:rPr>
          <w:rFonts w:cs="Times New Roman"/>
          <w:szCs w:val="28"/>
        </w:rPr>
        <w:t xml:space="preserve"> </w:t>
      </w:r>
      <w:r w:rsidR="000E5AB9" w:rsidRPr="00332E7E">
        <w:rPr>
          <w:rFonts w:cs="Times New Roman"/>
          <w:szCs w:val="28"/>
        </w:rPr>
        <w:t xml:space="preserve"> году систему дошкольного образования предст</w:t>
      </w:r>
      <w:r w:rsidR="00743681">
        <w:rPr>
          <w:rFonts w:cs="Times New Roman"/>
          <w:szCs w:val="28"/>
        </w:rPr>
        <w:t>авляли 29</w:t>
      </w:r>
      <w:r w:rsidR="000E5AB9" w:rsidRPr="00332E7E">
        <w:rPr>
          <w:rFonts w:cs="Times New Roman"/>
          <w:szCs w:val="28"/>
        </w:rPr>
        <w:t xml:space="preserve"> учреждений.</w:t>
      </w:r>
    </w:p>
    <w:p w:rsidR="000E5AB9" w:rsidRDefault="000E5AB9" w:rsidP="00446E18">
      <w:pPr>
        <w:spacing w:line="240" w:lineRule="auto"/>
        <w:ind w:firstLine="708"/>
        <w:rPr>
          <w:rFonts w:cs="Times New Roman"/>
          <w:szCs w:val="28"/>
        </w:rPr>
      </w:pPr>
      <w:r w:rsidRPr="00332E7E">
        <w:rPr>
          <w:rFonts w:cs="Times New Roman"/>
          <w:szCs w:val="28"/>
        </w:rPr>
        <w:t>Образовательный комплек</w:t>
      </w:r>
      <w:r w:rsidR="008E73FF">
        <w:rPr>
          <w:rFonts w:cs="Times New Roman"/>
          <w:szCs w:val="28"/>
        </w:rPr>
        <w:t>с нашего района  включает -  35</w:t>
      </w:r>
      <w:r w:rsidR="00F30929">
        <w:rPr>
          <w:rFonts w:cs="Times New Roman"/>
          <w:szCs w:val="28"/>
        </w:rPr>
        <w:t xml:space="preserve"> общеобразовательных  организаций</w:t>
      </w:r>
      <w:bookmarkStart w:id="0" w:name="_GoBack"/>
      <w:bookmarkEnd w:id="0"/>
      <w:r w:rsidRPr="00332E7E">
        <w:rPr>
          <w:rFonts w:cs="Times New Roman"/>
          <w:szCs w:val="28"/>
        </w:rPr>
        <w:t xml:space="preserve">. </w:t>
      </w:r>
    </w:p>
    <w:p w:rsidR="000E5AB9" w:rsidRPr="00D643E3" w:rsidRDefault="000E5AB9" w:rsidP="00446E18">
      <w:pPr>
        <w:spacing w:line="240" w:lineRule="auto"/>
        <w:ind w:firstLine="708"/>
        <w:rPr>
          <w:rFonts w:cs="Times New Roman"/>
          <w:szCs w:val="28"/>
        </w:rPr>
      </w:pPr>
      <w:r w:rsidRPr="00D643E3">
        <w:rPr>
          <w:rFonts w:cs="Times New Roman"/>
          <w:szCs w:val="28"/>
        </w:rPr>
        <w:t>Из них:</w:t>
      </w:r>
    </w:p>
    <w:p w:rsidR="000E5AB9" w:rsidRPr="00332E7E" w:rsidRDefault="000E5AB9" w:rsidP="00446E18">
      <w:pPr>
        <w:pStyle w:val="a7"/>
        <w:widowControl w:val="0"/>
        <w:numPr>
          <w:ilvl w:val="0"/>
          <w:numId w:val="1"/>
        </w:numPr>
        <w:autoSpaceDE w:val="0"/>
        <w:autoSpaceDN w:val="0"/>
        <w:adjustRightInd w:val="0"/>
        <w:spacing w:after="0" w:line="240" w:lineRule="auto"/>
        <w:rPr>
          <w:rFonts w:ascii="Times New Roman" w:hAnsi="Times New Roman" w:cs="Times New Roman"/>
          <w:sz w:val="28"/>
          <w:szCs w:val="28"/>
        </w:rPr>
      </w:pPr>
      <w:r w:rsidRPr="00332E7E">
        <w:rPr>
          <w:rFonts w:ascii="Times New Roman" w:hAnsi="Times New Roman" w:cs="Times New Roman"/>
          <w:sz w:val="28"/>
          <w:szCs w:val="28"/>
        </w:rPr>
        <w:t xml:space="preserve">27 – средние общеобразовательные школы; </w:t>
      </w:r>
    </w:p>
    <w:p w:rsidR="000E5AB9" w:rsidRPr="00332E7E" w:rsidRDefault="000E5AB9" w:rsidP="00446E18">
      <w:pPr>
        <w:pStyle w:val="a7"/>
        <w:widowControl w:val="0"/>
        <w:numPr>
          <w:ilvl w:val="0"/>
          <w:numId w:val="1"/>
        </w:numPr>
        <w:autoSpaceDE w:val="0"/>
        <w:autoSpaceDN w:val="0"/>
        <w:adjustRightInd w:val="0"/>
        <w:spacing w:after="0" w:line="240" w:lineRule="auto"/>
        <w:rPr>
          <w:rFonts w:ascii="Times New Roman" w:hAnsi="Times New Roman" w:cs="Times New Roman"/>
          <w:sz w:val="28"/>
          <w:szCs w:val="28"/>
        </w:rPr>
      </w:pPr>
      <w:r w:rsidRPr="00332E7E">
        <w:rPr>
          <w:rFonts w:ascii="Times New Roman" w:hAnsi="Times New Roman" w:cs="Times New Roman"/>
          <w:sz w:val="28"/>
          <w:szCs w:val="28"/>
        </w:rPr>
        <w:t>гимназия № 1, лицей № 7</w:t>
      </w:r>
    </w:p>
    <w:p w:rsidR="000E5AB9" w:rsidRPr="00332E7E" w:rsidRDefault="008E73FF" w:rsidP="00446E18">
      <w:pPr>
        <w:pStyle w:val="a7"/>
        <w:widowControl w:val="0"/>
        <w:numPr>
          <w:ilvl w:val="0"/>
          <w:numId w:val="1"/>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0E5AB9" w:rsidRPr="00332E7E">
        <w:rPr>
          <w:rFonts w:ascii="Times New Roman" w:hAnsi="Times New Roman" w:cs="Times New Roman"/>
          <w:sz w:val="28"/>
          <w:szCs w:val="28"/>
        </w:rPr>
        <w:t>– основные общеобразовательные школы;</w:t>
      </w:r>
    </w:p>
    <w:p w:rsidR="000E5AB9" w:rsidRPr="00332E7E" w:rsidRDefault="00AA1F44" w:rsidP="00446E18">
      <w:pPr>
        <w:pStyle w:val="a7"/>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0E5AB9" w:rsidRPr="00332E7E">
        <w:rPr>
          <w:rFonts w:ascii="Times New Roman" w:hAnsi="Times New Roman" w:cs="Times New Roman"/>
          <w:sz w:val="28"/>
          <w:szCs w:val="28"/>
        </w:rPr>
        <w:t xml:space="preserve">В </w:t>
      </w:r>
      <w:proofErr w:type="spellStart"/>
      <w:r w:rsidR="000E5AB9" w:rsidRPr="00332E7E">
        <w:rPr>
          <w:rFonts w:ascii="Times New Roman" w:hAnsi="Times New Roman" w:cs="Times New Roman"/>
          <w:sz w:val="28"/>
          <w:szCs w:val="28"/>
        </w:rPr>
        <w:t>Красносулинском</w:t>
      </w:r>
      <w:proofErr w:type="spellEnd"/>
      <w:r w:rsidR="000E5AB9" w:rsidRPr="00332E7E">
        <w:rPr>
          <w:rFonts w:ascii="Times New Roman" w:hAnsi="Times New Roman" w:cs="Times New Roman"/>
          <w:sz w:val="28"/>
          <w:szCs w:val="28"/>
        </w:rPr>
        <w:t xml:space="preserve"> районе 4 учреждения</w:t>
      </w:r>
      <w:r w:rsidR="000E5AB9">
        <w:rPr>
          <w:rFonts w:ascii="Times New Roman" w:hAnsi="Times New Roman" w:cs="Times New Roman"/>
          <w:sz w:val="28"/>
          <w:szCs w:val="28"/>
        </w:rPr>
        <w:t xml:space="preserve"> дополнител</w:t>
      </w:r>
      <w:r w:rsidR="000E5AB9" w:rsidRPr="00332E7E">
        <w:rPr>
          <w:rFonts w:ascii="Times New Roman" w:hAnsi="Times New Roman" w:cs="Times New Roman"/>
          <w:sz w:val="28"/>
          <w:szCs w:val="28"/>
        </w:rPr>
        <w:t>ьного образования:</w:t>
      </w:r>
    </w:p>
    <w:p w:rsidR="000E5AB9" w:rsidRPr="00332E7E" w:rsidRDefault="000E5AB9" w:rsidP="00882147">
      <w:pPr>
        <w:pStyle w:val="a7"/>
        <w:widowControl w:val="0"/>
        <w:numPr>
          <w:ilvl w:val="0"/>
          <w:numId w:val="1"/>
        </w:numPr>
        <w:autoSpaceDE w:val="0"/>
        <w:autoSpaceDN w:val="0"/>
        <w:adjustRightInd w:val="0"/>
        <w:spacing w:after="0" w:line="240" w:lineRule="auto"/>
        <w:ind w:left="709" w:firstLine="0"/>
        <w:rPr>
          <w:rFonts w:ascii="Times New Roman" w:hAnsi="Times New Roman" w:cs="Times New Roman"/>
          <w:sz w:val="28"/>
          <w:szCs w:val="28"/>
        </w:rPr>
      </w:pPr>
      <w:r w:rsidRPr="00332E7E">
        <w:rPr>
          <w:rFonts w:ascii="Times New Roman" w:hAnsi="Times New Roman" w:cs="Times New Roman"/>
          <w:sz w:val="28"/>
          <w:szCs w:val="28"/>
        </w:rPr>
        <w:t>МБУ ДО  ГЦВР «Досуг»;</w:t>
      </w:r>
    </w:p>
    <w:p w:rsidR="000E5AB9" w:rsidRPr="00332E7E" w:rsidRDefault="000E5AB9" w:rsidP="00882147">
      <w:pPr>
        <w:pStyle w:val="a7"/>
        <w:widowControl w:val="0"/>
        <w:numPr>
          <w:ilvl w:val="0"/>
          <w:numId w:val="1"/>
        </w:numPr>
        <w:autoSpaceDE w:val="0"/>
        <w:autoSpaceDN w:val="0"/>
        <w:adjustRightInd w:val="0"/>
        <w:spacing w:after="0" w:line="240" w:lineRule="auto"/>
        <w:ind w:left="709" w:firstLine="0"/>
        <w:rPr>
          <w:rFonts w:ascii="Times New Roman" w:hAnsi="Times New Roman" w:cs="Times New Roman"/>
          <w:sz w:val="28"/>
          <w:szCs w:val="28"/>
        </w:rPr>
      </w:pPr>
      <w:r w:rsidRPr="00332E7E">
        <w:rPr>
          <w:rFonts w:ascii="Times New Roman" w:hAnsi="Times New Roman" w:cs="Times New Roman"/>
          <w:sz w:val="28"/>
          <w:szCs w:val="28"/>
        </w:rPr>
        <w:t>МБУ ДО  РЦВР;</w:t>
      </w:r>
    </w:p>
    <w:p w:rsidR="000E5AB9" w:rsidRPr="00332E7E" w:rsidRDefault="000E5AB9" w:rsidP="00882147">
      <w:pPr>
        <w:pStyle w:val="a7"/>
        <w:widowControl w:val="0"/>
        <w:numPr>
          <w:ilvl w:val="0"/>
          <w:numId w:val="1"/>
        </w:numPr>
        <w:autoSpaceDE w:val="0"/>
        <w:autoSpaceDN w:val="0"/>
        <w:adjustRightInd w:val="0"/>
        <w:spacing w:after="0" w:line="240" w:lineRule="auto"/>
        <w:ind w:left="709" w:firstLine="0"/>
        <w:rPr>
          <w:rFonts w:ascii="Times New Roman" w:hAnsi="Times New Roman" w:cs="Times New Roman"/>
          <w:sz w:val="28"/>
          <w:szCs w:val="28"/>
        </w:rPr>
      </w:pPr>
      <w:r w:rsidRPr="00332E7E">
        <w:rPr>
          <w:rFonts w:ascii="Times New Roman" w:hAnsi="Times New Roman" w:cs="Times New Roman"/>
          <w:sz w:val="28"/>
          <w:szCs w:val="28"/>
        </w:rPr>
        <w:t>МБУ ДО  ЦДТТ</w:t>
      </w:r>
      <w:r w:rsidR="00632BAC">
        <w:rPr>
          <w:rFonts w:ascii="Times New Roman" w:hAnsi="Times New Roman" w:cs="Times New Roman"/>
          <w:sz w:val="28"/>
          <w:szCs w:val="28"/>
        </w:rPr>
        <w:t>;</w:t>
      </w:r>
    </w:p>
    <w:p w:rsidR="000E5AB9" w:rsidRPr="00332E7E" w:rsidRDefault="000E5AB9" w:rsidP="00882147">
      <w:pPr>
        <w:pStyle w:val="a7"/>
        <w:widowControl w:val="0"/>
        <w:numPr>
          <w:ilvl w:val="0"/>
          <w:numId w:val="1"/>
        </w:numPr>
        <w:autoSpaceDE w:val="0"/>
        <w:autoSpaceDN w:val="0"/>
        <w:adjustRightInd w:val="0"/>
        <w:spacing w:after="0" w:line="240" w:lineRule="auto"/>
        <w:ind w:left="709" w:firstLine="0"/>
        <w:rPr>
          <w:rFonts w:ascii="Times New Roman" w:hAnsi="Times New Roman" w:cs="Times New Roman"/>
          <w:sz w:val="28"/>
          <w:szCs w:val="28"/>
        </w:rPr>
      </w:pPr>
      <w:r w:rsidRPr="00332E7E">
        <w:rPr>
          <w:rFonts w:ascii="Times New Roman" w:hAnsi="Times New Roman" w:cs="Times New Roman"/>
          <w:sz w:val="28"/>
          <w:szCs w:val="28"/>
        </w:rPr>
        <w:t xml:space="preserve">МБУ </w:t>
      </w:r>
      <w:proofErr w:type="gramStart"/>
      <w:r w:rsidRPr="00332E7E">
        <w:rPr>
          <w:rFonts w:ascii="Times New Roman" w:hAnsi="Times New Roman" w:cs="Times New Roman"/>
          <w:sz w:val="28"/>
          <w:szCs w:val="28"/>
        </w:rPr>
        <w:t>ДО</w:t>
      </w:r>
      <w:proofErr w:type="gramEnd"/>
      <w:r w:rsidRPr="00332E7E">
        <w:rPr>
          <w:rFonts w:ascii="Times New Roman" w:hAnsi="Times New Roman" w:cs="Times New Roman"/>
          <w:sz w:val="28"/>
          <w:szCs w:val="28"/>
        </w:rPr>
        <w:t xml:space="preserve"> «Межшкольный учебный комбинат».</w:t>
      </w:r>
    </w:p>
    <w:p w:rsidR="000E5AB9" w:rsidRPr="00332E7E" w:rsidRDefault="000E5AB9" w:rsidP="00882147">
      <w:pPr>
        <w:pStyle w:val="a7"/>
        <w:spacing w:after="0" w:line="240" w:lineRule="auto"/>
        <w:ind w:left="709"/>
        <w:jc w:val="both"/>
        <w:rPr>
          <w:rFonts w:ascii="Times New Roman" w:hAnsi="Times New Roman" w:cs="Times New Roman"/>
          <w:sz w:val="28"/>
          <w:szCs w:val="28"/>
        </w:rPr>
      </w:pPr>
      <w:r>
        <w:rPr>
          <w:sz w:val="28"/>
          <w:szCs w:val="28"/>
        </w:rPr>
        <w:lastRenderedPageBreak/>
        <w:t xml:space="preserve">   </w:t>
      </w:r>
      <w:r w:rsidRPr="00332E7E">
        <w:rPr>
          <w:rFonts w:ascii="Times New Roman" w:hAnsi="Times New Roman" w:cs="Times New Roman"/>
          <w:sz w:val="28"/>
          <w:szCs w:val="28"/>
        </w:rPr>
        <w:t xml:space="preserve">Систему  образования </w:t>
      </w:r>
      <w:proofErr w:type="spellStart"/>
      <w:r w:rsidRPr="00332E7E">
        <w:rPr>
          <w:rFonts w:ascii="Times New Roman" w:hAnsi="Times New Roman" w:cs="Times New Roman"/>
          <w:sz w:val="28"/>
          <w:szCs w:val="28"/>
        </w:rPr>
        <w:t>Красносулинского</w:t>
      </w:r>
      <w:proofErr w:type="spellEnd"/>
      <w:r w:rsidRPr="00332E7E">
        <w:rPr>
          <w:rFonts w:ascii="Times New Roman" w:hAnsi="Times New Roman" w:cs="Times New Roman"/>
          <w:sz w:val="28"/>
          <w:szCs w:val="28"/>
        </w:rPr>
        <w:t xml:space="preserve"> района   также представляют  следующие муниципальные учреждения:</w:t>
      </w:r>
    </w:p>
    <w:p w:rsidR="000E5AB9" w:rsidRPr="00332E7E" w:rsidRDefault="000E5AB9" w:rsidP="00446E18">
      <w:pPr>
        <w:pStyle w:val="a7"/>
        <w:widowControl w:val="0"/>
        <w:numPr>
          <w:ilvl w:val="0"/>
          <w:numId w:val="2"/>
        </w:numPr>
        <w:autoSpaceDE w:val="0"/>
        <w:autoSpaceDN w:val="0"/>
        <w:adjustRightInd w:val="0"/>
        <w:spacing w:after="0" w:line="240" w:lineRule="auto"/>
        <w:ind w:hanging="11"/>
        <w:jc w:val="both"/>
        <w:rPr>
          <w:rFonts w:ascii="Times New Roman" w:hAnsi="Times New Roman" w:cs="Times New Roman"/>
          <w:sz w:val="28"/>
          <w:szCs w:val="28"/>
        </w:rPr>
      </w:pPr>
      <w:r w:rsidRPr="00332E7E">
        <w:rPr>
          <w:rFonts w:ascii="Times New Roman" w:hAnsi="Times New Roman" w:cs="Times New Roman"/>
          <w:sz w:val="28"/>
          <w:szCs w:val="28"/>
        </w:rPr>
        <w:t xml:space="preserve">МБУ «Центр </w:t>
      </w:r>
      <w:proofErr w:type="spellStart"/>
      <w:r w:rsidRPr="00332E7E">
        <w:rPr>
          <w:rFonts w:ascii="Times New Roman" w:hAnsi="Times New Roman" w:cs="Times New Roman"/>
          <w:sz w:val="28"/>
          <w:szCs w:val="28"/>
        </w:rPr>
        <w:t>психолого</w:t>
      </w:r>
      <w:proofErr w:type="spellEnd"/>
      <w:r w:rsidRPr="00332E7E">
        <w:rPr>
          <w:rFonts w:ascii="Times New Roman" w:hAnsi="Times New Roman" w:cs="Times New Roman"/>
          <w:sz w:val="28"/>
          <w:szCs w:val="28"/>
        </w:rPr>
        <w:t xml:space="preserve"> - педагогической, м</w:t>
      </w:r>
      <w:r w:rsidR="00632BAC">
        <w:rPr>
          <w:rFonts w:ascii="Times New Roman" w:hAnsi="Times New Roman" w:cs="Times New Roman"/>
          <w:sz w:val="28"/>
          <w:szCs w:val="28"/>
        </w:rPr>
        <w:t>едицинской и социальной помощи»;</w:t>
      </w:r>
    </w:p>
    <w:p w:rsidR="000E5AB9" w:rsidRPr="00332E7E" w:rsidRDefault="00612312" w:rsidP="00446E18">
      <w:pPr>
        <w:pStyle w:val="a7"/>
        <w:widowControl w:val="0"/>
        <w:numPr>
          <w:ilvl w:val="0"/>
          <w:numId w:val="2"/>
        </w:numPr>
        <w:autoSpaceDE w:val="0"/>
        <w:autoSpaceDN w:val="0"/>
        <w:adjustRightInd w:val="0"/>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МБУ «Информационно-</w:t>
      </w:r>
      <w:r w:rsidR="000E5AB9" w:rsidRPr="00332E7E">
        <w:rPr>
          <w:rFonts w:ascii="Times New Roman" w:hAnsi="Times New Roman" w:cs="Times New Roman"/>
          <w:sz w:val="28"/>
          <w:szCs w:val="28"/>
        </w:rPr>
        <w:t>методический центр»;</w:t>
      </w:r>
    </w:p>
    <w:p w:rsidR="000E5AB9" w:rsidRPr="00332E7E" w:rsidRDefault="000E5AB9" w:rsidP="00446E18">
      <w:pPr>
        <w:pStyle w:val="a7"/>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332E7E">
        <w:rPr>
          <w:rFonts w:ascii="Times New Roman" w:hAnsi="Times New Roman" w:cs="Times New Roman"/>
          <w:sz w:val="28"/>
          <w:szCs w:val="28"/>
        </w:rPr>
        <w:t>МБУ ОХЭОУ (отдел хозяйственн</w:t>
      </w:r>
      <w:proofErr w:type="gramStart"/>
      <w:r w:rsidRPr="00332E7E">
        <w:rPr>
          <w:rFonts w:ascii="Times New Roman" w:hAnsi="Times New Roman" w:cs="Times New Roman"/>
          <w:sz w:val="28"/>
          <w:szCs w:val="28"/>
        </w:rPr>
        <w:t>о-</w:t>
      </w:r>
      <w:proofErr w:type="gramEnd"/>
      <w:r w:rsidRPr="00332E7E">
        <w:rPr>
          <w:rFonts w:ascii="Times New Roman" w:hAnsi="Times New Roman" w:cs="Times New Roman"/>
          <w:sz w:val="28"/>
          <w:szCs w:val="28"/>
        </w:rPr>
        <w:t xml:space="preserve"> эксплуатационного обслуживания образовательных учреждений района);</w:t>
      </w:r>
    </w:p>
    <w:p w:rsidR="000E5AB9" w:rsidRPr="00332E7E" w:rsidRDefault="000E5AB9" w:rsidP="00446E18">
      <w:pPr>
        <w:pStyle w:val="a7"/>
        <w:widowControl w:val="0"/>
        <w:numPr>
          <w:ilvl w:val="0"/>
          <w:numId w:val="1"/>
        </w:numPr>
        <w:autoSpaceDE w:val="0"/>
        <w:autoSpaceDN w:val="0"/>
        <w:adjustRightInd w:val="0"/>
        <w:spacing w:after="0" w:line="240" w:lineRule="auto"/>
        <w:rPr>
          <w:rFonts w:ascii="Times New Roman" w:hAnsi="Times New Roman" w:cs="Times New Roman"/>
          <w:sz w:val="28"/>
          <w:szCs w:val="28"/>
        </w:rPr>
      </w:pPr>
      <w:r w:rsidRPr="00332E7E">
        <w:rPr>
          <w:rFonts w:ascii="Times New Roman" w:hAnsi="Times New Roman" w:cs="Times New Roman"/>
          <w:sz w:val="28"/>
          <w:szCs w:val="28"/>
        </w:rPr>
        <w:t>МБУ РЦО (расчетный центр образования).</w:t>
      </w:r>
    </w:p>
    <w:p w:rsidR="000E5AB9" w:rsidRDefault="000E5AB9" w:rsidP="004211A6">
      <w:pPr>
        <w:pStyle w:val="ConsPlusNormal"/>
        <w:rPr>
          <w:b/>
        </w:rPr>
      </w:pPr>
    </w:p>
    <w:p w:rsidR="00261C1D" w:rsidRPr="00261C1D" w:rsidRDefault="00AA28AF" w:rsidP="008E73FF">
      <w:pPr>
        <w:pStyle w:val="ConsPlusNormal"/>
        <w:jc w:val="center"/>
        <w:rPr>
          <w:b/>
        </w:rPr>
      </w:pPr>
      <w:r w:rsidRPr="00261C1D">
        <w:rPr>
          <w:b/>
        </w:rPr>
        <w:t>Сведения о развитии дошкольного образования</w:t>
      </w:r>
    </w:p>
    <w:p w:rsidR="00AA28AF" w:rsidRPr="00261C1D" w:rsidRDefault="00AA28AF" w:rsidP="00446E18">
      <w:pPr>
        <w:pStyle w:val="ConsPlusNormal"/>
        <w:jc w:val="center"/>
        <w:rPr>
          <w:b/>
        </w:rPr>
      </w:pPr>
      <w:r w:rsidRPr="00261C1D">
        <w:rPr>
          <w:b/>
        </w:rPr>
        <w:t>Уровень доступности дошкольного образования и численность населения, получающего дошкольное образование</w:t>
      </w:r>
    </w:p>
    <w:p w:rsidR="00AA28AF" w:rsidRPr="00261C1D" w:rsidRDefault="00AA28AF" w:rsidP="00446E18">
      <w:pPr>
        <w:pStyle w:val="ConsPlusNormal"/>
        <w:jc w:val="center"/>
        <w:rPr>
          <w:b/>
        </w:rPr>
      </w:pPr>
    </w:p>
    <w:p w:rsidR="00AA28AF" w:rsidRDefault="00261C1D" w:rsidP="00446E18">
      <w:pPr>
        <w:pStyle w:val="ConsPlusNormal"/>
        <w:jc w:val="both"/>
      </w:pPr>
      <w:r>
        <w:tab/>
      </w:r>
      <w:r w:rsidR="00AA28AF">
        <w:t>Доступность дошкольного образования</w:t>
      </w:r>
      <w:r w:rsidR="00632BAC">
        <w:t xml:space="preserve"> в нашем районе составляет</w:t>
      </w:r>
      <w:r w:rsidR="00AA28AF">
        <w:t>:</w:t>
      </w:r>
    </w:p>
    <w:p w:rsidR="00AA28AF" w:rsidRDefault="00AA28AF" w:rsidP="00446E18">
      <w:pPr>
        <w:pStyle w:val="ConsPlusNormal"/>
        <w:jc w:val="both"/>
      </w:pPr>
      <w:r>
        <w:t>всего (в возрасте от 2 месяцев до 7 лет) - 100%</w:t>
      </w:r>
    </w:p>
    <w:p w:rsidR="00AA28AF" w:rsidRDefault="00AA28AF" w:rsidP="00446E18">
      <w:pPr>
        <w:pStyle w:val="ConsPlusNormal"/>
        <w:jc w:val="both"/>
      </w:pPr>
      <w:r>
        <w:t>в возр</w:t>
      </w:r>
      <w:r w:rsidR="006221F5">
        <w:t xml:space="preserve">асте от 2 месяцев до 3 лет – 11 </w:t>
      </w:r>
      <w:r>
        <w:t>%</w:t>
      </w:r>
    </w:p>
    <w:p w:rsidR="00AA28AF" w:rsidRDefault="006221F5" w:rsidP="00446E18">
      <w:pPr>
        <w:pStyle w:val="ConsPlusNormal"/>
        <w:jc w:val="both"/>
      </w:pPr>
      <w:r>
        <w:t>в возрасте от 3 до 7 лет - 89</w:t>
      </w:r>
      <w:r w:rsidR="00AA28AF">
        <w:t>%</w:t>
      </w:r>
    </w:p>
    <w:p w:rsidR="00AA28AF" w:rsidRDefault="00AA28AF" w:rsidP="00446E18">
      <w:pPr>
        <w:pStyle w:val="ConsPlusNormal"/>
        <w:jc w:val="both"/>
      </w:pPr>
    </w:p>
    <w:p w:rsidR="00FA04DC" w:rsidRDefault="00261C1D" w:rsidP="00446E18">
      <w:pPr>
        <w:pStyle w:val="ConsPlusNormal"/>
        <w:jc w:val="both"/>
      </w:pPr>
      <w:r>
        <w:tab/>
      </w:r>
      <w:r w:rsidR="00AA28AF">
        <w:t>Охват детей дошкольным образованием</w:t>
      </w:r>
      <w:r w:rsidR="00632BAC">
        <w:t xml:space="preserve"> имеет показатели:</w:t>
      </w:r>
    </w:p>
    <w:p w:rsidR="00FA04DC" w:rsidRDefault="00FA04DC" w:rsidP="00446E18">
      <w:pPr>
        <w:pStyle w:val="ConsPlusNormal"/>
        <w:jc w:val="both"/>
      </w:pPr>
      <w:r>
        <w:t xml:space="preserve">всего (в возрасте от 2 месяцев до 7 лет) - </w:t>
      </w:r>
      <w:r w:rsidR="006221F5">
        <w:t>75</w:t>
      </w:r>
      <w:r>
        <w:t>%</w:t>
      </w:r>
    </w:p>
    <w:p w:rsidR="00FA04DC" w:rsidRDefault="00FA04DC" w:rsidP="00446E18">
      <w:pPr>
        <w:pStyle w:val="ConsPlusNormal"/>
        <w:jc w:val="both"/>
      </w:pPr>
      <w:r>
        <w:t xml:space="preserve">в возрасте от 2 месяцев до 3 лет </w:t>
      </w:r>
      <w:r w:rsidR="00923BC3">
        <w:t>–</w:t>
      </w:r>
      <w:r>
        <w:t xml:space="preserve"> </w:t>
      </w:r>
      <w:r w:rsidR="00923BC3">
        <w:t>20%</w:t>
      </w:r>
    </w:p>
    <w:p w:rsidR="00FA04DC" w:rsidRDefault="00FA04DC" w:rsidP="00446E18">
      <w:pPr>
        <w:pStyle w:val="ConsPlusNormal"/>
        <w:jc w:val="both"/>
      </w:pPr>
      <w:r>
        <w:t xml:space="preserve">в возрасте от 3 до 7 лет </w:t>
      </w:r>
      <w:r w:rsidR="00923BC3">
        <w:t>–</w:t>
      </w:r>
      <w:r>
        <w:t xml:space="preserve"> </w:t>
      </w:r>
      <w:r w:rsidR="006221F5">
        <w:t>55</w:t>
      </w:r>
      <w:r>
        <w:t>%</w:t>
      </w:r>
    </w:p>
    <w:p w:rsidR="00FA04DC" w:rsidRDefault="00261C1D" w:rsidP="00446E18">
      <w:pPr>
        <w:pStyle w:val="ConsPlusNormal"/>
        <w:jc w:val="both"/>
      </w:pPr>
      <w:r>
        <w:tab/>
      </w:r>
      <w:r w:rsidR="00FA04DC">
        <w:t>Наполняемость групп в организациях, осуществляющих образовательную деятельность по образовательным программам дошкольного образовани</w:t>
      </w:r>
      <w:r w:rsidR="00632BAC">
        <w:t xml:space="preserve">я, присмотр и уход за детьми  составляет </w:t>
      </w:r>
      <w:r w:rsidR="006221F5">
        <w:t>209</w:t>
      </w:r>
      <w:r w:rsidR="00FA04DC">
        <w:t>3 чел</w:t>
      </w:r>
      <w:r w:rsidR="00632BAC">
        <w:t>овек, групп</w:t>
      </w:r>
      <w:r w:rsidR="00FA04DC">
        <w:t xml:space="preserve"> компенсирующей направленности </w:t>
      </w:r>
      <w:r w:rsidR="00632BAC">
        <w:t>–</w:t>
      </w:r>
      <w:r w:rsidR="00FA04DC">
        <w:t xml:space="preserve"> 2</w:t>
      </w:r>
      <w:r w:rsidR="006221F5">
        <w:t>02</w:t>
      </w:r>
      <w:r w:rsidR="00632BAC">
        <w:t xml:space="preserve"> </w:t>
      </w:r>
      <w:r w:rsidR="00FA04DC">
        <w:t>человек</w:t>
      </w:r>
      <w:r w:rsidR="00632BAC">
        <w:t>, групп</w:t>
      </w:r>
      <w:r w:rsidR="00FA04DC">
        <w:t xml:space="preserve"> общеразвивающей направленности </w:t>
      </w:r>
      <w:r w:rsidR="001A462B">
        <w:t>–</w:t>
      </w:r>
      <w:r w:rsidR="006221F5">
        <w:t xml:space="preserve"> 1882</w:t>
      </w:r>
      <w:r w:rsidR="001A462B">
        <w:t xml:space="preserve"> </w:t>
      </w:r>
      <w:r w:rsidR="00FA04DC">
        <w:t>человек</w:t>
      </w:r>
      <w:r w:rsidR="00632BAC">
        <w:t xml:space="preserve">, а семейные дошкольные группы посещает </w:t>
      </w:r>
      <w:r w:rsidR="00FA04DC">
        <w:t xml:space="preserve"> 9 человек</w:t>
      </w:r>
      <w:r w:rsidR="00632BAC">
        <w:t>.</w:t>
      </w:r>
    </w:p>
    <w:p w:rsidR="009B4209" w:rsidRDefault="009B4209" w:rsidP="00446E18">
      <w:pPr>
        <w:pStyle w:val="ConsPlusNormal"/>
        <w:jc w:val="both"/>
      </w:pPr>
    </w:p>
    <w:p w:rsidR="009B4209" w:rsidRDefault="009B4209" w:rsidP="00446E18">
      <w:pPr>
        <w:pStyle w:val="ConsPlusNormal"/>
        <w:jc w:val="center"/>
        <w:rPr>
          <w:b/>
        </w:rPr>
      </w:pPr>
      <w:r w:rsidRPr="005B19C7">
        <w:rPr>
          <w:b/>
        </w:rPr>
        <w:t>Содержание образовательной деятельности и организация образовательного процесса по образовательным программам дошкольного образования</w:t>
      </w:r>
    </w:p>
    <w:p w:rsidR="005B19C7" w:rsidRPr="005B19C7" w:rsidRDefault="005B19C7" w:rsidP="00446E18">
      <w:pPr>
        <w:pStyle w:val="ConsPlusNormal"/>
        <w:jc w:val="center"/>
        <w:rPr>
          <w:b/>
        </w:rPr>
      </w:pPr>
    </w:p>
    <w:p w:rsidR="00612312" w:rsidRDefault="009B4209" w:rsidP="00446E18">
      <w:pPr>
        <w:pStyle w:val="ConsPlusNormal"/>
        <w:jc w:val="both"/>
      </w:pPr>
      <w:r>
        <w:tab/>
      </w:r>
      <w:proofErr w:type="gramStart"/>
      <w:r>
        <w:t>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w:t>
      </w:r>
      <w:r w:rsidR="00F72AE5">
        <w:t xml:space="preserve">ия, присмотр и уход за детьми  составляет </w:t>
      </w:r>
      <w:r w:rsidR="00F8691E">
        <w:t>100</w:t>
      </w:r>
      <w:r w:rsidRPr="00923BC3">
        <w:t>%</w:t>
      </w:r>
      <w:r w:rsidR="00F72AE5">
        <w:t xml:space="preserve">,  удельный вес численности детей, посещающих </w:t>
      </w:r>
      <w:r>
        <w:t>группы</w:t>
      </w:r>
      <w:r w:rsidR="00F72AE5">
        <w:t xml:space="preserve"> компенсирующей направленности также </w:t>
      </w:r>
      <w:r w:rsidR="00923BC3">
        <w:t>–</w:t>
      </w:r>
      <w:r w:rsidR="006221F5">
        <w:t xml:space="preserve"> 8</w:t>
      </w:r>
      <w:r>
        <w:t>%</w:t>
      </w:r>
      <w:r w:rsidR="00F72AE5">
        <w:t xml:space="preserve">, а </w:t>
      </w:r>
      <w:r>
        <w:t>группы об</w:t>
      </w:r>
      <w:r w:rsidR="006221F5">
        <w:t>щеразвивающей направленности - 90</w:t>
      </w:r>
      <w:r>
        <w:t>%</w:t>
      </w:r>
      <w:r w:rsidR="00F8691E">
        <w:t>, группы по п</w:t>
      </w:r>
      <w:r w:rsidR="00B44434">
        <w:t>рисмотру и уходу за детьми – 2</w:t>
      </w:r>
      <w:r w:rsidR="00F8691E">
        <w:t>%.</w:t>
      </w:r>
      <w:proofErr w:type="gramEnd"/>
    </w:p>
    <w:p w:rsidR="00540A23" w:rsidRDefault="00540A23" w:rsidP="00446E18">
      <w:pPr>
        <w:pStyle w:val="ConsPlusNormal"/>
        <w:jc w:val="center"/>
        <w:rPr>
          <w:b/>
        </w:rPr>
      </w:pPr>
      <w:r w:rsidRPr="00540A23">
        <w:rPr>
          <w:b/>
        </w:rPr>
        <w:t>Кадровое обеспечение дошкольных образовательных организаций и оценка уровня заработной платы педагогических работников</w:t>
      </w:r>
    </w:p>
    <w:p w:rsidR="005B19C7" w:rsidRPr="00540A23" w:rsidRDefault="005B19C7" w:rsidP="00446E18">
      <w:pPr>
        <w:pStyle w:val="ConsPlusNormal"/>
        <w:jc w:val="center"/>
        <w:rPr>
          <w:b/>
        </w:rPr>
      </w:pPr>
    </w:p>
    <w:p w:rsidR="00540A23" w:rsidRDefault="00540A23" w:rsidP="00446E18">
      <w:pPr>
        <w:pStyle w:val="ConsPlusNormal"/>
        <w:jc w:val="both"/>
      </w:pPr>
      <w:r>
        <w:tab/>
        <w:t xml:space="preserve">Численность детей, посещающих организации, осуществляющие образовательную деятельность по образовательным программам </w:t>
      </w:r>
      <w:r>
        <w:lastRenderedPageBreak/>
        <w:t xml:space="preserve">дошкольного образования, присмотр и уход за детьми, в расчете </w:t>
      </w:r>
      <w:r w:rsidR="008867EA">
        <w:t>на 1 педагогического работника составляет</w:t>
      </w:r>
      <w:r w:rsidR="00B44434">
        <w:t xml:space="preserve"> 9 </w:t>
      </w:r>
      <w:r>
        <w:t>чел</w:t>
      </w:r>
      <w:r w:rsidR="008867EA">
        <w:t>овек</w:t>
      </w:r>
      <w:r>
        <w:t>.</w:t>
      </w:r>
    </w:p>
    <w:p w:rsidR="00540A23" w:rsidRDefault="00540A23" w:rsidP="00446E18">
      <w:pPr>
        <w:pStyle w:val="ConsPlusNormal"/>
        <w:jc w:val="both"/>
      </w:pPr>
      <w:r>
        <w:tab/>
        <w:t>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w:t>
      </w:r>
      <w:r w:rsidR="00B44434">
        <w:t xml:space="preserve">од за </w:t>
      </w:r>
      <w:r w:rsidR="00367471">
        <w:t>детьми, по должностям (240</w:t>
      </w:r>
      <w:r w:rsidR="004A2537">
        <w:t xml:space="preserve"> педагогов</w:t>
      </w:r>
      <w:r>
        <w:t>)</w:t>
      </w:r>
      <w:r w:rsidR="008867EA">
        <w:t xml:space="preserve"> имеет следующие показатели</w:t>
      </w:r>
      <w:r>
        <w:t>:</w:t>
      </w:r>
    </w:p>
    <w:p w:rsidR="00540A23" w:rsidRDefault="00540A23" w:rsidP="00446E18">
      <w:pPr>
        <w:pStyle w:val="ConsPlusNormal"/>
        <w:jc w:val="both"/>
      </w:pPr>
      <w:r>
        <w:t xml:space="preserve">воспитатели - </w:t>
      </w:r>
      <w:r w:rsidR="004A2537">
        <w:t>1</w:t>
      </w:r>
      <w:r w:rsidR="00367471">
        <w:t>92</w:t>
      </w:r>
      <w:r w:rsidR="008867EA">
        <w:t>;</w:t>
      </w:r>
    </w:p>
    <w:p w:rsidR="00540A23" w:rsidRDefault="00540A23" w:rsidP="00446E18">
      <w:pPr>
        <w:pStyle w:val="ConsPlusNormal"/>
        <w:jc w:val="both"/>
      </w:pPr>
      <w:r>
        <w:t xml:space="preserve">музыкальные руководители - </w:t>
      </w:r>
      <w:r w:rsidR="00367471">
        <w:t>18</w:t>
      </w:r>
      <w:r w:rsidR="008867EA">
        <w:t>;</w:t>
      </w:r>
    </w:p>
    <w:p w:rsidR="00540A23" w:rsidRDefault="00540A23" w:rsidP="00446E18">
      <w:pPr>
        <w:pStyle w:val="ConsPlusNormal"/>
        <w:jc w:val="both"/>
      </w:pPr>
      <w:r>
        <w:t xml:space="preserve">инструкторы по </w:t>
      </w:r>
      <w:r w:rsidR="00367471">
        <w:t>физической культуре - 9</w:t>
      </w:r>
      <w:r w:rsidR="008867EA">
        <w:t>;</w:t>
      </w:r>
    </w:p>
    <w:p w:rsidR="00540A23" w:rsidRDefault="00367471" w:rsidP="00446E18">
      <w:pPr>
        <w:pStyle w:val="ConsPlusNormal"/>
        <w:jc w:val="both"/>
      </w:pPr>
      <w:r>
        <w:t>учителя-логопеды - 15</w:t>
      </w:r>
      <w:r w:rsidR="008867EA">
        <w:t>;</w:t>
      </w:r>
    </w:p>
    <w:p w:rsidR="00540A23" w:rsidRDefault="00F8691E" w:rsidP="00446E18">
      <w:pPr>
        <w:pStyle w:val="ConsPlusNormal"/>
        <w:jc w:val="both"/>
      </w:pPr>
      <w:r>
        <w:t>учителя-дефектологи - 2</w:t>
      </w:r>
      <w:r w:rsidR="008867EA">
        <w:t>;</w:t>
      </w:r>
    </w:p>
    <w:p w:rsidR="00540A23" w:rsidRDefault="00367471" w:rsidP="00446E18">
      <w:pPr>
        <w:pStyle w:val="ConsPlusNormal"/>
        <w:jc w:val="both"/>
      </w:pPr>
      <w:r>
        <w:t>педагоги-психологи - 4</w:t>
      </w:r>
      <w:r w:rsidR="008867EA">
        <w:t>.</w:t>
      </w:r>
    </w:p>
    <w:p w:rsidR="00ED1012" w:rsidRDefault="005B19C7" w:rsidP="00446E18">
      <w:pPr>
        <w:pStyle w:val="ConsPlusNormal"/>
        <w:jc w:val="both"/>
      </w:pPr>
      <w:r>
        <w:tab/>
      </w:r>
      <w:r w:rsidR="00ED1012">
        <w:t xml:space="preserve">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w:t>
      </w:r>
      <w:r w:rsidR="008867EA">
        <w:t xml:space="preserve">образовательным организациям) составляет </w:t>
      </w:r>
      <w:r w:rsidR="008922D4">
        <w:t xml:space="preserve"> 98%</w:t>
      </w:r>
      <w:r w:rsidR="00EF1A74">
        <w:t xml:space="preserve"> </w:t>
      </w:r>
      <w:r w:rsidR="008867EA">
        <w:t>.</w:t>
      </w:r>
    </w:p>
    <w:p w:rsidR="00ED1012" w:rsidRDefault="00ED1012" w:rsidP="00446E18">
      <w:pPr>
        <w:pStyle w:val="ConsPlusNormal"/>
        <w:jc w:val="both"/>
      </w:pPr>
    </w:p>
    <w:p w:rsidR="00ED1012" w:rsidRDefault="00ED1012" w:rsidP="00446E18">
      <w:pPr>
        <w:pStyle w:val="ConsPlusNormal"/>
        <w:jc w:val="center"/>
        <w:rPr>
          <w:b/>
        </w:rPr>
      </w:pPr>
      <w:r w:rsidRPr="00ED1012">
        <w:rPr>
          <w:b/>
        </w:rPr>
        <w:t>Материально-техническое и информационное обеспечение дошкольных образовательных организаций</w:t>
      </w:r>
    </w:p>
    <w:p w:rsidR="005B19C7" w:rsidRDefault="005B19C7" w:rsidP="00446E18">
      <w:pPr>
        <w:pStyle w:val="ConsPlusNormal"/>
        <w:jc w:val="center"/>
        <w:rPr>
          <w:b/>
        </w:rPr>
      </w:pPr>
    </w:p>
    <w:p w:rsidR="00514265" w:rsidRDefault="005B19C7" w:rsidP="00446E18">
      <w:pPr>
        <w:pStyle w:val="ConsPlusNormal"/>
        <w:jc w:val="both"/>
      </w:pPr>
      <w:r>
        <w:tab/>
      </w:r>
      <w:r w:rsidR="00514265">
        <w:t>Площадь помещений, используемых непосредственно для нужд дошкольных образовательных организаций, в рас</w:t>
      </w:r>
      <w:r w:rsidR="008867EA">
        <w:t xml:space="preserve">чете на 1 ребенка </w:t>
      </w:r>
      <w:r w:rsidR="00F8691E">
        <w:t>–</w:t>
      </w:r>
      <w:r w:rsidR="008867EA">
        <w:t xml:space="preserve"> </w:t>
      </w:r>
      <w:r w:rsidR="00B30797">
        <w:t>1</w:t>
      </w:r>
      <w:r w:rsidR="00B44434">
        <w:t xml:space="preserve">0,3 </w:t>
      </w:r>
      <w:r w:rsidR="008867EA">
        <w:t>квадратных</w:t>
      </w:r>
      <w:r w:rsidR="00514265">
        <w:t xml:space="preserve"> метр</w:t>
      </w:r>
      <w:r w:rsidR="008867EA">
        <w:t>а.</w:t>
      </w:r>
    </w:p>
    <w:p w:rsidR="00514265" w:rsidRDefault="005B19C7" w:rsidP="00446E18">
      <w:pPr>
        <w:pStyle w:val="ConsPlusNormal"/>
        <w:jc w:val="both"/>
      </w:pPr>
      <w:r>
        <w:tab/>
      </w:r>
      <w:r w:rsidR="00514265">
        <w:t>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r w:rsidR="008867EA">
        <w:t xml:space="preserve"> составляет </w:t>
      </w:r>
      <w:r w:rsidR="00B44434">
        <w:t>100</w:t>
      </w:r>
      <w:r w:rsidR="00514265">
        <w:t>%</w:t>
      </w:r>
      <w:r w:rsidR="008867EA">
        <w:t>.</w:t>
      </w:r>
    </w:p>
    <w:p w:rsidR="00514265" w:rsidRDefault="005B19C7" w:rsidP="00446E18">
      <w:pPr>
        <w:pStyle w:val="ConsPlusNormal"/>
        <w:jc w:val="both"/>
      </w:pPr>
      <w:r>
        <w:tab/>
      </w:r>
      <w:r w:rsidR="00514265">
        <w:t>Удельный вес числа организаций, имеющих физкультурные залы, в общем числе дошкольных образовательных организаций</w:t>
      </w:r>
      <w:r w:rsidR="008867EA">
        <w:t xml:space="preserve"> имеет показатель </w:t>
      </w:r>
      <w:r>
        <w:t xml:space="preserve"> </w:t>
      </w:r>
      <w:r w:rsidR="00F8691E">
        <w:t>31</w:t>
      </w:r>
      <w:r w:rsidR="00514265">
        <w:t>%</w:t>
      </w:r>
      <w:r w:rsidR="008867EA">
        <w:t>.</w:t>
      </w:r>
    </w:p>
    <w:p w:rsidR="005B19C7" w:rsidRDefault="005829DA" w:rsidP="005829DA">
      <w:pPr>
        <w:pStyle w:val="ConsPlusNormal"/>
        <w:ind w:firstLine="708"/>
        <w:jc w:val="both"/>
      </w:pPr>
      <w:r>
        <w:t>Число персональных компьютеров, доступных для использования детьми, в расчете на 100 детей, посещающих дошкольные образовательные организации 10 шт.</w:t>
      </w:r>
    </w:p>
    <w:p w:rsidR="001A52C7" w:rsidRDefault="001A52C7" w:rsidP="005829DA">
      <w:pPr>
        <w:pStyle w:val="ConsPlusNormal"/>
        <w:ind w:firstLine="708"/>
        <w:jc w:val="both"/>
      </w:pPr>
    </w:p>
    <w:p w:rsidR="005B19C7" w:rsidRDefault="005B19C7" w:rsidP="00446E18">
      <w:pPr>
        <w:pStyle w:val="ConsPlusNormal"/>
        <w:jc w:val="center"/>
        <w:rPr>
          <w:b/>
        </w:rPr>
      </w:pPr>
      <w:r w:rsidRPr="005B19C7">
        <w:rPr>
          <w:b/>
        </w:rPr>
        <w:t>Условия получения дошкольного образования лицами с ограниченными возможностями здоровья и инвалидами</w:t>
      </w:r>
    </w:p>
    <w:p w:rsidR="005B19C7" w:rsidRDefault="005B19C7" w:rsidP="00446E18">
      <w:pPr>
        <w:pStyle w:val="ConsPlusNormal"/>
        <w:jc w:val="center"/>
        <w:rPr>
          <w:b/>
        </w:rPr>
      </w:pPr>
    </w:p>
    <w:p w:rsidR="005B19C7" w:rsidRDefault="005B19C7" w:rsidP="00446E18">
      <w:pPr>
        <w:pStyle w:val="ConsPlusNormal"/>
        <w:jc w:val="both"/>
      </w:pPr>
      <w:r>
        <w:tab/>
        <w:t>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r w:rsidR="008867EA">
        <w:t>, составляет</w:t>
      </w:r>
      <w:r w:rsidR="00B44434">
        <w:t xml:space="preserve"> 10</w:t>
      </w:r>
      <w:r>
        <w:t>%</w:t>
      </w:r>
    </w:p>
    <w:p w:rsidR="003C0436" w:rsidRDefault="005B19C7" w:rsidP="001A52C7">
      <w:pPr>
        <w:pStyle w:val="ConsPlusNormal"/>
        <w:ind w:firstLine="708"/>
        <w:jc w:val="both"/>
      </w:pPr>
      <w:r>
        <w:t xml:space="preserve">Удельный вес численности детей-инвалидов в общей численности детей, посещающих организации, осуществляющие образовательную </w:t>
      </w:r>
      <w:r>
        <w:lastRenderedPageBreak/>
        <w:t>деятельность по образовательным программам дошкольного образования, присмотр и уход за детьми</w:t>
      </w:r>
      <w:r w:rsidR="008867EA">
        <w:t xml:space="preserve">, </w:t>
      </w:r>
      <w:r w:rsidR="00E70005">
        <w:t xml:space="preserve"> имеет показатель</w:t>
      </w:r>
      <w:r>
        <w:t xml:space="preserve"> 0,</w:t>
      </w:r>
      <w:r w:rsidR="00B44434">
        <w:t>5</w:t>
      </w:r>
      <w:r>
        <w:t>%</w:t>
      </w:r>
      <w:r w:rsidR="00E70005">
        <w:t>.</w:t>
      </w:r>
    </w:p>
    <w:p w:rsidR="003C0436" w:rsidRDefault="00E70005" w:rsidP="00446E18">
      <w:pPr>
        <w:pStyle w:val="ConsPlusNormal"/>
        <w:jc w:val="both"/>
      </w:pPr>
      <w:r>
        <w:tab/>
      </w:r>
      <w:r w:rsidR="003C0436">
        <w:t>Структура численности детей с ограниченными возможностями 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r>
        <w:t xml:space="preserve"> представлена следующими группами</w:t>
      </w:r>
      <w:r w:rsidR="003C0436">
        <w:t>:</w:t>
      </w:r>
    </w:p>
    <w:p w:rsidR="003C0436" w:rsidRDefault="003C0436" w:rsidP="00446E18">
      <w:pPr>
        <w:pStyle w:val="ConsPlusNormal"/>
        <w:jc w:val="both"/>
      </w:pPr>
      <w:r>
        <w:t>компенсирующей направленности, в том числе для воспитанников</w:t>
      </w:r>
      <w:r w:rsidR="001C0799">
        <w:t xml:space="preserve"> – 202</w:t>
      </w:r>
      <w:r w:rsidR="00DA14F3">
        <w:t xml:space="preserve"> чел.</w:t>
      </w:r>
    </w:p>
    <w:p w:rsidR="003C0436" w:rsidRDefault="003C0436" w:rsidP="00446E18">
      <w:pPr>
        <w:pStyle w:val="ConsPlusNormal"/>
        <w:jc w:val="both"/>
      </w:pPr>
      <w:r>
        <w:t xml:space="preserve">с нарушениями слуха </w:t>
      </w:r>
      <w:r w:rsidR="00E70005">
        <w:t>–</w:t>
      </w:r>
      <w:r>
        <w:t xml:space="preserve"> </w:t>
      </w:r>
      <w:r w:rsidR="00B44434">
        <w:t>0</w:t>
      </w:r>
      <w:r w:rsidR="00DA14F3">
        <w:t xml:space="preserve"> чел</w:t>
      </w:r>
      <w:r w:rsidR="00E70005">
        <w:t>;</w:t>
      </w:r>
    </w:p>
    <w:p w:rsidR="003C0436" w:rsidRDefault="003C0436" w:rsidP="00446E18">
      <w:pPr>
        <w:pStyle w:val="ConsPlusNormal"/>
        <w:jc w:val="both"/>
      </w:pPr>
      <w:r>
        <w:t xml:space="preserve">с нарушениями речи </w:t>
      </w:r>
      <w:r w:rsidR="00DA14F3">
        <w:t>–</w:t>
      </w:r>
      <w:r>
        <w:t xml:space="preserve"> </w:t>
      </w:r>
      <w:r w:rsidR="00B44434">
        <w:t>170</w:t>
      </w:r>
      <w:r w:rsidR="00DA14F3">
        <w:t xml:space="preserve"> чел</w:t>
      </w:r>
      <w:r w:rsidR="00E70005">
        <w:t>;</w:t>
      </w:r>
    </w:p>
    <w:p w:rsidR="003C0436" w:rsidRDefault="003C0436" w:rsidP="00446E18">
      <w:pPr>
        <w:pStyle w:val="ConsPlusNormal"/>
        <w:jc w:val="both"/>
      </w:pPr>
      <w:r>
        <w:t xml:space="preserve">с нарушениями зрения </w:t>
      </w:r>
      <w:r w:rsidR="00DA14F3">
        <w:t>–</w:t>
      </w:r>
      <w:r>
        <w:t xml:space="preserve"> </w:t>
      </w:r>
      <w:r w:rsidR="00B44434">
        <w:t>32</w:t>
      </w:r>
      <w:r w:rsidR="00DA14F3">
        <w:t xml:space="preserve"> чел</w:t>
      </w:r>
      <w:r w:rsidR="00E70005">
        <w:t>;</w:t>
      </w:r>
    </w:p>
    <w:p w:rsidR="003C0436" w:rsidRDefault="003C0436" w:rsidP="00446E18">
      <w:pPr>
        <w:pStyle w:val="ConsPlusNormal"/>
        <w:jc w:val="both"/>
      </w:pPr>
      <w:r>
        <w:t xml:space="preserve">с умственной отсталостью (интеллектуальными нарушениями) </w:t>
      </w:r>
      <w:r w:rsidR="00E70005">
        <w:t>–</w:t>
      </w:r>
      <w:r>
        <w:t xml:space="preserve"> 0</w:t>
      </w:r>
      <w:r w:rsidR="00E70005">
        <w:t>;</w:t>
      </w:r>
    </w:p>
    <w:p w:rsidR="003C0436" w:rsidRDefault="003C0436" w:rsidP="00446E18">
      <w:pPr>
        <w:pStyle w:val="ConsPlusNormal"/>
        <w:jc w:val="both"/>
      </w:pPr>
      <w:r>
        <w:t xml:space="preserve">с задержкой психического развития </w:t>
      </w:r>
      <w:r w:rsidR="00E70005">
        <w:t>–</w:t>
      </w:r>
      <w:r>
        <w:t xml:space="preserve"> </w:t>
      </w:r>
      <w:r w:rsidR="001C0799">
        <w:t xml:space="preserve">0 </w:t>
      </w:r>
      <w:r w:rsidR="00DA14F3">
        <w:t>чел</w:t>
      </w:r>
      <w:r w:rsidR="00E70005">
        <w:t>;</w:t>
      </w:r>
    </w:p>
    <w:p w:rsidR="003C0436" w:rsidRDefault="003C0436" w:rsidP="00446E18">
      <w:pPr>
        <w:pStyle w:val="ConsPlusNormal"/>
        <w:jc w:val="both"/>
      </w:pPr>
      <w:r>
        <w:t xml:space="preserve">с нарушениями опорно-двигательного аппарата </w:t>
      </w:r>
      <w:r w:rsidR="00E70005">
        <w:t>–</w:t>
      </w:r>
      <w:r>
        <w:t xml:space="preserve"> </w:t>
      </w:r>
      <w:r w:rsidR="001C0799">
        <w:t>0</w:t>
      </w:r>
      <w:r w:rsidR="00DA14F3">
        <w:t xml:space="preserve"> чел</w:t>
      </w:r>
      <w:r w:rsidR="00E70005">
        <w:t>;</w:t>
      </w:r>
    </w:p>
    <w:p w:rsidR="003C0436" w:rsidRDefault="003C0436" w:rsidP="00446E18">
      <w:pPr>
        <w:pStyle w:val="ConsPlusNormal"/>
        <w:jc w:val="both"/>
      </w:pPr>
      <w:r>
        <w:t xml:space="preserve">со сложными дефектами (множественными нарушениями) </w:t>
      </w:r>
      <w:r w:rsidR="00E70005">
        <w:t>–</w:t>
      </w:r>
      <w:r>
        <w:t xml:space="preserve"> 0</w:t>
      </w:r>
      <w:r w:rsidR="00E70005">
        <w:t>;</w:t>
      </w:r>
    </w:p>
    <w:p w:rsidR="003C0436" w:rsidRDefault="003C0436" w:rsidP="00446E18">
      <w:pPr>
        <w:pStyle w:val="ConsPlusNormal"/>
        <w:jc w:val="both"/>
      </w:pPr>
      <w:r>
        <w:t xml:space="preserve">с другими ограниченными возможностями здоровья </w:t>
      </w:r>
      <w:r w:rsidR="00E70005">
        <w:t>–</w:t>
      </w:r>
      <w:r>
        <w:t xml:space="preserve"> </w:t>
      </w:r>
      <w:r w:rsidR="001C0799">
        <w:t>0</w:t>
      </w:r>
      <w:r w:rsidR="00DA14F3">
        <w:t xml:space="preserve"> чел</w:t>
      </w:r>
      <w:r w:rsidR="00E70005">
        <w:t>;</w:t>
      </w:r>
    </w:p>
    <w:p w:rsidR="003C0436" w:rsidRDefault="003C0436" w:rsidP="00446E18">
      <w:pPr>
        <w:pStyle w:val="ConsPlusNormal"/>
        <w:jc w:val="both"/>
      </w:pPr>
      <w:r>
        <w:t xml:space="preserve">оздоровительной направленности </w:t>
      </w:r>
      <w:r w:rsidR="00E70005">
        <w:t>–</w:t>
      </w:r>
      <w:r>
        <w:t xml:space="preserve"> 0</w:t>
      </w:r>
      <w:r w:rsidR="00E70005">
        <w:t>;</w:t>
      </w:r>
    </w:p>
    <w:p w:rsidR="003C0436" w:rsidRDefault="003C0436" w:rsidP="00446E18">
      <w:pPr>
        <w:pStyle w:val="ConsPlusNormal"/>
        <w:jc w:val="both"/>
      </w:pPr>
      <w:r>
        <w:t>комбинированной направленности – 0</w:t>
      </w:r>
      <w:r w:rsidR="00E70005">
        <w:t>.</w:t>
      </w:r>
    </w:p>
    <w:p w:rsidR="003C0436" w:rsidRPr="004E3307" w:rsidRDefault="003C0436" w:rsidP="00446E18">
      <w:pPr>
        <w:pStyle w:val="ConsPlusNormal"/>
        <w:jc w:val="both"/>
      </w:pPr>
      <w:r>
        <w:tab/>
      </w:r>
      <w:r w:rsidRPr="004E3307">
        <w:t>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w:t>
      </w:r>
      <w:r w:rsidR="001C0799">
        <w:t xml:space="preserve"> – 3</w:t>
      </w:r>
      <w:r w:rsidR="00264A22" w:rsidRPr="004E3307">
        <w:t xml:space="preserve"> чел</w:t>
      </w:r>
      <w:r w:rsidRPr="004E3307">
        <w:t>, по группам:</w:t>
      </w:r>
    </w:p>
    <w:p w:rsidR="003C0436" w:rsidRPr="004E3307" w:rsidRDefault="003C0436" w:rsidP="00446E18">
      <w:pPr>
        <w:pStyle w:val="ConsPlusNormal"/>
        <w:jc w:val="both"/>
      </w:pPr>
      <w:r w:rsidRPr="004E3307">
        <w:t>компенсирующей направленности</w:t>
      </w:r>
      <w:r w:rsidR="001F5D6D" w:rsidRPr="004E3307">
        <w:t>, в</w:t>
      </w:r>
      <w:r w:rsidR="001C0799">
        <w:t xml:space="preserve"> том числе для воспитанников – 0</w:t>
      </w:r>
      <w:r w:rsidR="001F5D6D" w:rsidRPr="004E3307">
        <w:t xml:space="preserve"> чел;</w:t>
      </w:r>
    </w:p>
    <w:p w:rsidR="003C0436" w:rsidRPr="004E3307" w:rsidRDefault="003C0436" w:rsidP="00446E18">
      <w:pPr>
        <w:pStyle w:val="ConsPlusNormal"/>
        <w:jc w:val="both"/>
      </w:pPr>
      <w:r w:rsidRPr="004E3307">
        <w:t xml:space="preserve">с нарушениями слуха </w:t>
      </w:r>
      <w:r w:rsidR="00E70005" w:rsidRPr="004E3307">
        <w:t>–</w:t>
      </w:r>
      <w:r w:rsidRPr="004E3307">
        <w:t xml:space="preserve"> </w:t>
      </w:r>
      <w:r w:rsidR="001C0799">
        <w:t>0</w:t>
      </w:r>
      <w:r w:rsidR="001F5D6D" w:rsidRPr="004E3307">
        <w:t xml:space="preserve"> чел</w:t>
      </w:r>
      <w:r w:rsidR="00E70005" w:rsidRPr="004E3307">
        <w:t>;</w:t>
      </w:r>
    </w:p>
    <w:p w:rsidR="003C0436" w:rsidRPr="004E3307" w:rsidRDefault="003C0436" w:rsidP="00446E18">
      <w:pPr>
        <w:pStyle w:val="ConsPlusNormal"/>
        <w:jc w:val="both"/>
      </w:pPr>
      <w:r w:rsidRPr="004E3307">
        <w:t xml:space="preserve">с нарушениями речи </w:t>
      </w:r>
      <w:r w:rsidR="001F5D6D" w:rsidRPr="004E3307">
        <w:t>–</w:t>
      </w:r>
      <w:r w:rsidRPr="004E3307">
        <w:t xml:space="preserve"> </w:t>
      </w:r>
      <w:r w:rsidR="00E42EB9">
        <w:t>2</w:t>
      </w:r>
      <w:r w:rsidR="001F5D6D" w:rsidRPr="004E3307">
        <w:t xml:space="preserve"> чел</w:t>
      </w:r>
      <w:r w:rsidR="00E70005" w:rsidRPr="004E3307">
        <w:t>;</w:t>
      </w:r>
    </w:p>
    <w:p w:rsidR="003C0436" w:rsidRPr="004E3307" w:rsidRDefault="003C0436" w:rsidP="00446E18">
      <w:pPr>
        <w:pStyle w:val="ConsPlusNormal"/>
        <w:jc w:val="both"/>
      </w:pPr>
      <w:r w:rsidRPr="004E3307">
        <w:t xml:space="preserve">с нарушениями зрения - </w:t>
      </w:r>
      <w:r w:rsidR="00E42EB9">
        <w:t>2</w:t>
      </w:r>
      <w:r w:rsidR="005E7CD5" w:rsidRPr="004E3307">
        <w:t>;</w:t>
      </w:r>
    </w:p>
    <w:p w:rsidR="003C0436" w:rsidRPr="004E3307" w:rsidRDefault="003C0436" w:rsidP="00446E18">
      <w:pPr>
        <w:pStyle w:val="ConsPlusNormal"/>
        <w:jc w:val="both"/>
      </w:pPr>
      <w:r w:rsidRPr="004E3307">
        <w:t xml:space="preserve">с умственной отсталостью </w:t>
      </w:r>
      <w:r w:rsidR="00DD6ACD" w:rsidRPr="004E3307">
        <w:t xml:space="preserve">(интеллектуальными нарушениями) </w:t>
      </w:r>
      <w:r w:rsidR="005E7CD5" w:rsidRPr="004E3307">
        <w:t>–</w:t>
      </w:r>
      <w:r w:rsidR="00DD6ACD" w:rsidRPr="004E3307">
        <w:t xml:space="preserve"> </w:t>
      </w:r>
      <w:r w:rsidRPr="004E3307">
        <w:t>0</w:t>
      </w:r>
      <w:r w:rsidR="005E7CD5" w:rsidRPr="004E3307">
        <w:t>;</w:t>
      </w:r>
    </w:p>
    <w:p w:rsidR="003C0436" w:rsidRPr="004E3307" w:rsidRDefault="003C0436" w:rsidP="00446E18">
      <w:pPr>
        <w:pStyle w:val="ConsPlusNormal"/>
        <w:jc w:val="both"/>
      </w:pPr>
      <w:r w:rsidRPr="004E3307">
        <w:t xml:space="preserve">с </w:t>
      </w:r>
      <w:r w:rsidR="00DD6ACD" w:rsidRPr="004E3307">
        <w:t xml:space="preserve">задержкой психического развития </w:t>
      </w:r>
      <w:r w:rsidR="005E7CD5" w:rsidRPr="004E3307">
        <w:t>–</w:t>
      </w:r>
      <w:r w:rsidR="00DD6ACD" w:rsidRPr="004E3307">
        <w:t xml:space="preserve"> </w:t>
      </w:r>
      <w:r w:rsidR="00E42EB9">
        <w:t>3</w:t>
      </w:r>
      <w:r w:rsidR="005E7CD5" w:rsidRPr="004E3307">
        <w:t>;</w:t>
      </w:r>
    </w:p>
    <w:p w:rsidR="003C0436" w:rsidRPr="004E3307" w:rsidRDefault="003C0436" w:rsidP="00446E18">
      <w:pPr>
        <w:pStyle w:val="ConsPlusNormal"/>
        <w:jc w:val="both"/>
      </w:pPr>
      <w:r w:rsidRPr="004E3307">
        <w:t>с нарушениями опорно-двигат</w:t>
      </w:r>
      <w:r w:rsidR="00DD6ACD" w:rsidRPr="004E3307">
        <w:t xml:space="preserve">ельного аппарата </w:t>
      </w:r>
      <w:r w:rsidR="005E7CD5" w:rsidRPr="004E3307">
        <w:t>–</w:t>
      </w:r>
      <w:r w:rsidR="00DD6ACD" w:rsidRPr="004E3307">
        <w:t xml:space="preserve"> </w:t>
      </w:r>
      <w:r w:rsidR="00E42EB9">
        <w:t>1</w:t>
      </w:r>
      <w:r w:rsidR="005E7CD5" w:rsidRPr="004E3307">
        <w:t>;</w:t>
      </w:r>
    </w:p>
    <w:p w:rsidR="003C0436" w:rsidRPr="004E3307" w:rsidRDefault="003C0436" w:rsidP="00446E18">
      <w:pPr>
        <w:pStyle w:val="ConsPlusNormal"/>
        <w:jc w:val="both"/>
      </w:pPr>
      <w:r w:rsidRPr="004E3307">
        <w:t>со сложными дефекта</w:t>
      </w:r>
      <w:r w:rsidR="00DD6ACD" w:rsidRPr="004E3307">
        <w:t xml:space="preserve">ми (множественными нарушениями) </w:t>
      </w:r>
      <w:r w:rsidR="005E7CD5" w:rsidRPr="004E3307">
        <w:t>–</w:t>
      </w:r>
      <w:r w:rsidR="00DD6ACD" w:rsidRPr="004E3307">
        <w:t xml:space="preserve"> </w:t>
      </w:r>
      <w:r w:rsidRPr="004E3307">
        <w:t>0</w:t>
      </w:r>
      <w:r w:rsidR="005E7CD5" w:rsidRPr="004E3307">
        <w:t>;</w:t>
      </w:r>
    </w:p>
    <w:p w:rsidR="003C0436" w:rsidRPr="004E3307" w:rsidRDefault="003C0436" w:rsidP="00446E18">
      <w:pPr>
        <w:pStyle w:val="ConsPlusNormal"/>
        <w:jc w:val="both"/>
      </w:pPr>
      <w:r w:rsidRPr="004E3307">
        <w:t>с другими огран</w:t>
      </w:r>
      <w:r w:rsidR="00DD6ACD" w:rsidRPr="004E3307">
        <w:t xml:space="preserve">иченными возможностями здоровья </w:t>
      </w:r>
      <w:r w:rsidR="005E7CD5" w:rsidRPr="004E3307">
        <w:t>–</w:t>
      </w:r>
      <w:r w:rsidR="00DD6ACD" w:rsidRPr="004E3307">
        <w:t xml:space="preserve"> </w:t>
      </w:r>
      <w:r w:rsidR="001C0799">
        <w:t>0</w:t>
      </w:r>
      <w:r w:rsidR="005E7CD5" w:rsidRPr="004E3307">
        <w:t>;</w:t>
      </w:r>
    </w:p>
    <w:p w:rsidR="003C0436" w:rsidRPr="004E3307" w:rsidRDefault="00DD6ACD" w:rsidP="00446E18">
      <w:pPr>
        <w:pStyle w:val="ConsPlusNormal"/>
        <w:jc w:val="both"/>
      </w:pPr>
      <w:r w:rsidRPr="004E3307">
        <w:t xml:space="preserve">оздоровительной направленности </w:t>
      </w:r>
      <w:r w:rsidR="005E7CD5" w:rsidRPr="004E3307">
        <w:t>–</w:t>
      </w:r>
      <w:r w:rsidRPr="004E3307">
        <w:t xml:space="preserve"> </w:t>
      </w:r>
      <w:r w:rsidR="003C0436" w:rsidRPr="004E3307">
        <w:t>0</w:t>
      </w:r>
      <w:r w:rsidR="005E7CD5" w:rsidRPr="004E3307">
        <w:t>;</w:t>
      </w:r>
    </w:p>
    <w:p w:rsidR="003C0436" w:rsidRDefault="003C0436" w:rsidP="00446E18">
      <w:pPr>
        <w:pStyle w:val="ConsPlusNormal"/>
        <w:jc w:val="both"/>
      </w:pPr>
      <w:r w:rsidRPr="004E3307">
        <w:t>комбинированной направленности</w:t>
      </w:r>
      <w:r w:rsidR="00DD6ACD" w:rsidRPr="004E3307">
        <w:t xml:space="preserve"> </w:t>
      </w:r>
      <w:r w:rsidR="005E7CD5" w:rsidRPr="004E3307">
        <w:t>–</w:t>
      </w:r>
      <w:r w:rsidR="00DD6ACD" w:rsidRPr="004E3307">
        <w:t xml:space="preserve"> </w:t>
      </w:r>
      <w:r w:rsidRPr="004E3307">
        <w:t>0</w:t>
      </w:r>
      <w:r w:rsidR="005E7CD5" w:rsidRPr="004E3307">
        <w:t>.</w:t>
      </w:r>
    </w:p>
    <w:p w:rsidR="003C0436" w:rsidRDefault="003C0436" w:rsidP="00446E18">
      <w:pPr>
        <w:pStyle w:val="ConsPlusNormal"/>
        <w:jc w:val="both"/>
      </w:pPr>
    </w:p>
    <w:p w:rsidR="003C0436" w:rsidRDefault="00BB70B9" w:rsidP="00446E18">
      <w:pPr>
        <w:pStyle w:val="ConsPlusNormal"/>
        <w:tabs>
          <w:tab w:val="left" w:pos="3240"/>
        </w:tabs>
        <w:jc w:val="center"/>
        <w:rPr>
          <w:b/>
        </w:rPr>
      </w:pPr>
      <w:r w:rsidRPr="00BB70B9">
        <w:rPr>
          <w:b/>
        </w:rPr>
        <w:t>Состояние здоровья лиц, обучающихся по программам дошкольного образования</w:t>
      </w:r>
    </w:p>
    <w:p w:rsidR="00BB70B9" w:rsidRDefault="00BB70B9" w:rsidP="00446E18">
      <w:pPr>
        <w:pStyle w:val="ConsPlusNormal"/>
        <w:tabs>
          <w:tab w:val="left" w:pos="3240"/>
        </w:tabs>
        <w:jc w:val="center"/>
        <w:rPr>
          <w:b/>
        </w:rPr>
      </w:pPr>
    </w:p>
    <w:p w:rsidR="00BB70B9" w:rsidRDefault="00BB70B9" w:rsidP="00446E18">
      <w:pPr>
        <w:pStyle w:val="ConsPlusNormal"/>
        <w:jc w:val="both"/>
      </w:pPr>
      <w:r>
        <w:tab/>
        <w:t>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w:t>
      </w:r>
      <w:r w:rsidR="005E7CD5">
        <w:t xml:space="preserve">ия, присмотр и уход за детьми, составляет </w:t>
      </w:r>
      <w:r w:rsidRPr="00985EAD">
        <w:t>100%</w:t>
      </w:r>
      <w:r w:rsidR="005E7CD5" w:rsidRPr="00985EAD">
        <w:t>.</w:t>
      </w:r>
    </w:p>
    <w:p w:rsidR="00BB70B9" w:rsidRDefault="00BB70B9" w:rsidP="00446E18">
      <w:pPr>
        <w:pStyle w:val="ConsPlusNormal"/>
        <w:jc w:val="both"/>
      </w:pPr>
    </w:p>
    <w:p w:rsidR="00C0527C" w:rsidRDefault="00C0527C" w:rsidP="00446E18">
      <w:pPr>
        <w:pStyle w:val="ConsPlusNormal"/>
        <w:jc w:val="center"/>
        <w:rPr>
          <w:b/>
        </w:rPr>
      </w:pPr>
      <w:r w:rsidRPr="00C0527C">
        <w:rPr>
          <w:b/>
        </w:rPr>
        <w:t>Финансово-экономическая деятельность дошкольных образовательных организаций</w:t>
      </w:r>
    </w:p>
    <w:p w:rsidR="00C0527C" w:rsidRDefault="00C0527C" w:rsidP="00446E18">
      <w:pPr>
        <w:pStyle w:val="ConsPlusNormal"/>
        <w:jc w:val="center"/>
        <w:rPr>
          <w:b/>
        </w:rPr>
      </w:pPr>
    </w:p>
    <w:p w:rsidR="00C0527C" w:rsidRDefault="00C0527C" w:rsidP="00446E18">
      <w:pPr>
        <w:pStyle w:val="ConsPlusNormal"/>
        <w:jc w:val="both"/>
      </w:pPr>
      <w:r>
        <w:tab/>
        <w:t>Расходы консолидированного бюджета субъекта Российской 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w:t>
      </w:r>
      <w:r w:rsidR="005E7CD5">
        <w:t xml:space="preserve">ия, присмотр и уход за детьми, составляет </w:t>
      </w:r>
      <w:r w:rsidR="00376D55">
        <w:t>136400 рублей</w:t>
      </w:r>
    </w:p>
    <w:p w:rsidR="00C0527C" w:rsidRDefault="00C0527C" w:rsidP="00446E18">
      <w:pPr>
        <w:pStyle w:val="ConsPlusNormal"/>
        <w:jc w:val="both"/>
      </w:pPr>
      <w:r>
        <w:tab/>
        <w:t>Создание безопасных условий при организации образовательного процесса в дошкольных</w:t>
      </w:r>
      <w:r w:rsidR="005E7CD5">
        <w:t xml:space="preserve"> образовательных организациях имеет показатель </w:t>
      </w:r>
      <w:r>
        <w:t>100%</w:t>
      </w:r>
      <w:r w:rsidR="005E7CD5">
        <w:t>.</w:t>
      </w:r>
    </w:p>
    <w:p w:rsidR="001173BE" w:rsidRDefault="001173BE" w:rsidP="00446E18">
      <w:pPr>
        <w:pStyle w:val="ConsPlusNormal"/>
        <w:jc w:val="both"/>
      </w:pPr>
    </w:p>
    <w:p w:rsidR="001173BE" w:rsidRDefault="001173BE" w:rsidP="00446E18">
      <w:pPr>
        <w:pStyle w:val="ConsPlusNormal"/>
        <w:jc w:val="center"/>
        <w:rPr>
          <w:b/>
          <w:sz w:val="32"/>
          <w:szCs w:val="32"/>
        </w:rPr>
      </w:pPr>
      <w:r w:rsidRPr="001173BE">
        <w:rPr>
          <w:b/>
          <w:sz w:val="32"/>
          <w:szCs w:val="32"/>
        </w:rPr>
        <w:t>Сведения о развитии начального общего образования, основного общего образования и среднего общего образования</w:t>
      </w:r>
    </w:p>
    <w:p w:rsidR="001173BE" w:rsidRDefault="001173BE" w:rsidP="00446E18">
      <w:pPr>
        <w:pStyle w:val="ConsPlusNormal"/>
        <w:jc w:val="center"/>
        <w:rPr>
          <w:b/>
          <w:sz w:val="32"/>
          <w:szCs w:val="32"/>
        </w:rPr>
      </w:pPr>
    </w:p>
    <w:p w:rsidR="001173BE" w:rsidRDefault="001173BE" w:rsidP="00446E18">
      <w:pPr>
        <w:pStyle w:val="ConsPlusNormal"/>
      </w:pPr>
      <w:r>
        <w:tab/>
      </w:r>
      <w:r w:rsidRPr="00CC60AC">
        <w:t>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r w:rsidR="005E7CD5">
        <w:t xml:space="preserve"> имеет следующие показатели</w:t>
      </w:r>
      <w:r>
        <w:t>:</w:t>
      </w:r>
    </w:p>
    <w:p w:rsidR="001173BE" w:rsidRPr="00CC60AC" w:rsidRDefault="001173BE" w:rsidP="00446E18">
      <w:pPr>
        <w:pStyle w:val="ConsPlusNormal"/>
      </w:pPr>
      <w:r w:rsidRPr="00CC60AC">
        <w:t>НОО</w:t>
      </w:r>
      <w:r>
        <w:t xml:space="preserve">  - </w:t>
      </w:r>
      <w:r w:rsidRPr="00CC60AC">
        <w:t xml:space="preserve"> 2</w:t>
      </w:r>
      <w:r w:rsidR="00656BC0">
        <w:t>803</w:t>
      </w:r>
      <w:r w:rsidR="005E7CD5">
        <w:t>;</w:t>
      </w:r>
    </w:p>
    <w:p w:rsidR="001173BE" w:rsidRPr="00CC60AC" w:rsidRDefault="00656BC0" w:rsidP="00446E18">
      <w:pPr>
        <w:pStyle w:val="ConsPlusNormal"/>
      </w:pPr>
      <w:r>
        <w:t>О</w:t>
      </w:r>
      <w:r w:rsidR="001173BE" w:rsidRPr="00CC60AC">
        <w:t>ОО</w:t>
      </w:r>
      <w:r w:rsidR="001173BE">
        <w:t xml:space="preserve">  - </w:t>
      </w:r>
      <w:r w:rsidR="00902E8E">
        <w:t xml:space="preserve"> 340</w:t>
      </w:r>
      <w:r>
        <w:t>0</w:t>
      </w:r>
      <w:r w:rsidR="005E7CD5">
        <w:t>;</w:t>
      </w:r>
    </w:p>
    <w:p w:rsidR="00625372" w:rsidRDefault="00656BC0" w:rsidP="00446E18">
      <w:pPr>
        <w:pStyle w:val="ConsPlusNormal"/>
      </w:pPr>
      <w:r>
        <w:t>С</w:t>
      </w:r>
      <w:r w:rsidR="001173BE" w:rsidRPr="00CC60AC">
        <w:t>ОО</w:t>
      </w:r>
      <w:r w:rsidR="001173BE">
        <w:t xml:space="preserve">  - </w:t>
      </w:r>
      <w:r w:rsidR="00902E8E">
        <w:t xml:space="preserve"> 477</w:t>
      </w:r>
      <w:r w:rsidR="005E7CD5">
        <w:t>.</w:t>
      </w:r>
    </w:p>
    <w:p w:rsidR="00625372" w:rsidRDefault="00625372" w:rsidP="00446E18">
      <w:pPr>
        <w:pStyle w:val="ConsPlusNormal"/>
        <w:jc w:val="both"/>
      </w:pPr>
      <w:r>
        <w:tab/>
        <w:t>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w:t>
      </w:r>
      <w:r w:rsidR="009A13C5">
        <w:t xml:space="preserve"> детей в возрасте 7 - 18 лет) составляет </w:t>
      </w:r>
      <w:r>
        <w:t>100</w:t>
      </w:r>
      <w:r w:rsidR="009A13C5">
        <w:t>%.</w:t>
      </w:r>
    </w:p>
    <w:p w:rsidR="00625372" w:rsidRDefault="00625372" w:rsidP="00446E18">
      <w:pPr>
        <w:pStyle w:val="ConsPlusNormal"/>
        <w:jc w:val="both"/>
      </w:pPr>
      <w:r>
        <w:tab/>
        <w:t xml:space="preserve">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t>численности</w:t>
      </w:r>
      <w:proofErr w:type="gramEnd"/>
      <w:r>
        <w:t xml:space="preserve"> обучающихся по образовательным программам начального общего, основного общего, среднего обще</w:t>
      </w:r>
      <w:r w:rsidR="009A13C5">
        <w:t xml:space="preserve">го образования имеет показатель </w:t>
      </w:r>
      <w:r w:rsidR="003B4970">
        <w:t>97</w:t>
      </w:r>
      <w:r w:rsidR="009A13C5">
        <w:t>%.</w:t>
      </w:r>
    </w:p>
    <w:p w:rsidR="00625372" w:rsidRDefault="00625372" w:rsidP="00446E18">
      <w:pPr>
        <w:pStyle w:val="ConsPlusNormal"/>
        <w:jc w:val="both"/>
      </w:pPr>
      <w:r>
        <w:tab/>
      </w:r>
      <w:r w:rsidRPr="00296BD3">
        <w:t xml:space="preserve"> Удельный вес численности </w:t>
      </w:r>
      <w:proofErr w:type="gramStart"/>
      <w:r w:rsidRPr="00296BD3">
        <w:t>обучающихся</w:t>
      </w:r>
      <w:proofErr w:type="gramEnd"/>
      <w:r w:rsidRPr="00296BD3">
        <w:t>,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r w:rsidR="009A13C5">
        <w:t xml:space="preserve">, </w:t>
      </w:r>
      <w:r>
        <w:t xml:space="preserve"> </w:t>
      </w:r>
      <w:r w:rsidR="009A13C5">
        <w:t xml:space="preserve">также составляет </w:t>
      </w:r>
      <w:r w:rsidR="0030454D">
        <w:t>34,4</w:t>
      </w:r>
      <w:r w:rsidR="009A13C5">
        <w:t>%.</w:t>
      </w:r>
    </w:p>
    <w:p w:rsidR="00625372" w:rsidRDefault="00625372" w:rsidP="00446E18">
      <w:pPr>
        <w:pStyle w:val="ConsPlusNormal"/>
        <w:jc w:val="both"/>
      </w:pPr>
      <w:r>
        <w:tab/>
        <w:t>Наполняемость классов по уровням общего образования</w:t>
      </w:r>
      <w:r w:rsidR="005529EC">
        <w:t xml:space="preserve"> имеет следующие показатели</w:t>
      </w:r>
      <w:r>
        <w:t>:</w:t>
      </w:r>
    </w:p>
    <w:p w:rsidR="00625372" w:rsidRDefault="00625372" w:rsidP="00446E18">
      <w:pPr>
        <w:pStyle w:val="ConsPlusNormal"/>
        <w:jc w:val="both"/>
      </w:pPr>
      <w:r>
        <w:t xml:space="preserve">начальное общее образование (1 - 4 классы) </w:t>
      </w:r>
      <w:r w:rsidR="005529EC">
        <w:t>–</w:t>
      </w:r>
      <w:r>
        <w:t xml:space="preserve"> 2</w:t>
      </w:r>
      <w:r w:rsidR="00656BC0">
        <w:t>803</w:t>
      </w:r>
      <w:r w:rsidR="003B4970">
        <w:t>/ 17</w:t>
      </w:r>
      <w:r w:rsidR="005529EC">
        <w:t xml:space="preserve"> человек;</w:t>
      </w:r>
    </w:p>
    <w:p w:rsidR="00625372" w:rsidRDefault="00625372" w:rsidP="00446E18">
      <w:pPr>
        <w:pStyle w:val="ConsPlusNormal"/>
        <w:jc w:val="both"/>
      </w:pPr>
      <w:r>
        <w:t xml:space="preserve">основное общее образование (5 - 9 классы) </w:t>
      </w:r>
      <w:r w:rsidR="005529EC">
        <w:t>–</w:t>
      </w:r>
      <w:r w:rsidR="00902E8E">
        <w:t xml:space="preserve"> 340</w:t>
      </w:r>
      <w:r w:rsidR="00656BC0">
        <w:t>0</w:t>
      </w:r>
      <w:r w:rsidR="00902E8E">
        <w:t>/17</w:t>
      </w:r>
      <w:r w:rsidR="005529EC">
        <w:t xml:space="preserve"> человек;</w:t>
      </w:r>
    </w:p>
    <w:p w:rsidR="00CE42F3" w:rsidRDefault="00625372" w:rsidP="00446E18">
      <w:pPr>
        <w:pStyle w:val="ConsPlusNormal"/>
        <w:jc w:val="both"/>
      </w:pPr>
      <w:r>
        <w:t xml:space="preserve">среднее общее образование (10 - 11 (12) классы) </w:t>
      </w:r>
      <w:r w:rsidR="00CE42F3">
        <w:t>–</w:t>
      </w:r>
      <w:r>
        <w:t xml:space="preserve"> </w:t>
      </w:r>
      <w:r w:rsidR="00902E8E">
        <w:t>477</w:t>
      </w:r>
      <w:r w:rsidR="003B4970">
        <w:t>/9</w:t>
      </w:r>
      <w:r w:rsidR="005529EC">
        <w:t xml:space="preserve"> человек.</w:t>
      </w:r>
    </w:p>
    <w:p w:rsidR="00625372" w:rsidRDefault="00CE42F3" w:rsidP="00446E18">
      <w:pPr>
        <w:pStyle w:val="ConsPlusNormal"/>
        <w:jc w:val="both"/>
      </w:pPr>
      <w:r>
        <w:tab/>
        <w:t xml:space="preserve">Удельный вес численности </w:t>
      </w:r>
      <w:proofErr w:type="gramStart"/>
      <w:r>
        <w:t>обучающихся</w:t>
      </w:r>
      <w:proofErr w:type="gramEnd"/>
      <w:r>
        <w:t>,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w:t>
      </w:r>
      <w:r w:rsidR="00663F24">
        <w:t xml:space="preserve">о, среднего общего образования </w:t>
      </w:r>
      <w:r w:rsidR="00663F24">
        <w:lastRenderedPageBreak/>
        <w:t>составляет</w:t>
      </w:r>
      <w:r w:rsidR="004A2537">
        <w:t xml:space="preserve"> 9</w:t>
      </w:r>
      <w:r>
        <w:t>0,1</w:t>
      </w:r>
      <w:r w:rsidR="00663F24">
        <w:t>%.</w:t>
      </w:r>
    </w:p>
    <w:p w:rsidR="00965617" w:rsidRDefault="00965617" w:rsidP="00446E18">
      <w:pPr>
        <w:pStyle w:val="ConsPlusNormal"/>
        <w:jc w:val="both"/>
      </w:pPr>
      <w:r>
        <w:tab/>
        <w:t xml:space="preserve">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 </w:t>
      </w:r>
      <w:hyperlink w:anchor="P1629" w:history="1"/>
      <w:r w:rsidRPr="00296BD3">
        <w:t>97</w:t>
      </w:r>
      <w:r w:rsidR="00663F24">
        <w:t>.</w:t>
      </w:r>
    </w:p>
    <w:p w:rsidR="00965617" w:rsidRDefault="00965617" w:rsidP="00446E18">
      <w:pPr>
        <w:pStyle w:val="ConsPlusNormal"/>
        <w:jc w:val="both"/>
      </w:pPr>
    </w:p>
    <w:p w:rsidR="00965617" w:rsidRPr="00965617" w:rsidRDefault="00965617" w:rsidP="00446E18">
      <w:pPr>
        <w:pStyle w:val="ConsPlusNormal"/>
        <w:jc w:val="center"/>
        <w:rPr>
          <w:b/>
        </w:rPr>
      </w:pPr>
      <w:r w:rsidRPr="00965617">
        <w:rPr>
          <w:b/>
        </w:rPr>
        <w:t>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p w:rsidR="00965617" w:rsidRPr="00965617" w:rsidRDefault="00965617" w:rsidP="00446E18">
      <w:pPr>
        <w:pStyle w:val="ConsPlusNormal"/>
        <w:jc w:val="center"/>
        <w:rPr>
          <w:b/>
        </w:rPr>
      </w:pPr>
    </w:p>
    <w:p w:rsidR="006250E2" w:rsidRDefault="006250E2" w:rsidP="00446E18">
      <w:pPr>
        <w:pStyle w:val="ConsPlusNormal"/>
        <w:jc w:val="both"/>
      </w:pPr>
      <w:r>
        <w:tab/>
        <w:t xml:space="preserve">Удельный вес численности обучающихся в первую смену в общей </w:t>
      </w:r>
      <w:proofErr w:type="gramStart"/>
      <w:r>
        <w:t>численности</w:t>
      </w:r>
      <w:proofErr w:type="gramEnd"/>
      <w:r>
        <w:t xml:space="preserve"> обучающихся по образовательным программам начального общего, основного общего, среднего общего образования по очной форме о</w:t>
      </w:r>
      <w:r w:rsidR="00663F24">
        <w:t xml:space="preserve">бучения  составляет </w:t>
      </w:r>
      <w:r w:rsidR="00685AF8">
        <w:t>96,4</w:t>
      </w:r>
      <w:r w:rsidR="00663F24">
        <w:t xml:space="preserve"> %.</w:t>
      </w:r>
    </w:p>
    <w:p w:rsidR="006250E2" w:rsidRDefault="006250E2" w:rsidP="00446E18">
      <w:pPr>
        <w:pStyle w:val="ConsPlusNormal"/>
        <w:jc w:val="both"/>
      </w:pPr>
      <w:r>
        <w:tab/>
        <w:t xml:space="preserve">Удельный вес численности обучающихся, углубленно изучающих отдельные учебные предметы, в общей </w:t>
      </w:r>
      <w:proofErr w:type="gramStart"/>
      <w:r>
        <w:t>численности</w:t>
      </w:r>
      <w:proofErr w:type="gramEnd"/>
      <w:r>
        <w:t xml:space="preserve"> обучающихся по образовательным программам начального общего, основного общего, </w:t>
      </w:r>
      <w:r w:rsidR="00663F24">
        <w:t xml:space="preserve">среднего общего образования  составляет </w:t>
      </w:r>
      <w:r w:rsidR="004A2537">
        <w:t>13</w:t>
      </w:r>
      <w:r>
        <w:t>,25</w:t>
      </w:r>
      <w:r w:rsidR="00C33721">
        <w:t>%.</w:t>
      </w:r>
    </w:p>
    <w:p w:rsidR="006250E2" w:rsidRDefault="006250E2" w:rsidP="00446E18">
      <w:pPr>
        <w:pStyle w:val="ConsPlusNormal"/>
        <w:jc w:val="both"/>
      </w:pPr>
      <w:r>
        <w:tab/>
        <w:t xml:space="preserve">Удельный вес численности обучающихся в классах (группах) профильного обучения в общей </w:t>
      </w:r>
      <w:proofErr w:type="gramStart"/>
      <w:r>
        <w:t>численности</w:t>
      </w:r>
      <w:proofErr w:type="gramEnd"/>
      <w:r>
        <w:t xml:space="preserve"> обучающихся в 10 - 11 (12) классах по образовательным программ</w:t>
      </w:r>
      <w:r w:rsidR="00F00881">
        <w:t>ам среднего общего образовани</w:t>
      </w:r>
      <w:r w:rsidR="00E95DC2">
        <w:t>я</w:t>
      </w:r>
      <w:r w:rsidR="00F00881">
        <w:t xml:space="preserve"> имеет показатель </w:t>
      </w:r>
      <w:r w:rsidR="004A2537">
        <w:t xml:space="preserve"> 29,</w:t>
      </w:r>
      <w:r>
        <w:t>8</w:t>
      </w:r>
      <w:r w:rsidR="00E95DC2">
        <w:t>%.</w:t>
      </w:r>
    </w:p>
    <w:p w:rsidR="006250E2" w:rsidRDefault="006250E2" w:rsidP="00446E18">
      <w:pPr>
        <w:pStyle w:val="ConsPlusNormal"/>
        <w:jc w:val="both"/>
      </w:pPr>
      <w:r>
        <w:tab/>
        <w:t xml:space="preserve">Удельный вес численности обучающихся с использованием дистанционных образовательных технологий в общей </w:t>
      </w:r>
      <w:proofErr w:type="gramStart"/>
      <w:r>
        <w:t>численности</w:t>
      </w:r>
      <w:proofErr w:type="gramEnd"/>
      <w:r>
        <w:t xml:space="preserve"> обучающихся по образовательным программам начального общего, основного общего, среднего общего образования </w:t>
      </w:r>
      <w:r w:rsidR="00E95DC2">
        <w:t>–</w:t>
      </w:r>
      <w:r>
        <w:t xml:space="preserve"> 1</w:t>
      </w:r>
      <w:r w:rsidR="00E95DC2">
        <w:t>%.</w:t>
      </w:r>
    </w:p>
    <w:p w:rsidR="006250E2" w:rsidRPr="006250E2" w:rsidRDefault="006250E2" w:rsidP="00446E18">
      <w:pPr>
        <w:pStyle w:val="ConsPlusNormal"/>
        <w:jc w:val="both"/>
      </w:pPr>
      <w:r>
        <w:tab/>
        <w:t xml:space="preserve">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w:t>
      </w:r>
      <w:r w:rsidR="00E95DC2">
        <w:t xml:space="preserve">и среднего общего образования составляет </w:t>
      </w:r>
      <w:r w:rsidR="00685AF8">
        <w:t>1,8</w:t>
      </w:r>
      <w:r w:rsidR="00E95DC2">
        <w:t>%.</w:t>
      </w:r>
    </w:p>
    <w:p w:rsidR="006250E2" w:rsidRDefault="0028772E" w:rsidP="00446E18">
      <w:pPr>
        <w:pStyle w:val="ConsPlusNormal"/>
        <w:jc w:val="both"/>
      </w:pPr>
      <w:r>
        <w:tab/>
      </w:r>
      <w:r w:rsidR="006250E2" w:rsidRPr="00776A76">
        <w:t>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r w:rsidR="0030454D">
        <w:t>:</w:t>
      </w:r>
    </w:p>
    <w:p w:rsidR="006250E2" w:rsidRDefault="0028772E" w:rsidP="00446E18">
      <w:pPr>
        <w:pStyle w:val="ConsPlusNormal"/>
        <w:jc w:val="both"/>
      </w:pPr>
      <w:r>
        <w:tab/>
      </w:r>
      <w:r w:rsidR="006250E2">
        <w:t xml:space="preserve">Численность </w:t>
      </w:r>
      <w:proofErr w:type="gramStart"/>
      <w:r w:rsidR="006250E2">
        <w:t>обучающихся</w:t>
      </w:r>
      <w:proofErr w:type="gramEnd"/>
      <w:r w:rsidR="006250E2">
        <w:t xml:space="preserve"> по образовательным программам начального общего, основного общего, среднего общего образования в расчете</w:t>
      </w:r>
      <w:r>
        <w:t xml:space="preserve"> на 1 педагогического раб</w:t>
      </w:r>
      <w:r w:rsidR="003E653E">
        <w:t xml:space="preserve">отника составляет </w:t>
      </w:r>
      <w:r w:rsidR="004A2537">
        <w:t>10,3</w:t>
      </w:r>
      <w:r w:rsidR="003E653E">
        <w:t>.</w:t>
      </w:r>
    </w:p>
    <w:p w:rsidR="00556978" w:rsidRDefault="00D1645E" w:rsidP="00446E18">
      <w:pPr>
        <w:pStyle w:val="ConsPlusNormal"/>
        <w:jc w:val="both"/>
      </w:pPr>
      <w:r>
        <w:tab/>
        <w:t>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w:t>
      </w:r>
      <w:r w:rsidR="00AB117D">
        <w:t xml:space="preserve">о, среднего общего образования имеет показатель </w:t>
      </w:r>
      <w:r>
        <w:t xml:space="preserve"> </w:t>
      </w:r>
      <w:r w:rsidR="0030454D">
        <w:lastRenderedPageBreak/>
        <w:t>19,4</w:t>
      </w:r>
      <w:r w:rsidR="00AB117D">
        <w:t>.</w:t>
      </w:r>
    </w:p>
    <w:p w:rsidR="00556978" w:rsidRPr="00AA2260" w:rsidRDefault="00556978" w:rsidP="00446E18">
      <w:pPr>
        <w:pStyle w:val="ConsPlusNormal"/>
        <w:jc w:val="both"/>
      </w:pPr>
      <w:r>
        <w:tab/>
      </w:r>
      <w:r w:rsidRPr="00AA2260">
        <w:t>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p w:rsidR="00556978" w:rsidRPr="00AA2260" w:rsidRDefault="00556978" w:rsidP="00446E18">
      <w:pPr>
        <w:pStyle w:val="ConsPlusNormal"/>
        <w:jc w:val="both"/>
      </w:pPr>
      <w:r w:rsidRPr="00AA2260">
        <w:t xml:space="preserve">педагогических работников – всего </w:t>
      </w:r>
      <w:r w:rsidR="00AB117D" w:rsidRPr="00AA2260">
        <w:t>–</w:t>
      </w:r>
      <w:r w:rsidRPr="00AA2260">
        <w:t xml:space="preserve"> </w:t>
      </w:r>
      <w:r w:rsidR="008922D4">
        <w:t>106</w:t>
      </w:r>
      <w:r w:rsidR="00AA2260" w:rsidRPr="00AA2260">
        <w:t>%</w:t>
      </w:r>
      <w:r w:rsidR="00AB117D" w:rsidRPr="00AA2260">
        <w:t>;</w:t>
      </w:r>
    </w:p>
    <w:p w:rsidR="00D1645E" w:rsidRDefault="00556978" w:rsidP="00446E18">
      <w:pPr>
        <w:pStyle w:val="ConsPlusNormal"/>
        <w:jc w:val="both"/>
      </w:pPr>
      <w:r w:rsidRPr="00AA2260">
        <w:t xml:space="preserve">из них учителей </w:t>
      </w:r>
      <w:r w:rsidR="00AB117D" w:rsidRPr="00AA2260">
        <w:t>–</w:t>
      </w:r>
      <w:r w:rsidRPr="00AA2260">
        <w:t xml:space="preserve"> </w:t>
      </w:r>
      <w:r w:rsidR="008922D4">
        <w:t>100</w:t>
      </w:r>
      <w:r w:rsidR="00AA2260" w:rsidRPr="00AA2260">
        <w:t>%</w:t>
      </w:r>
      <w:r w:rsidR="00AB117D" w:rsidRPr="00AA2260">
        <w:t>.</w:t>
      </w:r>
    </w:p>
    <w:p w:rsidR="00556978" w:rsidRDefault="00556978" w:rsidP="00446E18">
      <w:pPr>
        <w:pStyle w:val="ConsPlusNormal"/>
        <w:jc w:val="both"/>
      </w:pPr>
      <w:r>
        <w:tab/>
        <w:t>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w:t>
      </w:r>
      <w:r w:rsidR="00611F88">
        <w:t xml:space="preserve">, среднего общего образования составляет </w:t>
      </w:r>
      <w:r w:rsidR="0030454D">
        <w:t>94</w:t>
      </w:r>
      <w:r w:rsidR="00611F88">
        <w:t>.</w:t>
      </w:r>
    </w:p>
    <w:p w:rsidR="00556978" w:rsidRDefault="00611F88" w:rsidP="00446E18">
      <w:pPr>
        <w:pStyle w:val="ConsPlusNormal"/>
        <w:jc w:val="both"/>
      </w:pPr>
      <w:r>
        <w:tab/>
      </w:r>
      <w:r w:rsidR="00556978">
        <w:t>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p w:rsidR="00556978" w:rsidRDefault="00455C4C" w:rsidP="00446E18">
      <w:pPr>
        <w:pStyle w:val="ConsPlusNormal"/>
        <w:jc w:val="both"/>
      </w:pPr>
      <w:r>
        <w:t xml:space="preserve">    </w:t>
      </w:r>
      <w:r w:rsidR="00556978">
        <w:t>социальных педагогов:</w:t>
      </w:r>
      <w:r w:rsidR="002E655E">
        <w:t xml:space="preserve"> </w:t>
      </w:r>
      <w:r w:rsidR="00F0210C">
        <w:t>30,5</w:t>
      </w:r>
      <w:r w:rsidR="00556978">
        <w:t>%</w:t>
      </w:r>
      <w:r w:rsidR="00611F88">
        <w:t>,</w:t>
      </w:r>
    </w:p>
    <w:p w:rsidR="002E655E" w:rsidRDefault="002E655E" w:rsidP="00612312">
      <w:pPr>
        <w:pStyle w:val="ConsPlusNormal"/>
        <w:ind w:left="283"/>
        <w:jc w:val="both"/>
      </w:pPr>
      <w:r>
        <w:t xml:space="preserve">всего </w:t>
      </w:r>
      <w:r w:rsidR="00F0210C">
        <w:t>–</w:t>
      </w:r>
      <w:r>
        <w:t xml:space="preserve"> </w:t>
      </w:r>
      <w:r w:rsidR="00F0210C">
        <w:t>30,5</w:t>
      </w:r>
      <w:r w:rsidR="00556978">
        <w:t>%</w:t>
      </w:r>
      <w:r>
        <w:t xml:space="preserve">; из них в штате - </w:t>
      </w:r>
      <w:r w:rsidR="00556978">
        <w:t>19,4</w:t>
      </w:r>
      <w:r w:rsidR="00611F88">
        <w:t>;</w:t>
      </w:r>
    </w:p>
    <w:p w:rsidR="00556978" w:rsidRDefault="00612312" w:rsidP="00446E18">
      <w:pPr>
        <w:pStyle w:val="ConsPlusNormal"/>
        <w:jc w:val="both"/>
      </w:pPr>
      <w:r>
        <w:t xml:space="preserve">    </w:t>
      </w:r>
      <w:r w:rsidR="00556978">
        <w:t>педагогов-психологов:</w:t>
      </w:r>
      <w:r w:rsidR="002E655E">
        <w:t xml:space="preserve"> </w:t>
      </w:r>
      <w:r w:rsidR="00556978">
        <w:t>3</w:t>
      </w:r>
      <w:r w:rsidR="0030454D">
        <w:t>7</w:t>
      </w:r>
      <w:r w:rsidR="00611F88">
        <w:t>,</w:t>
      </w:r>
    </w:p>
    <w:p w:rsidR="002E655E" w:rsidRDefault="002E655E" w:rsidP="00612312">
      <w:pPr>
        <w:pStyle w:val="ConsPlusNormal"/>
        <w:ind w:left="283"/>
        <w:jc w:val="both"/>
      </w:pPr>
      <w:r>
        <w:t xml:space="preserve">всего – </w:t>
      </w:r>
      <w:r w:rsidR="00556978">
        <w:t>100</w:t>
      </w:r>
      <w:r w:rsidR="00F0210C">
        <w:t>%</w:t>
      </w:r>
      <w:r>
        <w:t>; из них в штате -</w:t>
      </w:r>
      <w:r w:rsidR="00556978">
        <w:t>100</w:t>
      </w:r>
      <w:r w:rsidR="00611F88">
        <w:t>;</w:t>
      </w:r>
    </w:p>
    <w:p w:rsidR="00556978" w:rsidRDefault="00612312" w:rsidP="00446E18">
      <w:pPr>
        <w:pStyle w:val="ConsPlusNormal"/>
        <w:jc w:val="both"/>
      </w:pPr>
      <w:r>
        <w:t xml:space="preserve">    </w:t>
      </w:r>
      <w:r w:rsidR="00556978">
        <w:t>учителей-логопедов:</w:t>
      </w:r>
      <w:r w:rsidR="002E655E">
        <w:t xml:space="preserve"> </w:t>
      </w:r>
      <w:r w:rsidR="00556978">
        <w:t>3</w:t>
      </w:r>
      <w:r w:rsidR="00611F88">
        <w:t>,</w:t>
      </w:r>
    </w:p>
    <w:p w:rsidR="00556978" w:rsidRDefault="002E655E" w:rsidP="00446E18">
      <w:pPr>
        <w:pStyle w:val="ConsPlusNormal"/>
        <w:ind w:left="283"/>
        <w:jc w:val="both"/>
      </w:pPr>
      <w:r>
        <w:t xml:space="preserve">всего – </w:t>
      </w:r>
      <w:r w:rsidR="00556978">
        <w:t>3</w:t>
      </w:r>
      <w:r>
        <w:t xml:space="preserve">; из них в штате - </w:t>
      </w:r>
      <w:r w:rsidR="00556978">
        <w:t>8,33</w:t>
      </w:r>
      <w:r w:rsidR="00611F88">
        <w:t>.</w:t>
      </w:r>
    </w:p>
    <w:p w:rsidR="00261C1D" w:rsidRDefault="00261C1D" w:rsidP="00446E18">
      <w:pPr>
        <w:pStyle w:val="ConsPlusNormal"/>
        <w:ind w:left="283"/>
        <w:jc w:val="both"/>
      </w:pPr>
    </w:p>
    <w:p w:rsidR="00556978" w:rsidRDefault="00DB33F3" w:rsidP="00446E18">
      <w:pPr>
        <w:pStyle w:val="ConsPlusNormal"/>
        <w:tabs>
          <w:tab w:val="left" w:pos="3015"/>
        </w:tabs>
        <w:jc w:val="center"/>
        <w:rPr>
          <w:b/>
        </w:rPr>
      </w:pPr>
      <w:r w:rsidRPr="00DB33F3">
        <w:rPr>
          <w:b/>
        </w:rPr>
        <w:t>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p w:rsidR="00DB33F3" w:rsidRDefault="00DB33F3" w:rsidP="00446E18">
      <w:pPr>
        <w:pStyle w:val="ConsPlusNormal"/>
        <w:tabs>
          <w:tab w:val="left" w:pos="3015"/>
        </w:tabs>
        <w:jc w:val="center"/>
        <w:rPr>
          <w:b/>
        </w:rPr>
      </w:pPr>
    </w:p>
    <w:p w:rsidR="00DB33F3" w:rsidRDefault="003E794B" w:rsidP="00446E18">
      <w:pPr>
        <w:pStyle w:val="ConsPlusNormal"/>
        <w:jc w:val="both"/>
      </w:pPr>
      <w:r>
        <w:tab/>
        <w:t xml:space="preserve"> </w:t>
      </w:r>
      <w:r w:rsidR="00DB33F3">
        <w:t>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r w:rsidR="009B2E59">
        <w:t xml:space="preserve">  составляет </w:t>
      </w:r>
      <w:r w:rsidR="00085917">
        <w:t>4,8</w:t>
      </w:r>
      <w:r w:rsidR="009B2E59">
        <w:t>.</w:t>
      </w:r>
    </w:p>
    <w:p w:rsidR="00455C4C" w:rsidRDefault="00455C4C" w:rsidP="00446E18">
      <w:pPr>
        <w:pStyle w:val="ConsPlusNormal"/>
        <w:jc w:val="both"/>
      </w:pPr>
      <w:r>
        <w:tab/>
      </w:r>
      <w:r w:rsidRPr="00B64464">
        <w:t>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r>
        <w:t xml:space="preserve"> составляет 100%.</w:t>
      </w:r>
    </w:p>
    <w:p w:rsidR="00DB33F3" w:rsidRDefault="003E794B" w:rsidP="00446E18">
      <w:pPr>
        <w:pStyle w:val="ConsPlusNormal"/>
        <w:jc w:val="both"/>
      </w:pPr>
      <w:r>
        <w:tab/>
      </w:r>
      <w:r w:rsidR="00DB33F3" w:rsidRPr="00CC60AC">
        <w:t>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r w:rsidR="00BB64B8">
        <w:t xml:space="preserve"> составляет</w:t>
      </w:r>
      <w:r w:rsidR="00DB33F3" w:rsidRPr="00CC60AC">
        <w:t>:</w:t>
      </w:r>
    </w:p>
    <w:p w:rsidR="00556978" w:rsidRPr="00DB33F3" w:rsidRDefault="003E794B" w:rsidP="00AA1F44">
      <w:pPr>
        <w:pStyle w:val="ConsPlusNormal"/>
        <w:jc w:val="both"/>
        <w:rPr>
          <w:b/>
        </w:rPr>
      </w:pPr>
      <w:r>
        <w:t>в</w:t>
      </w:r>
      <w:r w:rsidR="00DB33F3">
        <w:t>сего</w:t>
      </w:r>
      <w:r>
        <w:t xml:space="preserve"> </w:t>
      </w:r>
      <w:r w:rsidR="009B2E59">
        <w:t>–</w:t>
      </w:r>
      <w:r>
        <w:t xml:space="preserve"> </w:t>
      </w:r>
      <w:r w:rsidR="00DB33F3">
        <w:t>29</w:t>
      </w:r>
      <w:r w:rsidR="009B2E59">
        <w:t>;</w:t>
      </w:r>
      <w:r w:rsidR="00AA1F44">
        <w:t xml:space="preserve"> </w:t>
      </w:r>
      <w:r w:rsidR="00DB33F3">
        <w:t>и</w:t>
      </w:r>
      <w:r>
        <w:t xml:space="preserve">меющих доступ к сети "Интернет" </w:t>
      </w:r>
      <w:r w:rsidR="009B2E59">
        <w:t>–</w:t>
      </w:r>
      <w:r>
        <w:t xml:space="preserve"> </w:t>
      </w:r>
      <w:r w:rsidR="00DB33F3">
        <w:t>19</w:t>
      </w:r>
      <w:r w:rsidR="009B2E59">
        <w:t>.</w:t>
      </w:r>
    </w:p>
    <w:p w:rsidR="00286E03" w:rsidRDefault="00286E03" w:rsidP="00446E18">
      <w:pPr>
        <w:pStyle w:val="ConsPlusNormal"/>
        <w:jc w:val="both"/>
      </w:pPr>
      <w:r>
        <w:tab/>
      </w:r>
      <w:proofErr w:type="gramStart"/>
      <w:r>
        <w:t xml:space="preserve">Удельный вес числа организаций, реализующих образовательные </w:t>
      </w:r>
      <w:r>
        <w:lastRenderedPageBreak/>
        <w:t xml:space="preserve">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 </w:t>
      </w:r>
      <w:r w:rsidR="00BB64B8">
        <w:t>–</w:t>
      </w:r>
      <w:r>
        <w:t xml:space="preserve"> 50</w:t>
      </w:r>
      <w:r w:rsidR="00BB64B8">
        <w:t>.</w:t>
      </w:r>
      <w:proofErr w:type="gramEnd"/>
    </w:p>
    <w:p w:rsidR="00556978" w:rsidRDefault="00286E03" w:rsidP="00446E18">
      <w:pPr>
        <w:pStyle w:val="ConsPlusNormal"/>
        <w:jc w:val="both"/>
      </w:pPr>
      <w:r>
        <w:tab/>
        <w:t xml:space="preserve">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 – 100</w:t>
      </w:r>
      <w:r w:rsidR="00BB64B8">
        <w:t>.</w:t>
      </w:r>
    </w:p>
    <w:p w:rsidR="00286E03" w:rsidRDefault="00286E03" w:rsidP="00446E18">
      <w:pPr>
        <w:pStyle w:val="ConsPlusNormal"/>
        <w:jc w:val="both"/>
      </w:pPr>
    </w:p>
    <w:p w:rsidR="00286E03" w:rsidRDefault="00286E03" w:rsidP="00446E18">
      <w:pPr>
        <w:pStyle w:val="ConsPlusNormal"/>
        <w:tabs>
          <w:tab w:val="left" w:pos="3300"/>
        </w:tabs>
        <w:jc w:val="center"/>
        <w:rPr>
          <w:b/>
        </w:rPr>
      </w:pPr>
      <w:r w:rsidRPr="002F52B1">
        <w:rPr>
          <w:b/>
        </w:rPr>
        <w:t>Условия</w:t>
      </w:r>
      <w:r w:rsidRPr="00286E03">
        <w:rPr>
          <w:b/>
        </w:rPr>
        <w:t xml:space="preserve"> получения начального общего, основного общего и среднего общего образования лицами с ограниченными возможностями здоровья и инвалидами</w:t>
      </w:r>
    </w:p>
    <w:p w:rsidR="00322405" w:rsidRDefault="00322405" w:rsidP="00446E18">
      <w:pPr>
        <w:pStyle w:val="ConsPlusNormal"/>
        <w:tabs>
          <w:tab w:val="left" w:pos="3300"/>
        </w:tabs>
        <w:jc w:val="center"/>
        <w:rPr>
          <w:b/>
        </w:rPr>
      </w:pPr>
    </w:p>
    <w:p w:rsidR="00322405" w:rsidRDefault="00322405" w:rsidP="00446E18">
      <w:pPr>
        <w:pStyle w:val="ConsPlusNormal"/>
        <w:jc w:val="both"/>
      </w:pPr>
      <w:r>
        <w:tab/>
      </w:r>
      <w:r w:rsidRPr="00AA2260">
        <w:t>У</w:t>
      </w:r>
      <w:r>
        <w:t xml:space="preserve">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w:t>
      </w:r>
      <w:r w:rsidR="00A25CAA">
        <w:t xml:space="preserve">образования составляет </w:t>
      </w:r>
      <w:r w:rsidR="00F52B55">
        <w:t>90,5</w:t>
      </w:r>
      <w:r w:rsidR="002F52B1">
        <w:t>%</w:t>
      </w:r>
      <w:r w:rsidR="00A25CAA">
        <w:t>.</w:t>
      </w:r>
    </w:p>
    <w:p w:rsidR="00322405" w:rsidRPr="00AA387C" w:rsidRDefault="00322405" w:rsidP="00446E18">
      <w:pPr>
        <w:pStyle w:val="ConsPlusNormal"/>
        <w:jc w:val="both"/>
      </w:pPr>
      <w:r>
        <w:tab/>
        <w:t>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w:t>
      </w:r>
      <w:r w:rsidR="00A25CAA">
        <w:t>, среднего общего образования имеет показатель</w:t>
      </w:r>
      <w:r>
        <w:t xml:space="preserve"> </w:t>
      </w:r>
      <w:r w:rsidR="00902E8E">
        <w:t>– 81,3</w:t>
      </w:r>
      <w:r w:rsidR="00000982">
        <w:t>%</w:t>
      </w:r>
      <w:r w:rsidR="00A25CAA">
        <w:t>.</w:t>
      </w:r>
    </w:p>
    <w:p w:rsidR="00322405" w:rsidRPr="00AA387C" w:rsidRDefault="00322405" w:rsidP="00446E18">
      <w:pPr>
        <w:pStyle w:val="ConsPlusNormal"/>
        <w:jc w:val="both"/>
      </w:pPr>
      <w:r>
        <w:tab/>
        <w:t xml:space="preserve">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t>численности</w:t>
      </w:r>
      <w:proofErr w:type="gramEnd"/>
      <w:r>
        <w:t xml:space="preserve"> обучающихся по адаптированным основным общеобразовательным программам </w:t>
      </w:r>
      <w:r w:rsidR="00C522A5">
        <w:t>–</w:t>
      </w:r>
      <w:r>
        <w:t xml:space="preserve"> </w:t>
      </w:r>
      <w:r w:rsidR="00902E8E">
        <w:t>45,5</w:t>
      </w:r>
      <w:r w:rsidR="00A25CAA">
        <w:t>.</w:t>
      </w:r>
    </w:p>
    <w:p w:rsidR="008D7213" w:rsidRDefault="008D7213" w:rsidP="00446E18">
      <w:pPr>
        <w:pStyle w:val="ConsPlusNormal"/>
        <w:jc w:val="both"/>
      </w:pPr>
      <w:r>
        <w:tab/>
      </w:r>
      <w:r w:rsidR="00322405">
        <w:t xml:space="preserve">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w:t>
      </w:r>
      <w:proofErr w:type="gramStart"/>
      <w:r w:rsidR="00322405">
        <w:t>численности</w:t>
      </w:r>
      <w:proofErr w:type="gramEnd"/>
      <w:r w:rsidR="00322405">
        <w:t xml:space="preserve"> обучающихся по адаптированным основным</w:t>
      </w:r>
      <w:r>
        <w:t xml:space="preserve"> </w:t>
      </w:r>
      <w:r w:rsidR="00A25CAA">
        <w:t>общеобразовательным программам составляет</w:t>
      </w:r>
      <w:r>
        <w:t xml:space="preserve"> </w:t>
      </w:r>
      <w:r w:rsidR="00902E8E">
        <w:t>8,1</w:t>
      </w:r>
      <w:r w:rsidR="00A25CAA">
        <w:t>.</w:t>
      </w:r>
    </w:p>
    <w:p w:rsidR="008D7213" w:rsidRDefault="008D7213" w:rsidP="00446E18">
      <w:pPr>
        <w:pStyle w:val="ConsPlusNormal"/>
        <w:jc w:val="both"/>
      </w:pPr>
      <w:r>
        <w:tab/>
        <w:t>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r w:rsidR="00A25CAA">
        <w:t xml:space="preserve"> имеет следующие показатели</w:t>
      </w:r>
      <w:r>
        <w:t>:</w:t>
      </w:r>
    </w:p>
    <w:p w:rsidR="008D7213" w:rsidRPr="00AA387C" w:rsidRDefault="008D7213" w:rsidP="00446E18">
      <w:pPr>
        <w:pStyle w:val="ConsPlusNormal"/>
        <w:jc w:val="both"/>
      </w:pPr>
      <w:r>
        <w:t xml:space="preserve">для глухих </w:t>
      </w:r>
      <w:r w:rsidR="00870581">
        <w:t>–</w:t>
      </w:r>
      <w:r>
        <w:t xml:space="preserve"> 0</w:t>
      </w:r>
      <w:r w:rsidR="00870581">
        <w:t>;</w:t>
      </w:r>
    </w:p>
    <w:p w:rsidR="008D7213" w:rsidRPr="00AA387C" w:rsidRDefault="008D7213" w:rsidP="00446E18">
      <w:pPr>
        <w:pStyle w:val="ConsPlusNormal"/>
        <w:jc w:val="both"/>
      </w:pPr>
      <w:r>
        <w:t>для сл</w:t>
      </w:r>
      <w:r w:rsidR="00686F8E">
        <w:t>абослышащих и позднооглохших - 2</w:t>
      </w:r>
      <w:r w:rsidR="00870581">
        <w:t>;</w:t>
      </w:r>
    </w:p>
    <w:p w:rsidR="008D7213" w:rsidRPr="00AA387C" w:rsidRDefault="008D7213" w:rsidP="00446E18">
      <w:pPr>
        <w:pStyle w:val="ConsPlusNormal"/>
        <w:jc w:val="both"/>
      </w:pPr>
      <w:r>
        <w:t xml:space="preserve">для слепых </w:t>
      </w:r>
      <w:r w:rsidR="00870581">
        <w:t>–</w:t>
      </w:r>
      <w:r>
        <w:t xml:space="preserve"> 0</w:t>
      </w:r>
      <w:r w:rsidR="00870581">
        <w:t>;</w:t>
      </w:r>
    </w:p>
    <w:p w:rsidR="008D7213" w:rsidRPr="00AA387C" w:rsidRDefault="008D7213" w:rsidP="00446E18">
      <w:pPr>
        <w:pStyle w:val="ConsPlusNormal"/>
        <w:jc w:val="both"/>
      </w:pPr>
      <w:r>
        <w:t xml:space="preserve">для слабовидящих </w:t>
      </w:r>
      <w:r w:rsidR="00870581">
        <w:t>–</w:t>
      </w:r>
      <w:r w:rsidR="00686F8E">
        <w:t xml:space="preserve"> 2</w:t>
      </w:r>
      <w:r w:rsidR="00870581">
        <w:t>;</w:t>
      </w:r>
    </w:p>
    <w:p w:rsidR="008D7213" w:rsidRPr="00AA387C" w:rsidRDefault="008D7213" w:rsidP="00446E18">
      <w:pPr>
        <w:pStyle w:val="ConsPlusNormal"/>
        <w:jc w:val="both"/>
      </w:pPr>
      <w:r>
        <w:lastRenderedPageBreak/>
        <w:t xml:space="preserve">с тяжелыми нарушениями речи </w:t>
      </w:r>
      <w:r w:rsidR="00870581">
        <w:t>–</w:t>
      </w:r>
      <w:r>
        <w:t xml:space="preserve"> </w:t>
      </w:r>
      <w:r w:rsidR="00C53C80">
        <w:t>3</w:t>
      </w:r>
      <w:r w:rsidR="00870581">
        <w:t>;</w:t>
      </w:r>
    </w:p>
    <w:p w:rsidR="008D7213" w:rsidRPr="00AA387C" w:rsidRDefault="008D7213" w:rsidP="00446E18">
      <w:pPr>
        <w:pStyle w:val="ConsPlusNormal"/>
        <w:jc w:val="both"/>
      </w:pPr>
      <w:r>
        <w:t xml:space="preserve">с нарушениями опорно-двигательного аппарата - </w:t>
      </w:r>
      <w:r w:rsidR="00686F8E">
        <w:t>3</w:t>
      </w:r>
      <w:r w:rsidR="00870581">
        <w:t>;</w:t>
      </w:r>
    </w:p>
    <w:p w:rsidR="008D7213" w:rsidRPr="00AA387C" w:rsidRDefault="008D7213" w:rsidP="00446E18">
      <w:pPr>
        <w:pStyle w:val="ConsPlusNormal"/>
        <w:jc w:val="both"/>
      </w:pPr>
      <w:r>
        <w:t xml:space="preserve">с задержкой психического развития - </w:t>
      </w:r>
      <w:r w:rsidR="00C53C80">
        <w:t>79</w:t>
      </w:r>
      <w:r w:rsidR="00870581">
        <w:t>;</w:t>
      </w:r>
    </w:p>
    <w:p w:rsidR="008D7213" w:rsidRPr="00AA387C" w:rsidRDefault="008D7213" w:rsidP="00446E18">
      <w:pPr>
        <w:pStyle w:val="ConsPlusNormal"/>
        <w:jc w:val="both"/>
      </w:pPr>
      <w:r>
        <w:t xml:space="preserve">с расстройствами аутистического спектра </w:t>
      </w:r>
      <w:r w:rsidR="00870581">
        <w:t>–</w:t>
      </w:r>
      <w:r w:rsidR="00C53C80">
        <w:t xml:space="preserve"> 2</w:t>
      </w:r>
      <w:r w:rsidR="00870581">
        <w:t>;</w:t>
      </w:r>
    </w:p>
    <w:p w:rsidR="008D7213" w:rsidRDefault="008D7213" w:rsidP="00446E18">
      <w:pPr>
        <w:pStyle w:val="ConsPlusNormal"/>
        <w:jc w:val="both"/>
      </w:pPr>
      <w:r>
        <w:t>с умственной отсталостью (ин</w:t>
      </w:r>
      <w:r w:rsidR="00000982">
        <w:t>т</w:t>
      </w:r>
      <w:r w:rsidR="00C53C80">
        <w:t>еллектуальными нарушениями) - 8</w:t>
      </w:r>
      <w:r w:rsidR="00870581">
        <w:t>.</w:t>
      </w:r>
    </w:p>
    <w:p w:rsidR="008D7213" w:rsidRDefault="008D7213" w:rsidP="00446E18">
      <w:pPr>
        <w:pStyle w:val="ConsPlusNormal"/>
        <w:jc w:val="both"/>
      </w:pPr>
      <w:r>
        <w:tab/>
        <w:t xml:space="preserve">Численность </w:t>
      </w:r>
      <w:proofErr w:type="gramStart"/>
      <w:r>
        <w:t>обучающихся</w:t>
      </w:r>
      <w:proofErr w:type="gramEnd"/>
      <w:r>
        <w:t xml:space="preserve"> по образовательным программам начального общего, основного общего, среднего общего образования в расчете на 1 работника:</w:t>
      </w:r>
    </w:p>
    <w:p w:rsidR="008D7213" w:rsidRPr="00023DE2" w:rsidRDefault="008D7213" w:rsidP="00446E18">
      <w:pPr>
        <w:pStyle w:val="ConsPlusNormal"/>
        <w:jc w:val="both"/>
      </w:pPr>
      <w:r>
        <w:t xml:space="preserve">учителя-дефектолога </w:t>
      </w:r>
    </w:p>
    <w:p w:rsidR="008D7213" w:rsidRPr="00023DE2" w:rsidRDefault="008D7213" w:rsidP="00446E18">
      <w:pPr>
        <w:pStyle w:val="ConsPlusNormal"/>
        <w:jc w:val="both"/>
      </w:pPr>
      <w:r>
        <w:t xml:space="preserve">учителя-логопеда </w:t>
      </w:r>
    </w:p>
    <w:p w:rsidR="008D7213" w:rsidRPr="00023DE2" w:rsidRDefault="008D7213" w:rsidP="00446E18">
      <w:pPr>
        <w:pStyle w:val="ConsPlusNormal"/>
        <w:jc w:val="both"/>
      </w:pPr>
      <w:r>
        <w:t xml:space="preserve">педагога-психолога - </w:t>
      </w:r>
      <w:r w:rsidR="001E4E6C">
        <w:t>185</w:t>
      </w:r>
      <w:r w:rsidR="00870581">
        <w:t>;</w:t>
      </w:r>
    </w:p>
    <w:p w:rsidR="008D7213" w:rsidRDefault="008D7213" w:rsidP="00446E18">
      <w:pPr>
        <w:pStyle w:val="ConsPlusNormal"/>
        <w:jc w:val="both"/>
      </w:pPr>
      <w:proofErr w:type="spellStart"/>
      <w:r>
        <w:t>тьютора</w:t>
      </w:r>
      <w:proofErr w:type="spellEnd"/>
      <w:r>
        <w:t>, ассистента (помощника)</w:t>
      </w:r>
      <w:r w:rsidR="00870581">
        <w:t>.</w:t>
      </w:r>
    </w:p>
    <w:p w:rsidR="008D7213" w:rsidRDefault="008D7213" w:rsidP="00446E18">
      <w:pPr>
        <w:pStyle w:val="ConsPlusNormal"/>
        <w:jc w:val="both"/>
      </w:pPr>
    </w:p>
    <w:p w:rsidR="008D7213" w:rsidRDefault="008D7213" w:rsidP="00446E18">
      <w:pPr>
        <w:pStyle w:val="ConsPlusNormal"/>
        <w:jc w:val="center"/>
        <w:rPr>
          <w:b/>
        </w:rPr>
      </w:pPr>
      <w:r w:rsidRPr="008D7213">
        <w:rPr>
          <w:b/>
        </w:rPr>
        <w:t>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p w:rsidR="006171D8" w:rsidRDefault="006171D8" w:rsidP="00446E18">
      <w:pPr>
        <w:pStyle w:val="ConsPlusNormal"/>
        <w:jc w:val="center"/>
        <w:rPr>
          <w:b/>
        </w:rPr>
      </w:pPr>
    </w:p>
    <w:p w:rsidR="006171D8" w:rsidRDefault="006171D8" w:rsidP="00446E18">
      <w:pPr>
        <w:pStyle w:val="ConsPlusNormal"/>
        <w:jc w:val="both"/>
      </w:pPr>
      <w:r>
        <w:tab/>
        <w:t xml:space="preserve">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 - </w:t>
      </w:r>
      <w:r w:rsidR="0082753D">
        <w:t>98</w:t>
      </w:r>
      <w:r w:rsidR="00870581">
        <w:t>.</w:t>
      </w:r>
      <w:r>
        <w:tab/>
      </w:r>
    </w:p>
    <w:p w:rsidR="006171D8" w:rsidRDefault="006171D8" w:rsidP="00446E18">
      <w:pPr>
        <w:pStyle w:val="ConsPlusNormal"/>
        <w:jc w:val="both"/>
      </w:pPr>
      <w:r>
        <w:tab/>
        <w:t>Среднее значение количества баллов по ЕГЭ, полученных выпускниками, освоившими образовательные программы среднего общего образования:</w:t>
      </w:r>
    </w:p>
    <w:p w:rsidR="006171D8" w:rsidRDefault="00F0210C" w:rsidP="00446E18">
      <w:pPr>
        <w:pStyle w:val="ConsPlusNormal"/>
        <w:jc w:val="both"/>
      </w:pPr>
      <w:r>
        <w:t xml:space="preserve">по математике </w:t>
      </w:r>
      <w:r w:rsidR="00481728">
        <w:t>–</w:t>
      </w:r>
      <w:r>
        <w:t xml:space="preserve"> </w:t>
      </w:r>
      <w:r w:rsidR="0082753D">
        <w:t>49</w:t>
      </w:r>
      <w:r w:rsidR="001E4E6C">
        <w:t xml:space="preserve"> </w:t>
      </w:r>
      <w:r w:rsidR="0082753D">
        <w:t>баллов</w:t>
      </w:r>
      <w:r w:rsidR="000C615D">
        <w:t>;</w:t>
      </w:r>
    </w:p>
    <w:p w:rsidR="006171D8" w:rsidRDefault="006171D8" w:rsidP="00446E18">
      <w:pPr>
        <w:pStyle w:val="ConsPlusNormal"/>
        <w:jc w:val="both"/>
      </w:pPr>
      <w:r>
        <w:t xml:space="preserve">по русскому языку </w:t>
      </w:r>
      <w:r w:rsidR="001E4E6C">
        <w:t>–</w:t>
      </w:r>
      <w:r>
        <w:t xml:space="preserve"> </w:t>
      </w:r>
      <w:r w:rsidR="0082753D">
        <w:t>63</w:t>
      </w:r>
      <w:r>
        <w:t xml:space="preserve"> бал</w:t>
      </w:r>
      <w:r w:rsidR="001E4E6C">
        <w:t>л</w:t>
      </w:r>
      <w:r w:rsidR="0082753D">
        <w:t>а</w:t>
      </w:r>
      <w:r w:rsidR="000C615D">
        <w:t>.</w:t>
      </w:r>
    </w:p>
    <w:p w:rsidR="006171D8" w:rsidRDefault="006171D8" w:rsidP="00446E18">
      <w:pPr>
        <w:pStyle w:val="ConsPlusNormal"/>
        <w:jc w:val="both"/>
      </w:pPr>
      <w:r>
        <w:tab/>
        <w:t>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p w:rsidR="006171D8" w:rsidRPr="00AA387C" w:rsidRDefault="00FE03E7" w:rsidP="00446E18">
      <w:pPr>
        <w:pStyle w:val="ConsPlusNormal"/>
        <w:jc w:val="both"/>
      </w:pPr>
      <w:r>
        <w:t xml:space="preserve">по математике </w:t>
      </w:r>
      <w:r w:rsidR="00C53C80">
        <w:t>– 3,3</w:t>
      </w:r>
      <w:proofErr w:type="gramStart"/>
      <w:r>
        <w:t xml:space="preserve"> </w:t>
      </w:r>
      <w:r w:rsidR="000C615D">
        <w:t>;</w:t>
      </w:r>
      <w:proofErr w:type="gramEnd"/>
    </w:p>
    <w:p w:rsidR="006171D8" w:rsidRDefault="00FE03E7" w:rsidP="00446E18">
      <w:pPr>
        <w:pStyle w:val="ConsPlusNormal"/>
        <w:jc w:val="both"/>
      </w:pPr>
      <w:r>
        <w:t xml:space="preserve">по русскому языку </w:t>
      </w:r>
      <w:r w:rsidR="00C53C80">
        <w:t>– 3,97</w:t>
      </w:r>
      <w:r>
        <w:t xml:space="preserve"> </w:t>
      </w:r>
      <w:r w:rsidR="000C615D">
        <w:t>.</w:t>
      </w:r>
    </w:p>
    <w:p w:rsidR="00D06FAE" w:rsidRDefault="006171D8" w:rsidP="00446E18">
      <w:pPr>
        <w:pStyle w:val="ConsPlusNormal"/>
        <w:jc w:val="both"/>
      </w:pPr>
      <w:r>
        <w:tab/>
      </w:r>
      <w:r w:rsidR="001E4E6C">
        <w:t xml:space="preserve">Удельный вес численности </w:t>
      </w:r>
      <w:proofErr w:type="gramStart"/>
      <w:r w:rsidR="001E4E6C">
        <w:t>обучающихся</w:t>
      </w:r>
      <w:proofErr w:type="gramEnd"/>
      <w:r w:rsidR="001E4E6C">
        <w:t>,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p w:rsidR="001E4E6C" w:rsidRDefault="001E4E6C" w:rsidP="00446E18">
      <w:pPr>
        <w:pStyle w:val="ConsPlusNormal"/>
        <w:jc w:val="both"/>
      </w:pPr>
      <w:r>
        <w:t>осн</w:t>
      </w:r>
      <w:r w:rsidR="001634FA">
        <w:t xml:space="preserve">овного общего образования –  </w:t>
      </w:r>
      <w:r w:rsidR="00C53C80">
        <w:t>0,9</w:t>
      </w:r>
      <w:r w:rsidR="001634FA">
        <w:t xml:space="preserve"> </w:t>
      </w:r>
      <w:r>
        <w:t>%</w:t>
      </w:r>
    </w:p>
    <w:p w:rsidR="00882147" w:rsidRDefault="001E4E6C" w:rsidP="00446E18">
      <w:pPr>
        <w:pStyle w:val="ConsPlusNormal"/>
        <w:jc w:val="both"/>
      </w:pPr>
      <w:r>
        <w:t>ср</w:t>
      </w:r>
      <w:r w:rsidR="004211A6">
        <w:t>еднего общего об</w:t>
      </w:r>
      <w:r w:rsidR="001634FA">
        <w:t>разования – 1,5</w:t>
      </w:r>
      <w:r w:rsidR="004211A6">
        <w:t>%</w:t>
      </w:r>
    </w:p>
    <w:p w:rsidR="00882147" w:rsidRDefault="00882147" w:rsidP="00446E18">
      <w:pPr>
        <w:pStyle w:val="ConsPlusNormal"/>
        <w:jc w:val="both"/>
      </w:pPr>
    </w:p>
    <w:p w:rsidR="00D06FAE" w:rsidRDefault="00D06FAE" w:rsidP="00446E18">
      <w:pPr>
        <w:pStyle w:val="ConsPlusNormal"/>
        <w:jc w:val="center"/>
        <w:rPr>
          <w:b/>
        </w:rPr>
      </w:pPr>
      <w:r w:rsidRPr="00D06FAE">
        <w:rPr>
          <w:b/>
        </w:rPr>
        <w:t xml:space="preserve">Состояние здоровья лиц, обучающихся по основным общеобразовательным программам, </w:t>
      </w:r>
      <w:proofErr w:type="spellStart"/>
      <w:r w:rsidRPr="00D06FAE">
        <w:rPr>
          <w:b/>
        </w:rPr>
        <w:t>здоровьесберегающие</w:t>
      </w:r>
      <w:proofErr w:type="spellEnd"/>
      <w:r w:rsidRPr="00D06FAE">
        <w:rPr>
          <w:b/>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p w:rsidR="00D06FAE" w:rsidRDefault="00D06FAE" w:rsidP="00446E18">
      <w:pPr>
        <w:pStyle w:val="ConsPlusNormal"/>
        <w:jc w:val="center"/>
        <w:rPr>
          <w:b/>
        </w:rPr>
      </w:pPr>
      <w:r>
        <w:rPr>
          <w:b/>
        </w:rPr>
        <w:tab/>
      </w:r>
    </w:p>
    <w:p w:rsidR="00D06FAE" w:rsidRDefault="00D06FAE" w:rsidP="00446E18">
      <w:pPr>
        <w:pStyle w:val="ConsPlusNormal"/>
        <w:jc w:val="both"/>
      </w:pPr>
      <w:r>
        <w:lastRenderedPageBreak/>
        <w:tab/>
        <w:t>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w:t>
      </w:r>
      <w:r w:rsidR="000C615D">
        <w:t xml:space="preserve">, среднего общего образования  составляет </w:t>
      </w:r>
      <w:r>
        <w:t>96%</w:t>
      </w:r>
      <w:r w:rsidR="000C615D">
        <w:t>.</w:t>
      </w:r>
    </w:p>
    <w:p w:rsidR="00D06FAE" w:rsidRDefault="00D06FAE" w:rsidP="00446E18">
      <w:pPr>
        <w:pStyle w:val="ConsPlusNormal"/>
        <w:jc w:val="both"/>
      </w:pPr>
      <w:r>
        <w:tab/>
        <w:t xml:space="preserve">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w:t>
      </w:r>
      <w:r w:rsidR="000C615D">
        <w:t>–</w:t>
      </w:r>
      <w:r>
        <w:t xml:space="preserve"> </w:t>
      </w:r>
      <w:r w:rsidR="001E4E6C">
        <w:t>5,5</w:t>
      </w:r>
      <w:r w:rsidR="000C615D">
        <w:t>.</w:t>
      </w:r>
    </w:p>
    <w:p w:rsidR="00D06FAE" w:rsidRDefault="00D06FAE" w:rsidP="00446E18">
      <w:pPr>
        <w:pStyle w:val="ConsPlusNormal"/>
        <w:jc w:val="both"/>
      </w:pPr>
      <w:r>
        <w:tab/>
        <w:t>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- 91,67%</w:t>
      </w:r>
      <w:r w:rsidR="000C615D">
        <w:t>.</w:t>
      </w:r>
    </w:p>
    <w:p w:rsidR="00D06FAE" w:rsidRDefault="00D06FAE" w:rsidP="00446E18">
      <w:pPr>
        <w:pStyle w:val="ConsPlusNormal"/>
        <w:jc w:val="both"/>
      </w:pPr>
      <w:r>
        <w:tab/>
        <w:t xml:space="preserve">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w:t>
      </w:r>
      <w:r w:rsidR="000C615D">
        <w:t>–</w:t>
      </w:r>
      <w:r>
        <w:t xml:space="preserve"> 0</w:t>
      </w:r>
      <w:r w:rsidR="000C615D">
        <w:t>.</w:t>
      </w:r>
    </w:p>
    <w:p w:rsidR="00D06FAE" w:rsidRDefault="00D06FAE" w:rsidP="00446E18">
      <w:pPr>
        <w:pStyle w:val="ConsPlusNormal"/>
        <w:jc w:val="both"/>
      </w:pPr>
      <w:r>
        <w:tab/>
        <w:t xml:space="preserve">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 </w:t>
      </w:r>
      <w:r w:rsidR="000C615D">
        <w:t>–</w:t>
      </w:r>
      <w:r>
        <w:t xml:space="preserve"> 1</w:t>
      </w:r>
      <w:r w:rsidR="000C615D">
        <w:t>.</w:t>
      </w:r>
    </w:p>
    <w:p w:rsidR="00D06FAE" w:rsidRDefault="00D06FAE" w:rsidP="00446E18">
      <w:pPr>
        <w:pStyle w:val="ConsPlusNormal"/>
        <w:jc w:val="both"/>
      </w:pPr>
      <w:r>
        <w:tab/>
        <w:t xml:space="preserve">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 </w:t>
      </w:r>
      <w:r w:rsidR="007F4E1E">
        <w:t>–</w:t>
      </w:r>
      <w:r>
        <w:t xml:space="preserve"> 0</w:t>
      </w:r>
      <w:r w:rsidR="000C615D">
        <w:t>.</w:t>
      </w:r>
    </w:p>
    <w:p w:rsidR="007F4E1E" w:rsidRPr="00D06FAE" w:rsidRDefault="007F4E1E" w:rsidP="00446E18">
      <w:pPr>
        <w:pStyle w:val="ConsPlusNormal"/>
        <w:jc w:val="both"/>
      </w:pPr>
    </w:p>
    <w:p w:rsidR="008D7213" w:rsidRDefault="007F4E1E" w:rsidP="00446E18">
      <w:pPr>
        <w:pStyle w:val="ConsPlusNormal"/>
        <w:jc w:val="center"/>
        <w:rPr>
          <w:b/>
        </w:rPr>
      </w:pPr>
      <w:r w:rsidRPr="007F4E1E">
        <w:rPr>
          <w:b/>
        </w:rPr>
        <w:t>Создание безопасных условий при организации образовательного процесса в общеобразовательных организациях</w:t>
      </w:r>
    </w:p>
    <w:p w:rsidR="007F4E1E" w:rsidRDefault="007F4E1E" w:rsidP="00446E18">
      <w:pPr>
        <w:pStyle w:val="ConsPlusNormal"/>
        <w:jc w:val="center"/>
        <w:rPr>
          <w:b/>
        </w:rPr>
      </w:pPr>
    </w:p>
    <w:p w:rsidR="007F4E1E" w:rsidRDefault="007F4E1E" w:rsidP="00446E18">
      <w:pPr>
        <w:pStyle w:val="ConsPlusNormal"/>
        <w:jc w:val="both"/>
      </w:pPr>
      <w:r>
        <w:tab/>
        <w:t>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w:t>
      </w:r>
      <w:r w:rsidR="000C615D">
        <w:t xml:space="preserve">, среднего общего образования, составляет </w:t>
      </w:r>
      <w:r>
        <w:t>100%</w:t>
      </w:r>
      <w:r w:rsidR="000C615D">
        <w:t>.</w:t>
      </w:r>
    </w:p>
    <w:p w:rsidR="007F4E1E" w:rsidRDefault="007F4E1E" w:rsidP="00446E18">
      <w:pPr>
        <w:pStyle w:val="ConsPlusNormal"/>
        <w:jc w:val="both"/>
      </w:pPr>
      <w:r>
        <w:tab/>
        <w:t>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r w:rsidR="000C615D">
        <w:t xml:space="preserve">, имеет показатель </w:t>
      </w:r>
      <w:r>
        <w:t xml:space="preserve"> 5,4%</w:t>
      </w:r>
      <w:r w:rsidR="000C615D">
        <w:t>.</w:t>
      </w:r>
      <w:r w:rsidR="00D33656">
        <w:t xml:space="preserve"> </w:t>
      </w:r>
    </w:p>
    <w:p w:rsidR="001E4E6C" w:rsidRDefault="007F4E1E" w:rsidP="00446E18">
      <w:pPr>
        <w:pStyle w:val="ConsPlusNormal"/>
        <w:jc w:val="both"/>
      </w:pPr>
      <w:r>
        <w:tab/>
        <w:t xml:space="preserve">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w:t>
      </w:r>
      <w:r>
        <w:lastRenderedPageBreak/>
        <w:t>общего, основного общего, среднего общего образования - 5,4%</w:t>
      </w:r>
      <w:r w:rsidR="005F08CC">
        <w:t>.</w:t>
      </w:r>
    </w:p>
    <w:p w:rsidR="001E4E6C" w:rsidRDefault="001E4E6C" w:rsidP="001E4E6C">
      <w:pPr>
        <w:pStyle w:val="ConsPlusNormal"/>
        <w:ind w:firstLine="708"/>
        <w:jc w:val="both"/>
      </w:pPr>
      <w:r w:rsidRPr="001A6816">
        <w:t>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r>
        <w:t>:</w:t>
      </w:r>
    </w:p>
    <w:p w:rsidR="001E4E6C" w:rsidRDefault="001E4E6C" w:rsidP="001E4E6C">
      <w:pPr>
        <w:pStyle w:val="ConsPlusNormal"/>
        <w:ind w:firstLine="708"/>
        <w:jc w:val="both"/>
        <w:rPr>
          <w:lang w:eastAsia="en-US"/>
        </w:rPr>
      </w:pPr>
      <w:r>
        <w:t>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r w:rsidR="00376D55">
        <w:t>, в расчете на 1 обучающегося – 111, 5</w:t>
      </w:r>
      <w:r w:rsidRPr="001E4E6C">
        <w:rPr>
          <w:lang w:eastAsia="en-US"/>
        </w:rPr>
        <w:t xml:space="preserve"> </w:t>
      </w:r>
      <w:proofErr w:type="spellStart"/>
      <w:r w:rsidRPr="001E4E6C">
        <w:rPr>
          <w:lang w:eastAsia="en-US"/>
        </w:rPr>
        <w:t>тыс</w:t>
      </w:r>
      <w:proofErr w:type="gramStart"/>
      <w:r w:rsidRPr="001E4E6C">
        <w:rPr>
          <w:lang w:eastAsia="en-US"/>
        </w:rPr>
        <w:t>.р</w:t>
      </w:r>
      <w:proofErr w:type="gramEnd"/>
      <w:r w:rsidRPr="001E4E6C">
        <w:rPr>
          <w:lang w:eastAsia="en-US"/>
        </w:rPr>
        <w:t>уб</w:t>
      </w:r>
      <w:proofErr w:type="spellEnd"/>
    </w:p>
    <w:p w:rsidR="001E4E6C" w:rsidRDefault="001E4E6C" w:rsidP="001E4E6C">
      <w:pPr>
        <w:pStyle w:val="ConsPlusNormal"/>
        <w:ind w:firstLine="708"/>
        <w:jc w:val="both"/>
      </w:pPr>
      <w:r>
        <w:t>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 0,67%</w:t>
      </w:r>
    </w:p>
    <w:p w:rsidR="001E4E6C" w:rsidRDefault="001E4E6C" w:rsidP="001E4E6C">
      <w:pPr>
        <w:pStyle w:val="ConsPlusNormal"/>
        <w:ind w:firstLine="708"/>
        <w:jc w:val="both"/>
      </w:pPr>
      <w:r>
        <w:t>Создание безопасных условий при организации образовательного процесса в общеобразовательных организациях:</w:t>
      </w:r>
    </w:p>
    <w:p w:rsidR="001E4E6C" w:rsidRDefault="001E4E6C" w:rsidP="001E4E6C">
      <w:pPr>
        <w:pStyle w:val="ConsPlusNormal"/>
        <w:ind w:firstLine="708"/>
        <w:jc w:val="both"/>
      </w:pPr>
      <w:r>
        <w:t>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 100%</w:t>
      </w:r>
    </w:p>
    <w:p w:rsidR="001E4E6C" w:rsidRDefault="001E4E6C" w:rsidP="001E4E6C">
      <w:pPr>
        <w:pStyle w:val="ConsPlusNormal"/>
        <w:ind w:firstLine="708"/>
        <w:jc w:val="both"/>
      </w:pPr>
      <w:r>
        <w:t>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 2,7%</w:t>
      </w:r>
    </w:p>
    <w:p w:rsidR="001E4E6C" w:rsidRDefault="001E4E6C" w:rsidP="004211A6">
      <w:pPr>
        <w:pStyle w:val="ConsPlusNormal"/>
        <w:ind w:firstLine="708"/>
        <w:jc w:val="both"/>
      </w:pPr>
      <w:r>
        <w:t>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 2,7%</w:t>
      </w:r>
    </w:p>
    <w:p w:rsidR="005F08CC" w:rsidRDefault="005F08CC" w:rsidP="00446E18">
      <w:pPr>
        <w:spacing w:line="240" w:lineRule="auto"/>
        <w:rPr>
          <w:lang w:eastAsia="ru-RU"/>
        </w:rPr>
      </w:pPr>
    </w:p>
    <w:p w:rsidR="00EB2612" w:rsidRDefault="00EB2612" w:rsidP="00446E18">
      <w:pPr>
        <w:spacing w:line="240" w:lineRule="auto"/>
        <w:jc w:val="center"/>
        <w:rPr>
          <w:b/>
          <w:sz w:val="32"/>
          <w:szCs w:val="32"/>
        </w:rPr>
      </w:pPr>
      <w:r w:rsidRPr="00EB2612">
        <w:rPr>
          <w:b/>
          <w:sz w:val="32"/>
          <w:szCs w:val="32"/>
        </w:rPr>
        <w:t>Дополнительное образование</w:t>
      </w:r>
    </w:p>
    <w:p w:rsidR="00EB2612" w:rsidRDefault="00EB2612" w:rsidP="00446E18">
      <w:pPr>
        <w:spacing w:line="240" w:lineRule="auto"/>
        <w:jc w:val="center"/>
        <w:rPr>
          <w:b/>
        </w:rPr>
      </w:pPr>
      <w:r w:rsidRPr="00EB2612">
        <w:rPr>
          <w:b/>
        </w:rPr>
        <w:t xml:space="preserve">Сведения о развитии дополнительного образования детей </w:t>
      </w:r>
    </w:p>
    <w:p w:rsidR="00612312" w:rsidRDefault="00612312" w:rsidP="00446E18">
      <w:pPr>
        <w:spacing w:line="240" w:lineRule="auto"/>
        <w:jc w:val="center"/>
        <w:rPr>
          <w:b/>
        </w:rPr>
      </w:pPr>
    </w:p>
    <w:p w:rsidR="00230FC1" w:rsidRDefault="00230FC1" w:rsidP="00446E18">
      <w:pPr>
        <w:spacing w:line="240" w:lineRule="auto"/>
        <w:jc w:val="both"/>
        <w:rPr>
          <w:szCs w:val="28"/>
        </w:rPr>
      </w:pPr>
      <w:r w:rsidRPr="00411623">
        <w:rPr>
          <w:szCs w:val="28"/>
        </w:rPr>
        <w:t>Важным з</w:t>
      </w:r>
      <w:r w:rsidRPr="006E64D3">
        <w:rPr>
          <w:szCs w:val="28"/>
        </w:rPr>
        <w:t>веном в системе непрерывного образования, обеспечивающего реализацию образовательных потребностей детей и подростков за пределами основных образовательных программ, развитие творческого потенциала детей, являются муниципальные бюджетные образовательные</w:t>
      </w:r>
      <w:r>
        <w:rPr>
          <w:szCs w:val="28"/>
        </w:rPr>
        <w:t xml:space="preserve"> </w:t>
      </w:r>
      <w:r w:rsidRPr="006E64D3">
        <w:rPr>
          <w:szCs w:val="28"/>
        </w:rPr>
        <w:t>учреждения дополнительного образования детей.</w:t>
      </w:r>
      <w:r>
        <w:rPr>
          <w:szCs w:val="28"/>
        </w:rPr>
        <w:t xml:space="preserve"> </w:t>
      </w:r>
      <w:r w:rsidRPr="006E64D3">
        <w:rPr>
          <w:szCs w:val="28"/>
        </w:rPr>
        <w:t xml:space="preserve">Система дополнительного образования </w:t>
      </w:r>
      <w:proofErr w:type="spellStart"/>
      <w:r w:rsidRPr="006E64D3">
        <w:rPr>
          <w:szCs w:val="28"/>
        </w:rPr>
        <w:t>Красносулинского</w:t>
      </w:r>
      <w:proofErr w:type="spellEnd"/>
      <w:r w:rsidRPr="006E64D3">
        <w:rPr>
          <w:szCs w:val="28"/>
        </w:rPr>
        <w:t xml:space="preserve"> района – одна из крупнейших в Ростовской области. </w:t>
      </w:r>
    </w:p>
    <w:p w:rsidR="00230FC1" w:rsidRPr="005F3338" w:rsidRDefault="00230FC1" w:rsidP="00446E18">
      <w:pPr>
        <w:shd w:val="clear" w:color="auto" w:fill="FFFFFF"/>
        <w:tabs>
          <w:tab w:val="left" w:pos="540"/>
        </w:tabs>
        <w:spacing w:line="240" w:lineRule="auto"/>
        <w:ind w:firstLine="540"/>
        <w:jc w:val="both"/>
        <w:rPr>
          <w:color w:val="000000"/>
          <w:szCs w:val="28"/>
        </w:rPr>
      </w:pPr>
      <w:r w:rsidRPr="005F3338">
        <w:rPr>
          <w:szCs w:val="28"/>
        </w:rPr>
        <w:t>В районе функционируют 3 учреждения</w:t>
      </w:r>
      <w:r w:rsidR="0045625F">
        <w:rPr>
          <w:szCs w:val="28"/>
        </w:rPr>
        <w:t xml:space="preserve"> дополнительного образования (3 </w:t>
      </w:r>
      <w:r w:rsidRPr="005F3338">
        <w:rPr>
          <w:szCs w:val="28"/>
        </w:rPr>
        <w:t>в городе, 1 в районе):</w:t>
      </w:r>
    </w:p>
    <w:p w:rsidR="00230FC1" w:rsidRPr="00EB2612" w:rsidRDefault="0045625F" w:rsidP="00612312">
      <w:pPr>
        <w:shd w:val="clear" w:color="auto" w:fill="FFFFFF"/>
        <w:tabs>
          <w:tab w:val="left" w:pos="540"/>
        </w:tabs>
        <w:spacing w:line="240" w:lineRule="auto"/>
        <w:ind w:firstLine="540"/>
        <w:jc w:val="both"/>
        <w:rPr>
          <w:b/>
          <w:sz w:val="32"/>
          <w:szCs w:val="32"/>
          <w:lang w:eastAsia="ru-RU"/>
        </w:rPr>
      </w:pPr>
      <w:r>
        <w:rPr>
          <w:color w:val="000000"/>
          <w:szCs w:val="28"/>
        </w:rPr>
        <w:lastRenderedPageBreak/>
        <w:t>МБУ ДО</w:t>
      </w:r>
      <w:r w:rsidR="00230FC1" w:rsidRPr="005F3338">
        <w:rPr>
          <w:color w:val="000000"/>
          <w:szCs w:val="28"/>
        </w:rPr>
        <w:t xml:space="preserve"> «Городской центр </w:t>
      </w:r>
      <w:r>
        <w:rPr>
          <w:color w:val="000000"/>
          <w:szCs w:val="28"/>
        </w:rPr>
        <w:t xml:space="preserve">внешкольной работы «Досуг»», МБУ </w:t>
      </w:r>
      <w:proofErr w:type="gramStart"/>
      <w:r>
        <w:rPr>
          <w:color w:val="000000"/>
          <w:szCs w:val="28"/>
        </w:rPr>
        <w:t>ДО</w:t>
      </w:r>
      <w:proofErr w:type="gramEnd"/>
      <w:r>
        <w:rPr>
          <w:color w:val="000000"/>
          <w:szCs w:val="28"/>
        </w:rPr>
        <w:t xml:space="preserve"> </w:t>
      </w:r>
      <w:r w:rsidR="00230FC1" w:rsidRPr="005F3338">
        <w:rPr>
          <w:color w:val="000000"/>
          <w:szCs w:val="28"/>
        </w:rPr>
        <w:t>«</w:t>
      </w:r>
      <w:proofErr w:type="gramStart"/>
      <w:r w:rsidR="00230FC1" w:rsidRPr="005F3338">
        <w:rPr>
          <w:color w:val="000000"/>
          <w:szCs w:val="28"/>
        </w:rPr>
        <w:t>Центр</w:t>
      </w:r>
      <w:proofErr w:type="gramEnd"/>
      <w:r w:rsidR="00230FC1" w:rsidRPr="005F3338">
        <w:rPr>
          <w:color w:val="000000"/>
          <w:szCs w:val="28"/>
        </w:rPr>
        <w:t xml:space="preserve"> детского  технического творчества»</w:t>
      </w:r>
      <w:r w:rsidR="00230FC1">
        <w:rPr>
          <w:color w:val="000000"/>
          <w:szCs w:val="28"/>
        </w:rPr>
        <w:t xml:space="preserve">, </w:t>
      </w:r>
      <w:r>
        <w:rPr>
          <w:color w:val="000000"/>
          <w:szCs w:val="28"/>
        </w:rPr>
        <w:t xml:space="preserve"> МБУ ДО</w:t>
      </w:r>
      <w:r w:rsidR="00230FC1" w:rsidRPr="005F3338">
        <w:rPr>
          <w:color w:val="000000"/>
          <w:szCs w:val="28"/>
        </w:rPr>
        <w:t xml:space="preserve"> « Рай</w:t>
      </w:r>
      <w:r w:rsidR="00230FC1">
        <w:rPr>
          <w:color w:val="000000"/>
          <w:szCs w:val="28"/>
        </w:rPr>
        <w:t>онный центр внешкольной работы»</w:t>
      </w:r>
      <w:r>
        <w:rPr>
          <w:color w:val="000000"/>
          <w:szCs w:val="28"/>
        </w:rPr>
        <w:t>, МБУ ДО «Межшкольный учебный комбинат»</w:t>
      </w:r>
      <w:r w:rsidR="00230FC1">
        <w:rPr>
          <w:color w:val="000000"/>
          <w:szCs w:val="28"/>
        </w:rPr>
        <w:t>.</w:t>
      </w:r>
    </w:p>
    <w:p w:rsidR="00EB2612" w:rsidRDefault="00EB2612" w:rsidP="00446E18">
      <w:pPr>
        <w:pStyle w:val="ConsPlusNormal"/>
        <w:jc w:val="both"/>
      </w:pPr>
      <w:r>
        <w:tab/>
        <w:t xml:space="preserve">Численность детей и подростков, обучающихся по дополнительным общеобразовательным программам, составляет </w:t>
      </w:r>
      <w:r w:rsidR="00A232A8">
        <w:t>6814</w:t>
      </w:r>
      <w:r w:rsidRPr="0077341B">
        <w:t xml:space="preserve"> (с персонифицированным учетом).</w:t>
      </w:r>
    </w:p>
    <w:p w:rsidR="00EB2612" w:rsidRDefault="00EB2612" w:rsidP="00446E18">
      <w:pPr>
        <w:pStyle w:val="ConsPlusNormal"/>
        <w:jc w:val="both"/>
      </w:pPr>
      <w:r>
        <w:tab/>
        <w:t xml:space="preserve">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 - </w:t>
      </w:r>
      <w:r w:rsidR="0071485C">
        <w:t>66</w:t>
      </w:r>
      <w:r>
        <w:t>%.</w:t>
      </w:r>
    </w:p>
    <w:p w:rsidR="00EB2612" w:rsidRDefault="00EB2612" w:rsidP="00446E18">
      <w:pPr>
        <w:pStyle w:val="ConsPlusNormal"/>
        <w:jc w:val="both"/>
      </w:pPr>
      <w:r>
        <w:tab/>
        <w:t>Структура численности детей, обучающихся по дополнительным общеобразовательным программам, по направлениям:</w:t>
      </w:r>
    </w:p>
    <w:p w:rsidR="00EB2612" w:rsidRPr="00EB2612" w:rsidRDefault="00EB2612" w:rsidP="00446E18">
      <w:pPr>
        <w:pStyle w:val="ConsPlusNormal"/>
        <w:jc w:val="both"/>
      </w:pPr>
      <w:r>
        <w:t xml:space="preserve">техническое </w:t>
      </w:r>
      <w:r w:rsidR="0045625F">
        <w:t>–</w:t>
      </w:r>
      <w:r>
        <w:t xml:space="preserve"> </w:t>
      </w:r>
      <w:r w:rsidR="0045625F">
        <w:t>570</w:t>
      </w:r>
      <w:r>
        <w:t>;</w:t>
      </w:r>
    </w:p>
    <w:p w:rsidR="00EB2612" w:rsidRDefault="00EB2612" w:rsidP="00446E18">
      <w:pPr>
        <w:pStyle w:val="ConsPlusNormal"/>
        <w:jc w:val="both"/>
      </w:pPr>
      <w:r>
        <w:t xml:space="preserve">естественнонаучное - </w:t>
      </w:r>
      <w:r w:rsidR="0045625F">
        <w:t>58</w:t>
      </w:r>
      <w:r>
        <w:t>;</w:t>
      </w:r>
    </w:p>
    <w:p w:rsidR="00EB2612" w:rsidRDefault="00EB2612" w:rsidP="00446E18">
      <w:pPr>
        <w:pStyle w:val="ConsPlusNormal"/>
        <w:jc w:val="both"/>
      </w:pPr>
      <w:r>
        <w:t xml:space="preserve">туристско-краеведческое - </w:t>
      </w:r>
      <w:r w:rsidR="0071485C">
        <w:t>2</w:t>
      </w:r>
      <w:r w:rsidR="0045625F">
        <w:t>5</w:t>
      </w:r>
      <w:r w:rsidR="0071485C">
        <w:t>0</w:t>
      </w:r>
      <w:r>
        <w:t>;</w:t>
      </w:r>
    </w:p>
    <w:p w:rsidR="00EB2612" w:rsidRDefault="00EB2612" w:rsidP="00446E18">
      <w:pPr>
        <w:pStyle w:val="ConsPlusNormal"/>
        <w:jc w:val="both"/>
      </w:pPr>
      <w:r>
        <w:t xml:space="preserve">социально-педагогическое - </w:t>
      </w:r>
      <w:r w:rsidR="0045625F">
        <w:t>0</w:t>
      </w:r>
      <w:r>
        <w:t>;</w:t>
      </w:r>
    </w:p>
    <w:p w:rsidR="00EB2612" w:rsidRDefault="00EB2612" w:rsidP="00446E18">
      <w:pPr>
        <w:pStyle w:val="ConsPlusNormal"/>
        <w:jc w:val="both"/>
      </w:pPr>
      <w:r>
        <w:t>в обл</w:t>
      </w:r>
      <w:r w:rsidR="0071485C">
        <w:t>асти искусств</w:t>
      </w:r>
      <w:r w:rsidR="0045625F">
        <w:t xml:space="preserve"> - 2634</w:t>
      </w:r>
    </w:p>
    <w:p w:rsidR="00EB2612" w:rsidRDefault="00EB2612" w:rsidP="00446E18">
      <w:pPr>
        <w:pStyle w:val="ConsPlusNormal"/>
        <w:jc w:val="both"/>
      </w:pPr>
      <w:r>
        <w:t xml:space="preserve">по общеразвивающим программам - </w:t>
      </w:r>
      <w:r w:rsidR="0071485C">
        <w:t>1944</w:t>
      </w:r>
      <w:r>
        <w:t>;</w:t>
      </w:r>
    </w:p>
    <w:p w:rsidR="00EB2612" w:rsidRDefault="00EB2612" w:rsidP="00446E18">
      <w:pPr>
        <w:pStyle w:val="ConsPlusNormal"/>
        <w:jc w:val="both"/>
      </w:pPr>
      <w:r>
        <w:t>по п</w:t>
      </w:r>
      <w:r w:rsidR="00EE3D30">
        <w:t xml:space="preserve">редпрофессиональным программам - 0 </w:t>
      </w:r>
    </w:p>
    <w:p w:rsidR="00EB2612" w:rsidRDefault="00EB2612" w:rsidP="00446E18">
      <w:pPr>
        <w:pStyle w:val="ConsPlusNormal"/>
        <w:jc w:val="both"/>
      </w:pPr>
      <w:r>
        <w:t>в области физической культуры и спорта</w:t>
      </w:r>
      <w:r w:rsidR="0045625F">
        <w:t xml:space="preserve"> - 1750</w:t>
      </w:r>
    </w:p>
    <w:p w:rsidR="00EB2612" w:rsidRDefault="00EB2612" w:rsidP="00446E18">
      <w:pPr>
        <w:pStyle w:val="ConsPlusNormal"/>
        <w:jc w:val="both"/>
      </w:pPr>
      <w:r>
        <w:t xml:space="preserve">по общеразвивающим программам </w:t>
      </w:r>
      <w:r w:rsidR="00EE3D30">
        <w:t>–</w:t>
      </w:r>
      <w:r>
        <w:t xml:space="preserve"> </w:t>
      </w:r>
      <w:r w:rsidR="0045625F">
        <w:t>1242</w:t>
      </w:r>
    </w:p>
    <w:p w:rsidR="00FA2D48" w:rsidRDefault="00EB2612" w:rsidP="00446E18">
      <w:pPr>
        <w:pStyle w:val="ConsPlusNormal"/>
        <w:jc w:val="both"/>
      </w:pPr>
      <w:r>
        <w:t>по пред</w:t>
      </w:r>
      <w:r w:rsidR="00EE3D30">
        <w:t>профессиональным программам - 0</w:t>
      </w:r>
      <w:r>
        <w:t>.</w:t>
      </w:r>
    </w:p>
    <w:p w:rsidR="00612312" w:rsidRDefault="00612312" w:rsidP="00446E18">
      <w:pPr>
        <w:pStyle w:val="ConsPlusNormal"/>
        <w:jc w:val="center"/>
        <w:rPr>
          <w:b/>
        </w:rPr>
      </w:pPr>
    </w:p>
    <w:p w:rsidR="00FA2D48" w:rsidRDefault="00FA2D48" w:rsidP="00446E18">
      <w:pPr>
        <w:pStyle w:val="ConsPlusNormal"/>
        <w:jc w:val="center"/>
        <w:rPr>
          <w:b/>
        </w:rPr>
      </w:pPr>
      <w:r w:rsidRPr="00FA2D48">
        <w:rPr>
          <w:b/>
        </w:rPr>
        <w:t>Содержание образовательной деятельности и организация образовательного процесса по дополнительным общеобразовательным программам</w:t>
      </w:r>
    </w:p>
    <w:p w:rsidR="00FA2D48" w:rsidRPr="00FA2D48" w:rsidRDefault="00FA2D48" w:rsidP="00446E18">
      <w:pPr>
        <w:pStyle w:val="ConsPlusNormal"/>
        <w:jc w:val="center"/>
        <w:rPr>
          <w:b/>
        </w:rPr>
      </w:pPr>
    </w:p>
    <w:p w:rsidR="00FA2D48" w:rsidRDefault="00FA2D48" w:rsidP="00446E18">
      <w:pPr>
        <w:pStyle w:val="ConsPlusNormal"/>
        <w:jc w:val="both"/>
      </w:pPr>
      <w:r>
        <w:tab/>
        <w:t xml:space="preserve">Удельный вес численности детей с ограниченными возможностями здоровья в общей </w:t>
      </w:r>
      <w:proofErr w:type="gramStart"/>
      <w:r>
        <w:t>численности</w:t>
      </w:r>
      <w:proofErr w:type="gramEnd"/>
      <w:r>
        <w:t xml:space="preserve"> обучающихся в организациях дополнительного образования составляет </w:t>
      </w:r>
      <w:r w:rsidR="00AC2E3B">
        <w:t>1</w:t>
      </w:r>
      <w:r>
        <w:t>%.</w:t>
      </w:r>
    </w:p>
    <w:p w:rsidR="00FA2D48" w:rsidRDefault="00FA2D48" w:rsidP="00446E18">
      <w:pPr>
        <w:pStyle w:val="ConsPlusNormal"/>
        <w:jc w:val="both"/>
      </w:pPr>
      <w:r>
        <w:tab/>
        <w:t xml:space="preserve">Удельный вес численности детей-инвалидов в общей </w:t>
      </w:r>
      <w:proofErr w:type="gramStart"/>
      <w:r>
        <w:t>численности</w:t>
      </w:r>
      <w:proofErr w:type="gramEnd"/>
      <w:r>
        <w:t xml:space="preserve"> обучающихся в организациях дополнительного образования - 0,</w:t>
      </w:r>
      <w:r w:rsidR="00AC2E3B">
        <w:t>2</w:t>
      </w:r>
      <w:r>
        <w:t>%.</w:t>
      </w:r>
    </w:p>
    <w:p w:rsidR="00FA2D48" w:rsidRDefault="00FA2D48" w:rsidP="00446E18">
      <w:pPr>
        <w:pStyle w:val="ConsPlusNormal"/>
        <w:jc w:val="both"/>
      </w:pPr>
      <w:r>
        <w:tab/>
        <w:t>Кадровое обеспечение организаций, осуществляющих образовательную деятельность в части реализации дополнительных общеобразовательных программ</w:t>
      </w:r>
      <w:r w:rsidR="00AC2E3B">
        <w:t>:</w:t>
      </w:r>
    </w:p>
    <w:p w:rsidR="00AC2E3B" w:rsidRDefault="00AC2E3B" w:rsidP="00AC2E3B">
      <w:pPr>
        <w:pStyle w:val="ConsPlusNormal"/>
        <w:ind w:firstLine="708"/>
        <w:jc w:val="both"/>
      </w:pPr>
      <w:r>
        <w:t>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w:t>
      </w:r>
      <w:r w:rsidR="00A232A8">
        <w:t xml:space="preserve">ъекте </w:t>
      </w:r>
      <w:r w:rsidR="008922D4">
        <w:t>Российской Федерации  составляет 99%.</w:t>
      </w:r>
    </w:p>
    <w:p w:rsidR="00FA2D48" w:rsidRDefault="00FA2D48" w:rsidP="00AC2E3B">
      <w:pPr>
        <w:pStyle w:val="ConsPlusNormal"/>
        <w:ind w:firstLine="708"/>
      </w:pPr>
      <w:r>
        <w:t>Удельный вес численности педагогических работников в общей численности работников организаций дополнительного образования:</w:t>
      </w:r>
    </w:p>
    <w:p w:rsidR="00FA2D48" w:rsidRDefault="00FA2D48" w:rsidP="00446E18">
      <w:pPr>
        <w:pStyle w:val="ConsPlusNormal"/>
      </w:pPr>
      <w:r>
        <w:t xml:space="preserve">всего - </w:t>
      </w:r>
      <w:r w:rsidR="00AC2E3B">
        <w:t>157</w:t>
      </w:r>
      <w:r>
        <w:t xml:space="preserve"> человек</w:t>
      </w:r>
      <w:r w:rsidR="00AC2E3B">
        <w:t>а</w:t>
      </w:r>
      <w:r>
        <w:t>;</w:t>
      </w:r>
    </w:p>
    <w:p w:rsidR="00FA2D48" w:rsidRDefault="00FA2D48" w:rsidP="00446E18">
      <w:pPr>
        <w:pStyle w:val="ConsPlusNormal"/>
      </w:pPr>
      <w:r>
        <w:t>внешние совместители - 78 человек.</w:t>
      </w:r>
    </w:p>
    <w:p w:rsidR="00FA2D48" w:rsidRDefault="00FA2D48" w:rsidP="00446E18">
      <w:pPr>
        <w:pStyle w:val="ConsPlusNormal"/>
        <w:jc w:val="both"/>
      </w:pPr>
      <w:r>
        <w:tab/>
        <w:t xml:space="preserve">Удельный вес численности педагогических работников в возрасте моложе 35 лет в общей численности педагогических работников (без </w:t>
      </w:r>
      <w:r>
        <w:lastRenderedPageBreak/>
        <w:t xml:space="preserve">внешних совместителей и работающих по договорам гражданско-правового характера) </w:t>
      </w:r>
      <w:proofErr w:type="gramStart"/>
      <w:r>
        <w:t>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 составляет</w:t>
      </w:r>
      <w:proofErr w:type="gramEnd"/>
      <w:r>
        <w:t xml:space="preserve"> 1</w:t>
      </w:r>
      <w:r w:rsidR="00AC2E3B">
        <w:t>2</w:t>
      </w:r>
      <w:r>
        <w:t>%.</w:t>
      </w:r>
    </w:p>
    <w:p w:rsidR="00FA2D48" w:rsidRDefault="00FA2D48" w:rsidP="00446E18">
      <w:pPr>
        <w:pStyle w:val="ConsPlusNormal"/>
        <w:jc w:val="both"/>
      </w:pPr>
    </w:p>
    <w:p w:rsidR="00FA2D48" w:rsidRDefault="00FA2D48" w:rsidP="00446E18">
      <w:pPr>
        <w:pStyle w:val="ConsPlusNormal"/>
        <w:jc w:val="center"/>
        <w:rPr>
          <w:b/>
        </w:rPr>
      </w:pPr>
      <w:r w:rsidRPr="00FA2D48">
        <w:rPr>
          <w:b/>
        </w:rPr>
        <w:t>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p w:rsidR="00FA2D48" w:rsidRDefault="00FA2D48" w:rsidP="00446E18">
      <w:pPr>
        <w:pStyle w:val="ConsPlusNormal"/>
        <w:jc w:val="center"/>
        <w:rPr>
          <w:b/>
        </w:rPr>
      </w:pPr>
    </w:p>
    <w:p w:rsidR="00FA2D48" w:rsidRDefault="00FA2D48" w:rsidP="00446E18">
      <w:pPr>
        <w:pStyle w:val="ConsPlusNormal"/>
        <w:jc w:val="both"/>
      </w:pPr>
      <w:r>
        <w:tab/>
        <w:t xml:space="preserve">Общая площадь всех помещений организаций дополнительного образования в расчете на 1 обучающегося составляет 2500 </w:t>
      </w:r>
      <w:proofErr w:type="spellStart"/>
      <w:r>
        <w:t>кв.м</w:t>
      </w:r>
      <w:proofErr w:type="spellEnd"/>
      <w:r>
        <w:t>.</w:t>
      </w:r>
    </w:p>
    <w:p w:rsidR="00FA2D48" w:rsidRDefault="00FA2D48" w:rsidP="00446E18">
      <w:pPr>
        <w:pStyle w:val="ConsPlusNormal"/>
        <w:jc w:val="both"/>
      </w:pPr>
      <w:r>
        <w:tab/>
        <w:t>Удельный вес числа организаций, имеющих следующие виды благоустройства, в общем числе организаций дополнительного образования:</w:t>
      </w:r>
    </w:p>
    <w:p w:rsidR="00FA2D48" w:rsidRDefault="00B52085" w:rsidP="00446E18">
      <w:pPr>
        <w:pStyle w:val="ConsPlusNormal"/>
        <w:jc w:val="both"/>
      </w:pPr>
      <w:r>
        <w:t>в</w:t>
      </w:r>
      <w:r w:rsidR="00FA2D48">
        <w:t>одопров</w:t>
      </w:r>
      <w:r>
        <w:t xml:space="preserve">од - </w:t>
      </w:r>
      <w:r w:rsidR="00AC2E3B">
        <w:t>100</w:t>
      </w:r>
      <w:r w:rsidR="00FA2D48">
        <w:t>%</w:t>
      </w:r>
      <w:r>
        <w:t>;</w:t>
      </w:r>
    </w:p>
    <w:p w:rsidR="00FA2D48" w:rsidRDefault="00B52085" w:rsidP="00446E18">
      <w:pPr>
        <w:pStyle w:val="ConsPlusNormal"/>
        <w:jc w:val="both"/>
      </w:pPr>
      <w:r>
        <w:t xml:space="preserve">центральное отопление - </w:t>
      </w:r>
      <w:r w:rsidR="00FA2D48">
        <w:t>100%</w:t>
      </w:r>
      <w:r>
        <w:t>;</w:t>
      </w:r>
    </w:p>
    <w:p w:rsidR="00FA2D48" w:rsidRDefault="00B52085" w:rsidP="00446E18">
      <w:pPr>
        <w:pStyle w:val="ConsPlusNormal"/>
        <w:jc w:val="both"/>
      </w:pPr>
      <w:r>
        <w:t xml:space="preserve">канализацию - </w:t>
      </w:r>
      <w:r w:rsidR="00AC2E3B">
        <w:t>100</w:t>
      </w:r>
      <w:r w:rsidR="00FA2D48">
        <w:t>%</w:t>
      </w:r>
      <w:r>
        <w:t>;</w:t>
      </w:r>
    </w:p>
    <w:p w:rsidR="00FA2D48" w:rsidRDefault="00B52085" w:rsidP="00446E18">
      <w:pPr>
        <w:pStyle w:val="ConsPlusNormal"/>
        <w:jc w:val="both"/>
      </w:pPr>
      <w:r>
        <w:t xml:space="preserve">пожарную сигнализацию - </w:t>
      </w:r>
      <w:r w:rsidR="00FA2D48">
        <w:t>100%</w:t>
      </w:r>
      <w:r>
        <w:t>;</w:t>
      </w:r>
    </w:p>
    <w:p w:rsidR="00FA2D48" w:rsidRDefault="00B52085" w:rsidP="00446E18">
      <w:pPr>
        <w:pStyle w:val="ConsPlusNormal"/>
        <w:jc w:val="both"/>
      </w:pPr>
      <w:r>
        <w:t xml:space="preserve">дымовые </w:t>
      </w:r>
      <w:proofErr w:type="spellStart"/>
      <w:r>
        <w:t>извещатели</w:t>
      </w:r>
      <w:proofErr w:type="spellEnd"/>
      <w:r>
        <w:t xml:space="preserve"> - </w:t>
      </w:r>
      <w:r w:rsidR="00FA2D48">
        <w:t>100%</w:t>
      </w:r>
      <w:r>
        <w:t>;</w:t>
      </w:r>
    </w:p>
    <w:p w:rsidR="00FA2D48" w:rsidRDefault="00B52085" w:rsidP="00446E18">
      <w:pPr>
        <w:pStyle w:val="ConsPlusNormal"/>
        <w:jc w:val="both"/>
      </w:pPr>
      <w:r>
        <w:t xml:space="preserve">пожарные краны и рукава - </w:t>
      </w:r>
      <w:r w:rsidR="00FA2D48">
        <w:t>98%</w:t>
      </w:r>
      <w:r>
        <w:t>;</w:t>
      </w:r>
    </w:p>
    <w:p w:rsidR="00FA2D48" w:rsidRDefault="00B52085" w:rsidP="00446E18">
      <w:pPr>
        <w:pStyle w:val="ConsPlusNormal"/>
        <w:jc w:val="both"/>
      </w:pPr>
      <w:r>
        <w:t xml:space="preserve">системы видеонаблюдения - </w:t>
      </w:r>
      <w:r w:rsidR="00AC2E3B">
        <w:t>100</w:t>
      </w:r>
      <w:r w:rsidR="00FA2D48">
        <w:t>%</w:t>
      </w:r>
      <w:r>
        <w:t>;</w:t>
      </w:r>
    </w:p>
    <w:p w:rsidR="00B52085" w:rsidRDefault="00B52085" w:rsidP="00446E18">
      <w:pPr>
        <w:pStyle w:val="ConsPlusNormal"/>
        <w:jc w:val="both"/>
      </w:pPr>
      <w:r>
        <w:t xml:space="preserve">"тревожную кнопку" - </w:t>
      </w:r>
      <w:r w:rsidR="00FA2D48">
        <w:t>100%</w:t>
      </w:r>
      <w:r>
        <w:t>.</w:t>
      </w:r>
    </w:p>
    <w:p w:rsidR="00612312" w:rsidRDefault="00B52085" w:rsidP="00446E18">
      <w:pPr>
        <w:pStyle w:val="ConsPlusNormal"/>
        <w:jc w:val="both"/>
      </w:pPr>
      <w:r>
        <w:tab/>
      </w:r>
    </w:p>
    <w:p w:rsidR="00FA2D48" w:rsidRDefault="00612312" w:rsidP="00612312">
      <w:pPr>
        <w:pStyle w:val="ConsPlusNormal"/>
        <w:jc w:val="both"/>
      </w:pPr>
      <w:r>
        <w:t xml:space="preserve">        </w:t>
      </w:r>
      <w:r w:rsidR="00FA2D48">
        <w:t>Число персональных компьютеров, используемых в учебных целях, в расчете на 100 обучающихся организаций дополнительного образования:</w:t>
      </w:r>
    </w:p>
    <w:p w:rsidR="00FA2D48" w:rsidRDefault="00B52085" w:rsidP="00612312">
      <w:pPr>
        <w:pStyle w:val="ConsPlusNormal"/>
        <w:jc w:val="both"/>
      </w:pPr>
      <w:r>
        <w:t>всего - 26 шт</w:t>
      </w:r>
      <w:r w:rsidR="00FA2D48">
        <w:t>.</w:t>
      </w:r>
      <w:r>
        <w:t>;</w:t>
      </w:r>
    </w:p>
    <w:p w:rsidR="00FA2D48" w:rsidRDefault="00FA2D48" w:rsidP="00612312">
      <w:pPr>
        <w:pStyle w:val="ConsPlusNormal"/>
        <w:jc w:val="both"/>
      </w:pPr>
      <w:r>
        <w:t>и</w:t>
      </w:r>
      <w:r w:rsidR="00B52085">
        <w:t>меющих доступ к сети "Интернет" - 26 шт</w:t>
      </w:r>
      <w:r>
        <w:t>.</w:t>
      </w:r>
    </w:p>
    <w:p w:rsidR="00AC2E3B" w:rsidRDefault="00612312" w:rsidP="00612312">
      <w:pPr>
        <w:spacing w:line="240" w:lineRule="auto"/>
        <w:ind w:firstLine="0"/>
        <w:jc w:val="both"/>
        <w:rPr>
          <w:szCs w:val="28"/>
          <w:shd w:val="clear" w:color="auto" w:fill="FFFFFF"/>
        </w:rPr>
      </w:pPr>
      <w:r>
        <w:rPr>
          <w:rFonts w:cs="Times New Roman"/>
          <w:color w:val="000000"/>
          <w:szCs w:val="28"/>
        </w:rPr>
        <w:t xml:space="preserve">          </w:t>
      </w:r>
      <w:r w:rsidR="005F08CC" w:rsidRPr="00E76B65">
        <w:rPr>
          <w:rFonts w:cs="Times New Roman"/>
          <w:color w:val="000000"/>
          <w:szCs w:val="28"/>
        </w:rPr>
        <w:t xml:space="preserve">Анализируя </w:t>
      </w:r>
      <w:r w:rsidR="005F08CC">
        <w:rPr>
          <w:rFonts w:cs="Times New Roman"/>
          <w:color w:val="000000"/>
          <w:szCs w:val="28"/>
        </w:rPr>
        <w:t>ситуацию, сложившуюся в системе</w:t>
      </w:r>
      <w:r w:rsidR="005F08CC" w:rsidRPr="00E76B65">
        <w:rPr>
          <w:rFonts w:cs="Times New Roman"/>
          <w:color w:val="000000"/>
          <w:szCs w:val="28"/>
        </w:rPr>
        <w:t xml:space="preserve"> образования </w:t>
      </w:r>
      <w:proofErr w:type="spellStart"/>
      <w:r w:rsidR="005F08CC" w:rsidRPr="00E76B65">
        <w:rPr>
          <w:rFonts w:cs="Times New Roman"/>
          <w:color w:val="000000"/>
          <w:szCs w:val="28"/>
        </w:rPr>
        <w:t>Кра</w:t>
      </w:r>
      <w:r w:rsidR="005F08CC">
        <w:rPr>
          <w:rFonts w:cs="Times New Roman"/>
          <w:color w:val="000000"/>
          <w:szCs w:val="28"/>
        </w:rPr>
        <w:t>сносулинского</w:t>
      </w:r>
      <w:proofErr w:type="spellEnd"/>
      <w:r w:rsidR="005F08CC">
        <w:rPr>
          <w:rFonts w:cs="Times New Roman"/>
          <w:color w:val="000000"/>
          <w:szCs w:val="28"/>
        </w:rPr>
        <w:t xml:space="preserve"> района,</w:t>
      </w:r>
      <w:r w:rsidR="005F08CC" w:rsidRPr="00E76B65">
        <w:rPr>
          <w:rFonts w:cs="Times New Roman"/>
          <w:color w:val="000000"/>
          <w:szCs w:val="28"/>
        </w:rPr>
        <w:t xml:space="preserve"> можно отметить, что в целях реализации поставленных задач управлением образования и образовательными учреждениями района  организационно-управленческие механизмы и условия развития системы образования в целом</w:t>
      </w:r>
      <w:r w:rsidR="005F08CC">
        <w:rPr>
          <w:rFonts w:cs="Times New Roman"/>
          <w:color w:val="000000"/>
          <w:szCs w:val="28"/>
        </w:rPr>
        <w:t xml:space="preserve"> результативны</w:t>
      </w:r>
      <w:r w:rsidR="005F08CC" w:rsidRPr="00E76B65">
        <w:rPr>
          <w:rFonts w:cs="Times New Roman"/>
          <w:color w:val="000000"/>
          <w:szCs w:val="28"/>
        </w:rPr>
        <w:t>.</w:t>
      </w:r>
      <w:r w:rsidR="005F08CC" w:rsidRPr="005F08CC">
        <w:rPr>
          <w:szCs w:val="28"/>
          <w:shd w:val="clear" w:color="auto" w:fill="FFFFFF"/>
        </w:rPr>
        <w:t xml:space="preserve"> </w:t>
      </w:r>
      <w:r w:rsidR="005F08CC">
        <w:rPr>
          <w:szCs w:val="28"/>
          <w:shd w:val="clear" w:color="auto" w:fill="FFFFFF"/>
        </w:rPr>
        <w:t xml:space="preserve"> С</w:t>
      </w:r>
      <w:r w:rsidR="005F08CC" w:rsidRPr="000518F4">
        <w:rPr>
          <w:szCs w:val="28"/>
          <w:shd w:val="clear" w:color="auto" w:fill="FFFFFF"/>
        </w:rPr>
        <w:t xml:space="preserve">овременная ситуация в образовании </w:t>
      </w:r>
      <w:proofErr w:type="spellStart"/>
      <w:r w:rsidR="005F08CC" w:rsidRPr="000518F4">
        <w:rPr>
          <w:szCs w:val="28"/>
          <w:shd w:val="clear" w:color="auto" w:fill="FFFFFF"/>
        </w:rPr>
        <w:t>Красносулинского</w:t>
      </w:r>
      <w:proofErr w:type="spellEnd"/>
      <w:r w:rsidR="005F08CC" w:rsidRPr="000518F4">
        <w:rPr>
          <w:szCs w:val="28"/>
          <w:shd w:val="clear" w:color="auto" w:fill="FFFFFF"/>
        </w:rPr>
        <w:t xml:space="preserve"> района уникальна: с одной стороны есть понимание стратегических целей и задач, с другой стороны, мы владеем технологиями и инструментами достижения этих целей. Эту ситуацию надо профессионально использовать для качественного прорыва в развитии образования нашего района.</w:t>
      </w:r>
    </w:p>
    <w:p w:rsidR="00AC2E3B" w:rsidRDefault="00AC2E3B" w:rsidP="00AC2E3B">
      <w:pPr>
        <w:spacing w:line="240" w:lineRule="auto"/>
        <w:ind w:firstLine="708"/>
        <w:jc w:val="both"/>
      </w:pPr>
      <w:r>
        <w:t>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p w:rsidR="00AC2E3B" w:rsidRDefault="00AC2E3B" w:rsidP="00AC2E3B">
      <w:pPr>
        <w:spacing w:line="240" w:lineRule="auto"/>
        <w:ind w:firstLine="708"/>
        <w:jc w:val="both"/>
      </w:pPr>
      <w:r>
        <w:t>Общий объем финансовых средств, поступивших в организации дополнительного образования, в р</w:t>
      </w:r>
      <w:r w:rsidR="00376D55">
        <w:t>асчете на 1 обучающегося – 108,6</w:t>
      </w:r>
      <w:r w:rsidR="00FE3F23">
        <w:t>тыс. рублей.</w:t>
      </w:r>
    </w:p>
    <w:p w:rsidR="00AC2E3B" w:rsidRDefault="00AC2E3B" w:rsidP="00AC2E3B">
      <w:pPr>
        <w:spacing w:line="240" w:lineRule="auto"/>
        <w:ind w:firstLine="708"/>
        <w:jc w:val="both"/>
      </w:pPr>
      <w:r>
        <w:t>Удельный вес финансовых средств от приносящей доход деятельности в общем объеме финансовых средств организаций дополнительного образования – 1,93</w:t>
      </w:r>
      <w:r w:rsidR="00FE3F23">
        <w:t xml:space="preserve"> %</w:t>
      </w:r>
      <w:r>
        <w:t>.</w:t>
      </w:r>
    </w:p>
    <w:p w:rsidR="00AC2E3B" w:rsidRDefault="00AC2E3B" w:rsidP="00AC2E3B">
      <w:pPr>
        <w:spacing w:line="240" w:lineRule="auto"/>
        <w:ind w:firstLine="708"/>
        <w:jc w:val="both"/>
      </w:pPr>
      <w:r>
        <w:lastRenderedPageBreak/>
        <w:t>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 – 0.</w:t>
      </w:r>
    </w:p>
    <w:p w:rsidR="00AC2E3B" w:rsidRDefault="00EE363C" w:rsidP="00AC2E3B">
      <w:pPr>
        <w:spacing w:line="240" w:lineRule="auto"/>
        <w:ind w:firstLine="708"/>
        <w:jc w:val="both"/>
      </w:pPr>
      <w:r>
        <w:t xml:space="preserve">Учебные и </w:t>
      </w:r>
      <w:proofErr w:type="spellStart"/>
      <w:r>
        <w:t>внеучебные</w:t>
      </w:r>
      <w:proofErr w:type="spellEnd"/>
      <w:r>
        <w:t xml:space="preserve"> достижения лиц, обучающихся по программам дополнительного образования детей:</w:t>
      </w:r>
    </w:p>
    <w:p w:rsidR="00EE363C" w:rsidRDefault="00EE363C" w:rsidP="00AC2E3B">
      <w:pPr>
        <w:spacing w:line="240" w:lineRule="auto"/>
        <w:ind w:firstLine="708"/>
        <w:jc w:val="both"/>
      </w:pPr>
      <w:r>
        <w:t>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p w:rsidR="00EE363C" w:rsidRDefault="00EE363C" w:rsidP="00AC2E3B">
      <w:pPr>
        <w:spacing w:line="240" w:lineRule="auto"/>
        <w:ind w:firstLine="708"/>
        <w:jc w:val="both"/>
      </w:pPr>
      <w:r>
        <w:t xml:space="preserve">приобретение актуальных знаний, умений, практических навыков </w:t>
      </w:r>
      <w:proofErr w:type="gramStart"/>
      <w:r>
        <w:t>обучающимися</w:t>
      </w:r>
      <w:proofErr w:type="gramEnd"/>
      <w:r>
        <w:t xml:space="preserve"> – 85%</w:t>
      </w:r>
      <w:r w:rsidR="00FE3F23">
        <w:t>.</w:t>
      </w:r>
    </w:p>
    <w:p w:rsidR="00EE363C" w:rsidRDefault="00EE363C" w:rsidP="00AC2E3B">
      <w:pPr>
        <w:spacing w:line="240" w:lineRule="auto"/>
        <w:ind w:firstLine="708"/>
        <w:jc w:val="both"/>
      </w:pPr>
      <w:r>
        <w:t>выявление и развитие таланта и способностей обучающихся – 55%</w:t>
      </w:r>
      <w:r w:rsidR="00FE3F23">
        <w:t>.</w:t>
      </w:r>
    </w:p>
    <w:p w:rsidR="00EE363C" w:rsidRDefault="00EE363C" w:rsidP="00AC2E3B">
      <w:pPr>
        <w:spacing w:line="240" w:lineRule="auto"/>
        <w:ind w:firstLine="708"/>
        <w:jc w:val="both"/>
      </w:pPr>
      <w:r>
        <w:t xml:space="preserve">профессиональная ориентация, освоение значимых для профессиональной деятельности навыков </w:t>
      </w:r>
      <w:proofErr w:type="gramStart"/>
      <w:r>
        <w:t>обучающимися</w:t>
      </w:r>
      <w:proofErr w:type="gramEnd"/>
      <w:r>
        <w:t xml:space="preserve"> – процент</w:t>
      </w:r>
      <w:r w:rsidR="00FE3F23">
        <w:t>.</w:t>
      </w:r>
    </w:p>
    <w:p w:rsidR="00EE363C" w:rsidRDefault="00EE363C" w:rsidP="00AC2E3B">
      <w:pPr>
        <w:spacing w:line="240" w:lineRule="auto"/>
        <w:ind w:firstLine="708"/>
        <w:jc w:val="both"/>
      </w:pPr>
      <w:r>
        <w:t xml:space="preserve">улучшение знаний в рамках основной общеобразовательной программы </w:t>
      </w:r>
      <w:proofErr w:type="gramStart"/>
      <w:r>
        <w:t>обучающимися</w:t>
      </w:r>
      <w:proofErr w:type="gramEnd"/>
      <w:r>
        <w:t xml:space="preserve"> – процент.</w:t>
      </w:r>
    </w:p>
    <w:p w:rsidR="008D196B" w:rsidRDefault="008D196B" w:rsidP="00AC2E3B">
      <w:pPr>
        <w:spacing w:line="240" w:lineRule="auto"/>
        <w:ind w:firstLine="708"/>
        <w:jc w:val="both"/>
      </w:pPr>
    </w:p>
    <w:p w:rsidR="004211A6" w:rsidRDefault="004211A6" w:rsidP="004211A6">
      <w:pPr>
        <w:pStyle w:val="ConsPlusTitle"/>
        <w:jc w:val="center"/>
      </w:pPr>
      <w:r>
        <w:t>ПОКАЗАТЕЛИ МОНИТОРИНГА СИСТЕМЫ ОБРАЗОВАНИЯ КРАСНОСУЛИНСКОГО  РАЙОНА</w:t>
      </w:r>
    </w:p>
    <w:p w:rsidR="004211A6" w:rsidRDefault="004211A6" w:rsidP="004211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4211A6" w:rsidTr="004211A6">
        <w:tc>
          <w:tcPr>
            <w:tcW w:w="7370" w:type="dxa"/>
            <w:tcBorders>
              <w:top w:val="single" w:sz="4" w:space="0" w:color="auto"/>
              <w:left w:val="single" w:sz="4" w:space="0" w:color="auto"/>
              <w:bottom w:val="single" w:sz="4" w:space="0" w:color="auto"/>
              <w:right w:val="single" w:sz="4" w:space="0" w:color="auto"/>
            </w:tcBorders>
            <w:hideMark/>
          </w:tcPr>
          <w:p w:rsidR="004211A6" w:rsidRDefault="004211A6">
            <w:pPr>
              <w:pStyle w:val="ConsPlusNormal"/>
              <w:spacing w:line="360" w:lineRule="auto"/>
              <w:ind w:firstLine="709"/>
              <w:jc w:val="center"/>
              <w:rPr>
                <w:lang w:eastAsia="en-US"/>
              </w:rPr>
            </w:pPr>
            <w:proofErr w:type="gramStart"/>
            <w:r>
              <w:rPr>
                <w:lang w:eastAsia="en-US"/>
              </w:rPr>
              <w:t>Раздел/подраздел</w:t>
            </w:r>
            <w:proofErr w:type="gramEnd"/>
            <w:r>
              <w:rPr>
                <w:lang w:eastAsia="en-US"/>
              </w:rPr>
              <w:t>/показатель</w:t>
            </w:r>
          </w:p>
        </w:tc>
        <w:tc>
          <w:tcPr>
            <w:tcW w:w="1701" w:type="dxa"/>
            <w:tcBorders>
              <w:top w:val="single" w:sz="4" w:space="0" w:color="auto"/>
              <w:left w:val="single" w:sz="4" w:space="0" w:color="auto"/>
              <w:bottom w:val="single" w:sz="4" w:space="0" w:color="auto"/>
              <w:right w:val="single" w:sz="4" w:space="0" w:color="auto"/>
            </w:tcBorders>
            <w:hideMark/>
          </w:tcPr>
          <w:p w:rsidR="004211A6" w:rsidRDefault="004211A6" w:rsidP="0077341B">
            <w:pPr>
              <w:pStyle w:val="ConsPlusNormal"/>
              <w:spacing w:line="360" w:lineRule="auto"/>
              <w:rPr>
                <w:lang w:eastAsia="en-US"/>
              </w:rPr>
            </w:pPr>
            <w:r>
              <w:rPr>
                <w:lang w:eastAsia="en-US"/>
              </w:rPr>
              <w:t>Единица измерения/форма оценки</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pPr>
              <w:pStyle w:val="ConsPlusNormal"/>
              <w:spacing w:line="360" w:lineRule="auto"/>
              <w:ind w:firstLine="709"/>
              <w:jc w:val="center"/>
              <w:outlineLvl w:val="1"/>
              <w:rPr>
                <w:lang w:eastAsia="en-US"/>
              </w:rPr>
            </w:pPr>
            <w:r>
              <w:rPr>
                <w:lang w:eastAsia="en-US"/>
              </w:rPr>
              <w:t>I. Общее образование</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center"/>
              <w:outlineLvl w:val="2"/>
              <w:rPr>
                <w:lang w:eastAsia="en-US"/>
              </w:rPr>
            </w:pPr>
            <w:r>
              <w:rPr>
                <w:lang w:eastAsia="en-US"/>
              </w:rPr>
              <w:t>1. Сведения о развитии дошкольного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1.1. Уровень доступности дошкольного образования и численность населения, получающего дошкольное образование</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1.1.1. </w:t>
            </w:r>
            <w:proofErr w:type="gramStart"/>
            <w:r>
              <w:rPr>
                <w:lang w:eastAsia="en-US"/>
              </w:rPr>
              <w:t xml:space="preserve">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w:t>
            </w:r>
            <w:r>
              <w:rPr>
                <w:lang w:eastAsia="en-US"/>
              </w:rPr>
              <w:lastRenderedPageBreak/>
              <w:t>организациях, осуществляющих образовательную деятельность по образовательным программам дошкольного образования, присмотр и уход за</w:t>
            </w:r>
            <w:proofErr w:type="gramEnd"/>
            <w:r>
              <w:rPr>
                <w:lang w:eastAsia="en-US"/>
              </w:rPr>
              <w:t xml:space="preserve"> детьми):</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lastRenderedPageBreak/>
              <w:t>100%</w:t>
            </w: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всего (в возрасте от 2 месяцев до 7 лет);</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t>100%</w:t>
            </w: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в возрасте от 2 месяцев до 3 лет;</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t>11%</w:t>
            </w: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в возрасте от 3 до 7 лет.</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t>89%</w:t>
            </w: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всего (в возрасте от 2 месяцев до 7 лет);</w:t>
            </w:r>
          </w:p>
        </w:tc>
        <w:tc>
          <w:tcPr>
            <w:tcW w:w="1701" w:type="dxa"/>
            <w:tcBorders>
              <w:top w:val="single" w:sz="4" w:space="0" w:color="auto"/>
              <w:left w:val="single" w:sz="4" w:space="0" w:color="auto"/>
              <w:bottom w:val="single" w:sz="4" w:space="0" w:color="auto"/>
              <w:right w:val="single" w:sz="4" w:space="0" w:color="auto"/>
            </w:tcBorders>
          </w:tcPr>
          <w:p w:rsidR="004A70EC" w:rsidRDefault="00C77962" w:rsidP="00D93D48">
            <w:pPr>
              <w:pStyle w:val="ConsPlusNormal"/>
              <w:spacing w:line="360" w:lineRule="auto"/>
              <w:ind w:firstLine="709"/>
              <w:jc w:val="center"/>
              <w:rPr>
                <w:sz w:val="24"/>
                <w:szCs w:val="24"/>
                <w:lang w:eastAsia="en-US"/>
              </w:rPr>
            </w:pPr>
            <w:r>
              <w:rPr>
                <w:sz w:val="24"/>
                <w:szCs w:val="24"/>
                <w:lang w:eastAsia="en-US"/>
              </w:rPr>
              <w:t>75</w:t>
            </w:r>
            <w:r w:rsidR="004A70EC">
              <w:rPr>
                <w:sz w:val="24"/>
                <w:szCs w:val="24"/>
                <w:lang w:eastAsia="en-US"/>
              </w:rPr>
              <w:t>%</w:t>
            </w: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в возрасте от 2 месяцев до 3 лет;</w:t>
            </w:r>
          </w:p>
        </w:tc>
        <w:tc>
          <w:tcPr>
            <w:tcW w:w="1701" w:type="dxa"/>
            <w:tcBorders>
              <w:top w:val="single" w:sz="4" w:space="0" w:color="auto"/>
              <w:left w:val="single" w:sz="4" w:space="0" w:color="auto"/>
              <w:bottom w:val="single" w:sz="4" w:space="0" w:color="auto"/>
              <w:right w:val="single" w:sz="4" w:space="0" w:color="auto"/>
            </w:tcBorders>
          </w:tcPr>
          <w:p w:rsidR="004A70EC" w:rsidRDefault="00ED2A9F" w:rsidP="00D93D48">
            <w:pPr>
              <w:pStyle w:val="ConsPlusNormal"/>
              <w:spacing w:line="360" w:lineRule="auto"/>
              <w:ind w:firstLine="709"/>
              <w:jc w:val="center"/>
              <w:rPr>
                <w:sz w:val="24"/>
                <w:szCs w:val="24"/>
                <w:lang w:eastAsia="en-US"/>
              </w:rPr>
            </w:pPr>
            <w:r>
              <w:rPr>
                <w:sz w:val="24"/>
                <w:szCs w:val="24"/>
                <w:lang w:eastAsia="en-US"/>
              </w:rPr>
              <w:t>16</w:t>
            </w:r>
            <w:r w:rsidR="004A70EC">
              <w:rPr>
                <w:sz w:val="24"/>
                <w:szCs w:val="24"/>
                <w:lang w:eastAsia="en-US"/>
              </w:rPr>
              <w:t>%</w:t>
            </w: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в возрасте от 3 до 7 лет.</w:t>
            </w:r>
          </w:p>
        </w:tc>
        <w:tc>
          <w:tcPr>
            <w:tcW w:w="1701" w:type="dxa"/>
            <w:tcBorders>
              <w:top w:val="single" w:sz="4" w:space="0" w:color="auto"/>
              <w:left w:val="single" w:sz="4" w:space="0" w:color="auto"/>
              <w:bottom w:val="single" w:sz="4" w:space="0" w:color="auto"/>
              <w:right w:val="single" w:sz="4" w:space="0" w:color="auto"/>
            </w:tcBorders>
          </w:tcPr>
          <w:p w:rsidR="004A70EC" w:rsidRDefault="00ED2A9F" w:rsidP="00D93D48">
            <w:pPr>
              <w:pStyle w:val="ConsPlusNormal"/>
              <w:spacing w:line="360" w:lineRule="auto"/>
              <w:ind w:firstLine="709"/>
              <w:jc w:val="center"/>
              <w:rPr>
                <w:sz w:val="24"/>
                <w:szCs w:val="24"/>
                <w:lang w:eastAsia="en-US"/>
              </w:rPr>
            </w:pPr>
            <w:r>
              <w:rPr>
                <w:sz w:val="24"/>
                <w:szCs w:val="24"/>
                <w:lang w:eastAsia="en-US"/>
              </w:rPr>
              <w:t>59</w:t>
            </w:r>
            <w:r w:rsidR="004A70EC">
              <w:rPr>
                <w:sz w:val="24"/>
                <w:szCs w:val="24"/>
                <w:lang w:eastAsia="en-US"/>
              </w:rPr>
              <w:t>%</w:t>
            </w: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1.1.3. </w:t>
            </w:r>
            <w:proofErr w:type="gramStart"/>
            <w:r>
              <w:rPr>
                <w:lang w:eastAsia="en-US"/>
              </w:rPr>
              <w:t>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roofErr w:type="gramEnd"/>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группы компенсирующей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t>202</w:t>
            </w: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группы общеразвивающей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4A70EC" w:rsidRDefault="00ED2A9F" w:rsidP="00D93D48">
            <w:pPr>
              <w:pStyle w:val="ConsPlusNormal"/>
              <w:spacing w:line="360" w:lineRule="auto"/>
              <w:jc w:val="center"/>
              <w:rPr>
                <w:sz w:val="24"/>
                <w:szCs w:val="24"/>
                <w:lang w:eastAsia="en-US"/>
              </w:rPr>
            </w:pPr>
            <w:r>
              <w:rPr>
                <w:sz w:val="24"/>
                <w:szCs w:val="24"/>
                <w:lang w:eastAsia="en-US"/>
              </w:rPr>
              <w:t>1873</w:t>
            </w: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группы оздоровительной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группы комбинированной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A70EC">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семейные дошкольные группы.</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t>9</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в режиме кратковременного пребывания;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в режиме круглосуточного пребывания.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группы компенсирующей направленности;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ED2A9F" w:rsidP="00D93D48">
            <w:pPr>
              <w:pStyle w:val="ConsPlusNormal"/>
              <w:spacing w:line="360" w:lineRule="auto"/>
              <w:jc w:val="center"/>
              <w:rPr>
                <w:sz w:val="24"/>
                <w:szCs w:val="24"/>
                <w:lang w:eastAsia="en-US"/>
              </w:rPr>
            </w:pPr>
            <w:r>
              <w:rPr>
                <w:sz w:val="24"/>
                <w:szCs w:val="24"/>
                <w:lang w:eastAsia="en-US"/>
              </w:rPr>
              <w:t>10</w:t>
            </w:r>
            <w:r w:rsidR="004A70EC">
              <w:rPr>
                <w:sz w:val="24"/>
                <w:szCs w:val="24"/>
                <w:lang w:eastAsia="en-US"/>
              </w:rPr>
              <w:t>%</w:t>
            </w:r>
          </w:p>
        </w:tc>
      </w:tr>
      <w:tr w:rsidR="004A70EC" w:rsidTr="0035065B">
        <w:trPr>
          <w:trHeight w:val="405"/>
        </w:trPr>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группы общеразвивающей направленности;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ED2A9F" w:rsidP="00D93D48">
            <w:pPr>
              <w:pStyle w:val="ConsPlusNormal"/>
              <w:spacing w:line="360" w:lineRule="auto"/>
              <w:jc w:val="center"/>
              <w:rPr>
                <w:sz w:val="24"/>
                <w:szCs w:val="24"/>
                <w:lang w:eastAsia="en-US"/>
              </w:rPr>
            </w:pPr>
            <w:r>
              <w:rPr>
                <w:sz w:val="24"/>
                <w:szCs w:val="24"/>
                <w:lang w:eastAsia="en-US"/>
              </w:rPr>
              <w:t>89</w:t>
            </w:r>
            <w:r w:rsidR="004A70EC">
              <w:rPr>
                <w:sz w:val="24"/>
                <w:szCs w:val="24"/>
                <w:lang w:eastAsia="en-US"/>
              </w:rPr>
              <w:t>%</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группы оздоровительной направленности;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35065B">
            <w:pPr>
              <w:pStyle w:val="ConsPlusNormal"/>
              <w:spacing w:line="360" w:lineRule="auto"/>
              <w:ind w:firstLine="709"/>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группы комбинированной направленности;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35065B">
            <w:pPr>
              <w:pStyle w:val="ConsPlusNormal"/>
              <w:spacing w:line="360" w:lineRule="auto"/>
              <w:ind w:firstLine="709"/>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группы по присмотру и уходу за детьми.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ED2A9F" w:rsidP="0035065B">
            <w:pPr>
              <w:pStyle w:val="ConsPlusNormal"/>
              <w:spacing w:line="360" w:lineRule="auto"/>
              <w:ind w:firstLine="709"/>
              <w:rPr>
                <w:sz w:val="24"/>
                <w:szCs w:val="24"/>
                <w:lang w:eastAsia="en-US"/>
              </w:rPr>
            </w:pPr>
            <w:r>
              <w:rPr>
                <w:sz w:val="24"/>
                <w:szCs w:val="24"/>
                <w:lang w:eastAsia="en-US"/>
              </w:rPr>
              <w:t>1</w:t>
            </w:r>
            <w:r w:rsidR="004A70EC">
              <w:rPr>
                <w:sz w:val="24"/>
                <w:szCs w:val="24"/>
                <w:lang w:eastAsia="en-US"/>
              </w:rPr>
              <w:t>%</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1.3. Кадровое обеспечение дошкольных образовательных организаций и оценка уровня заработной платы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jc w:val="center"/>
              <w:rPr>
                <w:sz w:val="24"/>
                <w:szCs w:val="24"/>
                <w:lang w:eastAsia="en-US"/>
              </w:rPr>
            </w:pPr>
            <w:r>
              <w:rPr>
                <w:sz w:val="24"/>
                <w:szCs w:val="24"/>
                <w:lang w:eastAsia="en-US"/>
              </w:rPr>
              <w:t>9</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w:t>
            </w:r>
            <w:r>
              <w:rPr>
                <w:lang w:eastAsia="en-US"/>
              </w:rPr>
              <w:lastRenderedPageBreak/>
              <w:t>присмотр и уход за детьми, по должностям:</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воспитатели;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367471" w:rsidP="00D93D48">
            <w:pPr>
              <w:pStyle w:val="ConsPlusNormal"/>
              <w:spacing w:line="360" w:lineRule="auto"/>
              <w:jc w:val="center"/>
              <w:rPr>
                <w:sz w:val="24"/>
                <w:szCs w:val="24"/>
                <w:lang w:eastAsia="en-US"/>
              </w:rPr>
            </w:pPr>
            <w:r>
              <w:rPr>
                <w:sz w:val="24"/>
                <w:szCs w:val="24"/>
                <w:lang w:eastAsia="en-US"/>
              </w:rPr>
              <w:t>192</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старшие воспитатели;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35065B">
            <w:pPr>
              <w:pStyle w:val="ConsPlusNormal"/>
              <w:spacing w:line="360" w:lineRule="auto"/>
              <w:ind w:firstLine="709"/>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музыкальные руководители;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367471" w:rsidP="00D93D48">
            <w:pPr>
              <w:pStyle w:val="ConsPlusNormal"/>
              <w:spacing w:line="360" w:lineRule="auto"/>
              <w:jc w:val="center"/>
              <w:rPr>
                <w:sz w:val="24"/>
                <w:szCs w:val="24"/>
                <w:lang w:eastAsia="en-US"/>
              </w:rPr>
            </w:pPr>
            <w:r>
              <w:rPr>
                <w:sz w:val="24"/>
                <w:szCs w:val="24"/>
                <w:lang w:eastAsia="en-US"/>
              </w:rPr>
              <w:t>18</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инструкторы по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367471" w:rsidP="00D93D48">
            <w:pPr>
              <w:pStyle w:val="ConsPlusNormal"/>
              <w:spacing w:line="360" w:lineRule="auto"/>
              <w:jc w:val="center"/>
              <w:rPr>
                <w:sz w:val="24"/>
                <w:szCs w:val="24"/>
                <w:lang w:eastAsia="en-US"/>
              </w:rPr>
            </w:pPr>
            <w:r>
              <w:rPr>
                <w:sz w:val="24"/>
                <w:szCs w:val="24"/>
                <w:lang w:eastAsia="en-US"/>
              </w:rPr>
              <w:t>9</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учителя-логопеды;</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367471" w:rsidP="00D93D48">
            <w:pPr>
              <w:pStyle w:val="ConsPlusNormal"/>
              <w:spacing w:line="360" w:lineRule="auto"/>
              <w:jc w:val="center"/>
              <w:rPr>
                <w:sz w:val="24"/>
                <w:szCs w:val="24"/>
                <w:lang w:eastAsia="en-US"/>
              </w:rPr>
            </w:pPr>
            <w:r>
              <w:rPr>
                <w:sz w:val="24"/>
                <w:szCs w:val="24"/>
                <w:lang w:eastAsia="en-US"/>
              </w:rPr>
              <w:t>15</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учителя-дефектологи;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jc w:val="center"/>
              <w:rPr>
                <w:sz w:val="24"/>
                <w:szCs w:val="24"/>
                <w:lang w:eastAsia="en-US"/>
              </w:rPr>
            </w:pPr>
            <w:r>
              <w:rPr>
                <w:sz w:val="24"/>
                <w:szCs w:val="24"/>
                <w:lang w:eastAsia="en-US"/>
              </w:rPr>
              <w:t>2</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педагоги-психологи;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367471" w:rsidP="00D93D48">
            <w:pPr>
              <w:pStyle w:val="ConsPlusNormal"/>
              <w:spacing w:line="360" w:lineRule="auto"/>
              <w:jc w:val="center"/>
              <w:rPr>
                <w:sz w:val="24"/>
                <w:szCs w:val="24"/>
                <w:lang w:eastAsia="en-US"/>
              </w:rPr>
            </w:pPr>
            <w:r>
              <w:rPr>
                <w:sz w:val="24"/>
                <w:szCs w:val="24"/>
                <w:lang w:eastAsia="en-US"/>
              </w:rPr>
              <w:t>4</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социальные педагоги;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35065B">
            <w:pPr>
              <w:pStyle w:val="ConsPlusNormal"/>
              <w:spacing w:line="360" w:lineRule="auto"/>
              <w:ind w:firstLine="709"/>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педагоги-организаторы;</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35065B">
            <w:pPr>
              <w:pStyle w:val="ConsPlusNormal"/>
              <w:spacing w:line="360" w:lineRule="auto"/>
              <w:ind w:firstLine="709"/>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педагоги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35065B">
            <w:pPr>
              <w:pStyle w:val="ConsPlusNormal"/>
              <w:spacing w:line="360" w:lineRule="auto"/>
              <w:ind w:firstLine="709"/>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tcPr>
          <w:p w:rsidR="004A70EC" w:rsidRDefault="004A70EC" w:rsidP="004211A6">
            <w:pPr>
              <w:pStyle w:val="ConsPlusNormal"/>
              <w:ind w:firstLine="709"/>
              <w:jc w:val="both"/>
              <w:rPr>
                <w:lang w:eastAsia="en-US"/>
              </w:rPr>
            </w:pPr>
            <w:r>
              <w:rPr>
                <w:lang w:eastAsia="en-US"/>
              </w:rP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p w:rsidR="004A70EC" w:rsidRDefault="004A70EC" w:rsidP="004211A6">
            <w:pPr>
              <w:pStyle w:val="ConsPlusNormal"/>
              <w:ind w:firstLine="709"/>
              <w:jc w:val="both"/>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A70EC" w:rsidRDefault="00812335" w:rsidP="00D93D48">
            <w:pPr>
              <w:pStyle w:val="ConsPlusNormal"/>
              <w:spacing w:line="360" w:lineRule="auto"/>
              <w:jc w:val="center"/>
              <w:rPr>
                <w:sz w:val="24"/>
                <w:szCs w:val="24"/>
                <w:lang w:eastAsia="en-US"/>
              </w:rPr>
            </w:pPr>
            <w:r>
              <w:rPr>
                <w:sz w:val="24"/>
                <w:szCs w:val="24"/>
                <w:lang w:eastAsia="en-US"/>
              </w:rPr>
              <w:t>98</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1.4. Материально-техническое и информационное обеспечение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1.4.1. Площадь помещений, используемых непосредственно для нужд дошкольных образовательных организаций, в расчете на 1 ребенка.</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jc w:val="center"/>
              <w:rPr>
                <w:sz w:val="24"/>
                <w:szCs w:val="24"/>
                <w:lang w:eastAsia="en-US"/>
              </w:rPr>
            </w:pPr>
            <w:r>
              <w:rPr>
                <w:sz w:val="24"/>
                <w:szCs w:val="24"/>
              </w:rPr>
              <w:t xml:space="preserve">10,3 </w:t>
            </w:r>
            <w:proofErr w:type="spellStart"/>
            <w:r>
              <w:rPr>
                <w:sz w:val="24"/>
                <w:szCs w:val="24"/>
              </w:rPr>
              <w:t>кв.м</w:t>
            </w:r>
            <w:proofErr w:type="spellEnd"/>
            <w:r>
              <w:rPr>
                <w:sz w:val="24"/>
                <w:szCs w:val="24"/>
              </w:rPr>
              <w:t>.</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35065B">
            <w:pPr>
              <w:pStyle w:val="ConsPlusNormal"/>
              <w:spacing w:line="360" w:lineRule="auto"/>
              <w:ind w:firstLine="709"/>
              <w:rPr>
                <w:sz w:val="24"/>
                <w:szCs w:val="24"/>
                <w:lang w:eastAsia="en-US"/>
              </w:rPr>
            </w:pPr>
            <w:r>
              <w:rPr>
                <w:sz w:val="24"/>
                <w:szCs w:val="24"/>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1.4.3. Удельный вес числа организаций, имеющих физкультурные залы, в общем числе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jc w:val="center"/>
              <w:rPr>
                <w:sz w:val="24"/>
                <w:szCs w:val="24"/>
                <w:lang w:eastAsia="en-US"/>
              </w:rPr>
            </w:pPr>
            <w:r>
              <w:rPr>
                <w:sz w:val="24"/>
                <w:szCs w:val="24"/>
                <w:lang w:eastAsia="en-US"/>
              </w:rPr>
              <w:t>31%</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jc w:val="center"/>
              <w:rPr>
                <w:sz w:val="24"/>
                <w:szCs w:val="24"/>
                <w:lang w:eastAsia="en-US"/>
              </w:rPr>
            </w:pPr>
            <w:r>
              <w:rPr>
                <w:sz w:val="24"/>
                <w:szCs w:val="24"/>
                <w:lang w:eastAsia="en-US"/>
              </w:rPr>
              <w:t>10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1.5. Условия получения дошкольного образования лицами с ограниченными возможностями здоровья и инвалидами</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jc w:val="center"/>
              <w:rPr>
                <w:sz w:val="24"/>
                <w:szCs w:val="24"/>
                <w:lang w:eastAsia="en-US"/>
              </w:rPr>
            </w:pPr>
            <w:r>
              <w:rPr>
                <w:sz w:val="24"/>
                <w:szCs w:val="24"/>
                <w:lang w:eastAsia="en-US"/>
              </w:rPr>
              <w:t>10%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ED2A9F" w:rsidP="00D93D48">
            <w:pPr>
              <w:pStyle w:val="ConsPlusNormal"/>
              <w:spacing w:line="360" w:lineRule="auto"/>
              <w:jc w:val="center"/>
              <w:rPr>
                <w:sz w:val="24"/>
                <w:szCs w:val="24"/>
                <w:lang w:eastAsia="en-US"/>
              </w:rPr>
            </w:pPr>
            <w:r>
              <w:rPr>
                <w:sz w:val="24"/>
                <w:szCs w:val="24"/>
                <w:lang w:eastAsia="en-US"/>
              </w:rPr>
              <w:t>0,4</w:t>
            </w:r>
            <w:r w:rsidR="004A70EC">
              <w:rPr>
                <w:sz w:val="24"/>
                <w:szCs w:val="24"/>
                <w:lang w:eastAsia="en-US"/>
              </w:rPr>
              <w:t>%</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1.5.3. Структура численности детей с ограниченными возможностями 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компенсирующей направленности, в том числе для воспитанников:</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нарушениями слуха;</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нарушениями речи;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E42EB9" w:rsidP="00D93D48">
            <w:pPr>
              <w:pStyle w:val="ConsPlusNormal"/>
              <w:spacing w:line="360" w:lineRule="auto"/>
              <w:ind w:firstLine="709"/>
              <w:jc w:val="center"/>
              <w:rPr>
                <w:sz w:val="24"/>
                <w:szCs w:val="24"/>
                <w:lang w:eastAsia="en-US"/>
              </w:rPr>
            </w:pPr>
            <w:r>
              <w:rPr>
                <w:sz w:val="24"/>
                <w:szCs w:val="24"/>
                <w:lang w:eastAsia="en-US"/>
              </w:rPr>
              <w:t>170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нарушениями зрения;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E42EB9" w:rsidP="00D93D48">
            <w:pPr>
              <w:pStyle w:val="ConsPlusNormal"/>
              <w:spacing w:line="360" w:lineRule="auto"/>
              <w:ind w:firstLine="709"/>
              <w:jc w:val="center"/>
              <w:rPr>
                <w:sz w:val="24"/>
                <w:szCs w:val="24"/>
                <w:lang w:eastAsia="en-US"/>
              </w:rPr>
            </w:pPr>
            <w:r>
              <w:rPr>
                <w:sz w:val="24"/>
                <w:szCs w:val="24"/>
                <w:lang w:eastAsia="en-US"/>
              </w:rPr>
              <w:t>32</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умственной отсталостью (интеллектуальными нарушениями);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задержкой психического развития;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со сложными дефектами (множественными нарушениями);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другими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оздоровительной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комбинированной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компенсирующей направленности, в том числе для воспитанников:</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нарушениями слуха;</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нарушениями речи;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ED2A9F" w:rsidP="00D93D48">
            <w:pPr>
              <w:pStyle w:val="ConsPlusNormal"/>
              <w:spacing w:line="360" w:lineRule="auto"/>
              <w:ind w:firstLine="709"/>
              <w:jc w:val="center"/>
              <w:rPr>
                <w:sz w:val="24"/>
                <w:szCs w:val="24"/>
                <w:lang w:eastAsia="en-US"/>
              </w:rPr>
            </w:pPr>
            <w:r>
              <w:rPr>
                <w:sz w:val="24"/>
                <w:szCs w:val="24"/>
                <w:lang w:eastAsia="en-US"/>
              </w:rPr>
              <w:t>2</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нарушениями зрения;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ED2A9F" w:rsidP="00D93D48">
            <w:pPr>
              <w:pStyle w:val="ConsPlusNormal"/>
              <w:spacing w:line="360" w:lineRule="auto"/>
              <w:ind w:firstLine="709"/>
              <w:jc w:val="center"/>
              <w:rPr>
                <w:sz w:val="24"/>
                <w:szCs w:val="24"/>
                <w:lang w:eastAsia="en-US"/>
              </w:rPr>
            </w:pPr>
            <w:r>
              <w:rPr>
                <w:sz w:val="24"/>
                <w:szCs w:val="24"/>
                <w:lang w:eastAsia="en-US"/>
              </w:rPr>
              <w:t>2</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умственной отсталостью (интеллектуальными нарушениями);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задержкой психического развития;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ED2A9F" w:rsidP="00D93D48">
            <w:pPr>
              <w:pStyle w:val="ConsPlusNormal"/>
              <w:spacing w:line="360" w:lineRule="auto"/>
              <w:ind w:firstLine="709"/>
              <w:jc w:val="center"/>
              <w:rPr>
                <w:sz w:val="24"/>
                <w:szCs w:val="24"/>
                <w:lang w:eastAsia="en-US"/>
              </w:rPr>
            </w:pPr>
            <w:r>
              <w:rPr>
                <w:sz w:val="24"/>
                <w:szCs w:val="24"/>
                <w:lang w:eastAsia="en-US"/>
              </w:rPr>
              <w:t>3</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ED2A9F" w:rsidP="00D93D48">
            <w:pPr>
              <w:pStyle w:val="ConsPlusNormal"/>
              <w:spacing w:line="360" w:lineRule="auto"/>
              <w:ind w:firstLine="709"/>
              <w:jc w:val="center"/>
              <w:rPr>
                <w:sz w:val="24"/>
                <w:szCs w:val="24"/>
                <w:lang w:eastAsia="en-US"/>
              </w:rPr>
            </w:pPr>
            <w:r>
              <w:rPr>
                <w:sz w:val="24"/>
                <w:szCs w:val="24"/>
                <w:lang w:eastAsia="en-US"/>
              </w:rPr>
              <w:t>1</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со сложными дефектами (множественными нарушениями);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другими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оздоровительной направленности;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комбинированной направленности.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1.6. Состояние здоровья лиц, обучающихся по программам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1.7. Изменение сети дошкольных образовательных организаций (в том числе ликвидация и реорганизация </w:t>
            </w:r>
            <w:r>
              <w:rPr>
                <w:lang w:eastAsia="en-US"/>
              </w:rPr>
              <w:lastRenderedPageBreak/>
              <w:t>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lastRenderedPageBreak/>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 xml:space="preserve">1.7.1. </w:t>
            </w:r>
            <w:proofErr w:type="gramStart"/>
            <w:r>
              <w:rPr>
                <w:lang w:eastAsia="en-US"/>
              </w:rPr>
              <w:t>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дошкольные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обособленные подразделения (филиалы)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обособленные подразделения (филиалы) общеобразовательных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1.8. Финансово-экономическая деятельность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ind w:firstLine="709"/>
              <w:jc w:val="center"/>
              <w:rPr>
                <w:sz w:val="24"/>
                <w:szCs w:val="24"/>
                <w:lang w:eastAsia="en-US"/>
              </w:rPr>
            </w:pPr>
          </w:p>
        </w:tc>
      </w:tr>
      <w:tr w:rsidR="004A70EC" w:rsidRPr="0077341B"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1.8.1. Расходы консолидированного бюджета субъекта Российской 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376D55" w:rsidP="00D93D48">
            <w:pPr>
              <w:pStyle w:val="ConsPlusNormal"/>
              <w:spacing w:line="360" w:lineRule="auto"/>
              <w:jc w:val="center"/>
              <w:rPr>
                <w:sz w:val="24"/>
                <w:szCs w:val="24"/>
                <w:lang w:eastAsia="en-US"/>
              </w:rPr>
            </w:pPr>
            <w:r>
              <w:rPr>
                <w:sz w:val="24"/>
                <w:szCs w:val="24"/>
                <w:lang w:eastAsia="en-US"/>
              </w:rPr>
              <w:t>136400</w:t>
            </w:r>
            <w:r w:rsidR="004A70EC" w:rsidRPr="00147892">
              <w:rPr>
                <w:sz w:val="24"/>
                <w:szCs w:val="24"/>
                <w:lang w:eastAsia="en-US"/>
              </w:rPr>
              <w:t xml:space="preserve"> </w:t>
            </w:r>
            <w:proofErr w:type="spellStart"/>
            <w:r w:rsidR="004A70EC" w:rsidRPr="00147892">
              <w:rPr>
                <w:sz w:val="24"/>
                <w:szCs w:val="24"/>
                <w:lang w:eastAsia="en-US"/>
              </w:rPr>
              <w:t>руб</w:t>
            </w:r>
            <w:proofErr w:type="spellEnd"/>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rPr>
                <w:lang w:eastAsia="en-US"/>
              </w:rPr>
            </w:pPr>
            <w:r>
              <w:rPr>
                <w:lang w:eastAsia="en-US"/>
              </w:rPr>
              <w:t>1.9. Создание безопасных условий при организации образовательного процесса в дошкольных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1.9.1. Удельный вес числа зданий дошкольных </w:t>
            </w:r>
            <w:r>
              <w:rPr>
                <w:lang w:eastAsia="en-US"/>
              </w:rPr>
              <w:lastRenderedPageBreak/>
              <w:t>образовательных организаций, находящихся в аварийном состоянии, в общем числе зданий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lastRenderedPageBreak/>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93D48">
            <w:pPr>
              <w:pStyle w:val="ConsPlusNormal"/>
              <w:spacing w:line="360" w:lineRule="auto"/>
              <w:ind w:firstLine="709"/>
              <w:jc w:val="center"/>
              <w:rPr>
                <w:sz w:val="24"/>
                <w:szCs w:val="24"/>
                <w:lang w:eastAsia="en-US"/>
              </w:rPr>
            </w:pPr>
            <w:r>
              <w:rPr>
                <w:sz w:val="24"/>
                <w:szCs w:val="24"/>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center"/>
              <w:outlineLvl w:val="2"/>
              <w:rPr>
                <w:lang w:eastAsia="en-US"/>
              </w:rPr>
            </w:pPr>
            <w:r>
              <w:rPr>
                <w:lang w:eastAsia="en-US"/>
              </w:rPr>
              <w:t>2. Сведения о развитии начального общего образования, основного общего образования и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D93D48">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656BC0" w:rsidP="00D93D48">
            <w:pPr>
              <w:pStyle w:val="ConsPlusNormal"/>
              <w:spacing w:line="360" w:lineRule="auto"/>
              <w:jc w:val="center"/>
              <w:rPr>
                <w:color w:val="000000" w:themeColor="text1"/>
                <w:lang w:eastAsia="en-US"/>
              </w:rPr>
            </w:pPr>
            <w:r>
              <w:rPr>
                <w:color w:val="000000" w:themeColor="text1"/>
                <w:lang w:eastAsia="en-US"/>
              </w:rPr>
              <w:t>НОО - 2803</w:t>
            </w:r>
          </w:p>
          <w:p w:rsidR="004A70EC" w:rsidRPr="008D196B" w:rsidRDefault="00C53C80" w:rsidP="00D93D48">
            <w:pPr>
              <w:pStyle w:val="ConsPlusNormal"/>
              <w:spacing w:line="360" w:lineRule="auto"/>
              <w:jc w:val="center"/>
              <w:rPr>
                <w:color w:val="000000" w:themeColor="text1"/>
                <w:lang w:eastAsia="en-US"/>
              </w:rPr>
            </w:pPr>
            <w:r>
              <w:rPr>
                <w:color w:val="000000" w:themeColor="text1"/>
                <w:lang w:eastAsia="en-US"/>
              </w:rPr>
              <w:t>ООО  - 340</w:t>
            </w:r>
            <w:r w:rsidR="00656BC0">
              <w:rPr>
                <w:color w:val="000000" w:themeColor="text1"/>
                <w:lang w:eastAsia="en-US"/>
              </w:rPr>
              <w:t>0</w:t>
            </w:r>
          </w:p>
          <w:p w:rsidR="004A70EC" w:rsidRPr="008D196B" w:rsidRDefault="00C53C80" w:rsidP="00D93D48">
            <w:pPr>
              <w:pStyle w:val="ConsPlusNormal"/>
              <w:spacing w:line="360" w:lineRule="auto"/>
              <w:jc w:val="center"/>
              <w:rPr>
                <w:color w:val="000000" w:themeColor="text1"/>
                <w:lang w:eastAsia="en-US"/>
              </w:rPr>
            </w:pPr>
            <w:r>
              <w:rPr>
                <w:color w:val="000000" w:themeColor="text1"/>
                <w:lang w:eastAsia="en-US"/>
              </w:rPr>
              <w:t>СОО -  477</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4A70EC" w:rsidP="00D93D48">
            <w:pPr>
              <w:pStyle w:val="ConsPlusNormal"/>
              <w:spacing w:line="360" w:lineRule="auto"/>
              <w:jc w:val="center"/>
              <w:rPr>
                <w:color w:val="000000" w:themeColor="text1"/>
                <w:lang w:eastAsia="en-US"/>
              </w:rPr>
            </w:pPr>
            <w:r w:rsidRPr="008D196B">
              <w:rPr>
                <w:color w:val="000000" w:themeColor="text1"/>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rPr>
                <w:lang w:eastAsia="en-US"/>
              </w:rPr>
              <w:t>численности</w:t>
            </w:r>
            <w:proofErr w:type="gramEnd"/>
            <w:r>
              <w:rPr>
                <w:lang w:eastAsia="en-US"/>
              </w:rPr>
              <w:t xml:space="preserve"> обучающихся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Pr="008D196B" w:rsidRDefault="00C53C80" w:rsidP="00D93D48">
            <w:pPr>
              <w:pStyle w:val="ConsPlusNormal"/>
              <w:spacing w:line="360" w:lineRule="auto"/>
              <w:jc w:val="center"/>
              <w:rPr>
                <w:color w:val="000000" w:themeColor="text1"/>
                <w:lang w:eastAsia="en-US"/>
              </w:rPr>
            </w:pPr>
            <w:r>
              <w:rPr>
                <w:color w:val="000000" w:themeColor="text1"/>
                <w:lang w:eastAsia="en-US"/>
              </w:rPr>
              <w:t>100</w:t>
            </w:r>
          </w:p>
          <w:p w:rsidR="004A70EC" w:rsidRPr="008D196B" w:rsidRDefault="004A70EC" w:rsidP="00D93D48">
            <w:pPr>
              <w:pStyle w:val="ConsPlusNormal"/>
              <w:spacing w:line="360" w:lineRule="auto"/>
              <w:jc w:val="center"/>
              <w:rPr>
                <w:color w:val="000000" w:themeColor="text1"/>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2.1.3. Удельный вес численности </w:t>
            </w:r>
            <w:proofErr w:type="gramStart"/>
            <w:r>
              <w:rPr>
                <w:lang w:eastAsia="en-US"/>
              </w:rPr>
              <w:t>обучающихся</w:t>
            </w:r>
            <w:proofErr w:type="gramEnd"/>
            <w:r>
              <w:rPr>
                <w:lang w:eastAsia="en-US"/>
              </w:rPr>
              <w:t>,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701" w:type="dxa"/>
            <w:tcBorders>
              <w:top w:val="single" w:sz="4" w:space="0" w:color="auto"/>
              <w:left w:val="single" w:sz="4" w:space="0" w:color="auto"/>
              <w:bottom w:val="single" w:sz="4" w:space="0" w:color="auto"/>
              <w:right w:val="single" w:sz="4" w:space="0" w:color="auto"/>
            </w:tcBorders>
          </w:tcPr>
          <w:p w:rsidR="004A70EC" w:rsidRPr="008D196B" w:rsidRDefault="00C53C80" w:rsidP="008D196B">
            <w:pPr>
              <w:pStyle w:val="ConsPlusNormal"/>
              <w:spacing w:line="360" w:lineRule="auto"/>
              <w:jc w:val="center"/>
              <w:rPr>
                <w:color w:val="000000" w:themeColor="text1"/>
                <w:lang w:eastAsia="en-US"/>
              </w:rPr>
            </w:pPr>
            <w:r>
              <w:rPr>
                <w:color w:val="000000" w:themeColor="text1"/>
                <w:lang w:eastAsia="en-US"/>
              </w:rPr>
              <w:t>38,8</w:t>
            </w:r>
          </w:p>
          <w:p w:rsidR="004A70EC" w:rsidRPr="008D196B" w:rsidRDefault="004A70EC" w:rsidP="008D196B">
            <w:pPr>
              <w:pStyle w:val="ConsPlusNormal"/>
              <w:spacing w:line="360" w:lineRule="auto"/>
              <w:jc w:val="center"/>
              <w:rPr>
                <w:color w:val="000000" w:themeColor="text1"/>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2.1.4. Наполняемость классов по уровням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начальное общее образование (1 - 4 классы);</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656BC0" w:rsidP="008D196B">
            <w:pPr>
              <w:pStyle w:val="ConsPlusNormal"/>
              <w:spacing w:line="360" w:lineRule="auto"/>
              <w:jc w:val="center"/>
              <w:rPr>
                <w:color w:val="000000" w:themeColor="text1"/>
                <w:lang w:eastAsia="en-US"/>
              </w:rPr>
            </w:pPr>
            <w:r>
              <w:rPr>
                <w:color w:val="000000" w:themeColor="text1"/>
                <w:lang w:eastAsia="en-US"/>
              </w:rPr>
              <w:t>2803</w:t>
            </w:r>
          </w:p>
          <w:p w:rsidR="004A70EC" w:rsidRPr="008D196B" w:rsidRDefault="00AA0066" w:rsidP="008D196B">
            <w:pPr>
              <w:pStyle w:val="ConsPlusNormal"/>
              <w:spacing w:line="360" w:lineRule="auto"/>
              <w:jc w:val="center"/>
              <w:rPr>
                <w:color w:val="000000" w:themeColor="text1"/>
                <w:lang w:eastAsia="en-US"/>
              </w:rPr>
            </w:pPr>
            <w:r>
              <w:rPr>
                <w:color w:val="000000" w:themeColor="text1"/>
                <w:lang w:eastAsia="en-US"/>
              </w:rPr>
              <w:t>17</w:t>
            </w:r>
            <w:r w:rsidR="00C53C80">
              <w:rPr>
                <w:color w:val="000000" w:themeColor="text1"/>
                <w:lang w:eastAsia="en-US"/>
              </w:rPr>
              <w:t>,6</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основное общее образование (5 - 9 классы);</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C53C80" w:rsidP="008D196B">
            <w:pPr>
              <w:pStyle w:val="ConsPlusNormal"/>
              <w:spacing w:line="360" w:lineRule="auto"/>
              <w:jc w:val="center"/>
              <w:rPr>
                <w:color w:val="000000" w:themeColor="text1"/>
                <w:lang w:eastAsia="en-US"/>
              </w:rPr>
            </w:pPr>
            <w:r>
              <w:rPr>
                <w:color w:val="000000" w:themeColor="text1"/>
                <w:lang w:eastAsia="en-US"/>
              </w:rPr>
              <w:t>3400</w:t>
            </w:r>
          </w:p>
          <w:p w:rsidR="004A70EC" w:rsidRPr="008D196B" w:rsidRDefault="00AA0066" w:rsidP="008D196B">
            <w:pPr>
              <w:pStyle w:val="ConsPlusNormal"/>
              <w:spacing w:line="360" w:lineRule="auto"/>
              <w:jc w:val="center"/>
              <w:rPr>
                <w:color w:val="000000" w:themeColor="text1"/>
                <w:lang w:eastAsia="en-US"/>
              </w:rPr>
            </w:pPr>
            <w:r>
              <w:rPr>
                <w:color w:val="000000" w:themeColor="text1"/>
                <w:lang w:eastAsia="en-US"/>
              </w:rPr>
              <w:t>16</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среднее общее образование (10 - 11 (12) классы).</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C53C80" w:rsidP="008D196B">
            <w:pPr>
              <w:pStyle w:val="ConsPlusNormal"/>
              <w:spacing w:line="360" w:lineRule="auto"/>
              <w:jc w:val="center"/>
              <w:rPr>
                <w:color w:val="000000" w:themeColor="text1"/>
                <w:lang w:eastAsia="en-US"/>
              </w:rPr>
            </w:pPr>
            <w:r>
              <w:rPr>
                <w:color w:val="000000" w:themeColor="text1"/>
                <w:lang w:eastAsia="en-US"/>
              </w:rPr>
              <w:t>477</w:t>
            </w:r>
          </w:p>
          <w:p w:rsidR="004A70EC" w:rsidRPr="008D196B" w:rsidRDefault="00AA0066" w:rsidP="008D196B">
            <w:pPr>
              <w:pStyle w:val="ConsPlusNormal"/>
              <w:spacing w:line="360" w:lineRule="auto"/>
              <w:jc w:val="center"/>
              <w:rPr>
                <w:color w:val="000000" w:themeColor="text1"/>
                <w:lang w:eastAsia="en-US"/>
              </w:rPr>
            </w:pPr>
            <w:r>
              <w:rPr>
                <w:color w:val="000000" w:themeColor="text1"/>
                <w:lang w:eastAsia="en-US"/>
              </w:rPr>
              <w:t>9</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2.1.5. Удельный вес численности </w:t>
            </w:r>
            <w:proofErr w:type="gramStart"/>
            <w:r>
              <w:rPr>
                <w:lang w:eastAsia="en-US"/>
              </w:rPr>
              <w:t>обучающихся</w:t>
            </w:r>
            <w:proofErr w:type="gramEnd"/>
            <w:r>
              <w:rPr>
                <w:lang w:eastAsia="en-US"/>
              </w:rPr>
              <w:t>,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9B5800" w:rsidP="008D196B">
            <w:pPr>
              <w:pStyle w:val="ConsPlusNormal"/>
              <w:spacing w:line="360" w:lineRule="auto"/>
              <w:jc w:val="center"/>
              <w:rPr>
                <w:lang w:eastAsia="en-US"/>
              </w:rPr>
            </w:pPr>
            <w:r>
              <w:rPr>
                <w:lang w:eastAsia="en-US"/>
              </w:rPr>
              <w:t>90,6</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w:t>
            </w:r>
            <w:hyperlink r:id="rId9" w:anchor="P1629" w:history="1">
              <w:r>
                <w:rPr>
                  <w:rStyle w:val="a9"/>
                  <w:rFonts w:eastAsiaTheme="majorEastAsia"/>
                  <w:lang w:eastAsia="en-US"/>
                </w:rPr>
                <w:t>&lt;*&gt;</w:t>
              </w:r>
            </w:hyperlink>
          </w:p>
        </w:tc>
        <w:tc>
          <w:tcPr>
            <w:tcW w:w="1701" w:type="dxa"/>
            <w:tcBorders>
              <w:top w:val="single" w:sz="4" w:space="0" w:color="auto"/>
              <w:left w:val="single" w:sz="4" w:space="0" w:color="auto"/>
              <w:bottom w:val="single" w:sz="4" w:space="0" w:color="auto"/>
              <w:right w:val="single" w:sz="4" w:space="0" w:color="auto"/>
            </w:tcBorders>
            <w:hideMark/>
          </w:tcPr>
          <w:p w:rsidR="004A70EC" w:rsidRDefault="009B5800" w:rsidP="008D196B">
            <w:pPr>
              <w:pStyle w:val="ConsPlusNormal"/>
              <w:spacing w:line="360" w:lineRule="auto"/>
              <w:jc w:val="center"/>
              <w:rPr>
                <w:highlight w:val="red"/>
                <w:lang w:eastAsia="en-US"/>
              </w:rPr>
            </w:pPr>
            <w:r>
              <w:rPr>
                <w:lang w:eastAsia="en-US"/>
              </w:rPr>
              <w:t>96,7</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2.2.1. Удельный вес численности обучающихся в первую смену в общей </w:t>
            </w:r>
            <w:proofErr w:type="gramStart"/>
            <w:r>
              <w:rPr>
                <w:lang w:eastAsia="en-US"/>
              </w:rPr>
              <w:t>численности</w:t>
            </w:r>
            <w:proofErr w:type="gramEnd"/>
            <w:r>
              <w:rPr>
                <w:lang w:eastAsia="en-US"/>
              </w:rPr>
              <w:t xml:space="preserve"> обучающихся по образовательным программам начального общего, основного общего, среднего общего образования по очной форме обучения.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9B5800" w:rsidP="008D196B">
            <w:pPr>
              <w:pStyle w:val="ConsPlusNormal"/>
              <w:spacing w:line="360" w:lineRule="auto"/>
              <w:jc w:val="center"/>
              <w:rPr>
                <w:lang w:eastAsia="en-US"/>
              </w:rPr>
            </w:pPr>
            <w:r>
              <w:rPr>
                <w:lang w:eastAsia="en-US"/>
              </w:rPr>
              <w:t>96,7</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2.2.2. Удельный вес численности обучающихся, углубленно изучающих отдельные учебные предметы, в общей </w:t>
            </w:r>
            <w:proofErr w:type="gramStart"/>
            <w:r>
              <w:rPr>
                <w:lang w:eastAsia="en-US"/>
              </w:rPr>
              <w:t>численности</w:t>
            </w:r>
            <w:proofErr w:type="gramEnd"/>
            <w:r>
              <w:rPr>
                <w:lang w:eastAsia="en-US"/>
              </w:rPr>
              <w:t xml:space="preserve"> обучающихся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82753D" w:rsidP="008D196B">
            <w:pPr>
              <w:pStyle w:val="ConsPlusNormal"/>
              <w:spacing w:line="360" w:lineRule="auto"/>
              <w:jc w:val="center"/>
              <w:rPr>
                <w:lang w:eastAsia="en-US"/>
              </w:rPr>
            </w:pPr>
            <w:r>
              <w:rPr>
                <w:lang w:eastAsia="en-US"/>
              </w:rPr>
              <w:t>13</w:t>
            </w:r>
            <w:r w:rsidR="004A70EC">
              <w:rPr>
                <w:lang w:eastAsia="en-US"/>
              </w:rPr>
              <w:t>,25</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2.2.3. Удельный вес численности обучающихся в классах (группах) профильного обучения в общей </w:t>
            </w:r>
            <w:proofErr w:type="gramStart"/>
            <w:r>
              <w:rPr>
                <w:lang w:eastAsia="en-US"/>
              </w:rPr>
              <w:t>численности</w:t>
            </w:r>
            <w:proofErr w:type="gramEnd"/>
            <w:r>
              <w:rPr>
                <w:lang w:eastAsia="en-US"/>
              </w:rPr>
              <w:t xml:space="preserve"> обучающихся в 10 - 11 (12) классах по образовательным программам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82753D" w:rsidP="008D196B">
            <w:pPr>
              <w:pStyle w:val="ConsPlusNormal"/>
              <w:spacing w:line="360" w:lineRule="auto"/>
              <w:jc w:val="center"/>
              <w:rPr>
                <w:lang w:eastAsia="en-US"/>
              </w:rPr>
            </w:pPr>
            <w:r>
              <w:rPr>
                <w:lang w:eastAsia="en-US"/>
              </w:rPr>
              <w:t>29,</w:t>
            </w:r>
            <w:r w:rsidR="004A70EC">
              <w:rPr>
                <w:lang w:eastAsia="en-US"/>
              </w:rPr>
              <w:t>8</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 xml:space="preserve">2.2.4. Удельный вес численности обучающихся с использованием дистанционных образовательных технологий в общей </w:t>
            </w:r>
            <w:proofErr w:type="gramStart"/>
            <w:r>
              <w:rPr>
                <w:lang w:eastAsia="en-US"/>
              </w:rPr>
              <w:t>численности</w:t>
            </w:r>
            <w:proofErr w:type="gramEnd"/>
            <w:r>
              <w:rPr>
                <w:lang w:eastAsia="en-US"/>
              </w:rPr>
              <w:t xml:space="preserve"> обучающихся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r>
              <w:rPr>
                <w:lang w:eastAsia="en-US"/>
              </w:rPr>
              <w:t>1</w:t>
            </w:r>
          </w:p>
          <w:p w:rsidR="004A70EC" w:rsidRDefault="004A70EC" w:rsidP="008D196B">
            <w:pPr>
              <w:pStyle w:val="ConsPlusNormal"/>
              <w:spacing w:line="360" w:lineRule="auto"/>
              <w:jc w:val="center"/>
              <w:rPr>
                <w:color w:val="FF0000"/>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w:t>
            </w:r>
            <w:hyperlink r:id="rId10" w:anchor="P1632" w:history="1">
              <w:r>
                <w:rPr>
                  <w:rStyle w:val="a9"/>
                  <w:rFonts w:eastAsiaTheme="majorEastAsia"/>
                  <w:lang w:eastAsia="en-US"/>
                </w:rPr>
                <w:t>&lt;****&gt;</w:t>
              </w:r>
            </w:hyperlink>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9B5800" w:rsidP="008D196B">
            <w:pPr>
              <w:pStyle w:val="ConsPlusNormal"/>
              <w:spacing w:line="360" w:lineRule="auto"/>
              <w:jc w:val="center"/>
              <w:rPr>
                <w:color w:val="000000" w:themeColor="text1"/>
                <w:lang w:eastAsia="en-US"/>
              </w:rPr>
            </w:pPr>
            <w:r>
              <w:rPr>
                <w:color w:val="000000" w:themeColor="text1"/>
                <w:lang w:eastAsia="en-US"/>
              </w:rPr>
              <w:t>2,2</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2.3.1. Численность </w:t>
            </w:r>
            <w:proofErr w:type="gramStart"/>
            <w:r>
              <w:rPr>
                <w:lang w:eastAsia="en-US"/>
              </w:rPr>
              <w:t>обучающихся</w:t>
            </w:r>
            <w:proofErr w:type="gramEnd"/>
            <w:r>
              <w:rPr>
                <w:lang w:eastAsia="en-US"/>
              </w:rPr>
              <w:t xml:space="preserve">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82753D" w:rsidP="008D196B">
            <w:pPr>
              <w:pStyle w:val="ConsPlusNormal"/>
              <w:spacing w:line="360" w:lineRule="auto"/>
              <w:jc w:val="center"/>
              <w:rPr>
                <w:lang w:eastAsia="en-US"/>
              </w:rPr>
            </w:pPr>
            <w:r>
              <w:rPr>
                <w:lang w:eastAsia="en-US"/>
              </w:rPr>
              <w:t>21,3</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19,4</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педагогических работников - всего;</w:t>
            </w:r>
          </w:p>
        </w:tc>
        <w:tc>
          <w:tcPr>
            <w:tcW w:w="1701" w:type="dxa"/>
            <w:tcBorders>
              <w:top w:val="single" w:sz="4" w:space="0" w:color="auto"/>
              <w:left w:val="single" w:sz="4" w:space="0" w:color="auto"/>
              <w:bottom w:val="single" w:sz="4" w:space="0" w:color="auto"/>
              <w:right w:val="single" w:sz="4" w:space="0" w:color="auto"/>
            </w:tcBorders>
          </w:tcPr>
          <w:p w:rsidR="004A70EC" w:rsidRDefault="008922D4" w:rsidP="008D196B">
            <w:pPr>
              <w:pStyle w:val="ConsPlusNormal"/>
              <w:spacing w:line="360" w:lineRule="auto"/>
              <w:jc w:val="center"/>
              <w:rPr>
                <w:lang w:eastAsia="en-US"/>
              </w:rPr>
            </w:pPr>
            <w:r>
              <w:rPr>
                <w:lang w:eastAsia="en-US"/>
              </w:rPr>
              <w:t>106</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из них учителей.</w:t>
            </w:r>
          </w:p>
        </w:tc>
        <w:tc>
          <w:tcPr>
            <w:tcW w:w="1701" w:type="dxa"/>
            <w:tcBorders>
              <w:top w:val="single" w:sz="4" w:space="0" w:color="auto"/>
              <w:left w:val="single" w:sz="4" w:space="0" w:color="auto"/>
              <w:bottom w:val="single" w:sz="4" w:space="0" w:color="auto"/>
              <w:right w:val="single" w:sz="4" w:space="0" w:color="auto"/>
            </w:tcBorders>
          </w:tcPr>
          <w:p w:rsidR="004A70EC" w:rsidRDefault="008922D4" w:rsidP="008D196B">
            <w:pPr>
              <w:pStyle w:val="ConsPlusNormal"/>
              <w:spacing w:line="360" w:lineRule="auto"/>
              <w:jc w:val="center"/>
              <w:rPr>
                <w:lang w:eastAsia="en-US"/>
              </w:rPr>
            </w:pPr>
            <w:r>
              <w:rPr>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2.3.4. Удельный вес численности педагогических работников в общей численности работников (без внешних </w:t>
            </w:r>
            <w:r>
              <w:rPr>
                <w:lang w:eastAsia="en-US"/>
              </w:rPr>
              <w:lastRenderedPageBreak/>
              <w:t>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lastRenderedPageBreak/>
              <w:t>94</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2.3.5. 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социальных педагогов:</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30,5%</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left="283" w:firstLine="709"/>
              <w:jc w:val="both"/>
              <w:rPr>
                <w:lang w:eastAsia="en-US"/>
              </w:rPr>
            </w:pPr>
            <w:r>
              <w:rPr>
                <w:lang w:eastAsia="en-US"/>
              </w:rPr>
              <w:t>всего;</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30,5%</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left="283" w:firstLine="709"/>
              <w:jc w:val="both"/>
              <w:rPr>
                <w:lang w:eastAsia="en-US"/>
              </w:rPr>
            </w:pPr>
            <w:r>
              <w:rPr>
                <w:lang w:eastAsia="en-US"/>
              </w:rPr>
              <w:t>из них в штате;</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19,4</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педагогов-психологов:</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37</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left="283" w:firstLine="709"/>
              <w:jc w:val="both"/>
              <w:rPr>
                <w:lang w:eastAsia="en-US"/>
              </w:rPr>
            </w:pPr>
            <w:r>
              <w:rPr>
                <w:lang w:eastAsia="en-US"/>
              </w:rPr>
              <w:t>всего;</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left="283" w:firstLine="709"/>
              <w:jc w:val="both"/>
              <w:rPr>
                <w:lang w:eastAsia="en-US"/>
              </w:rPr>
            </w:pPr>
            <w:r>
              <w:rPr>
                <w:lang w:eastAsia="en-US"/>
              </w:rPr>
              <w:t>из них в штате;</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учителей-логопедов:</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3</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left="283" w:firstLine="709"/>
              <w:jc w:val="both"/>
              <w:rPr>
                <w:lang w:eastAsia="en-US"/>
              </w:rPr>
            </w:pPr>
            <w:r>
              <w:rPr>
                <w:lang w:eastAsia="en-US"/>
              </w:rPr>
              <w:t>всего;</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3</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left="283" w:firstLine="709"/>
              <w:jc w:val="both"/>
              <w:rPr>
                <w:lang w:eastAsia="en-US"/>
              </w:rPr>
            </w:pPr>
            <w:r>
              <w:rPr>
                <w:lang w:eastAsia="en-US"/>
              </w:rPr>
              <w:t>из них в штате.</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8,33</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vertAlign w:val="superscript"/>
                <w:lang w:eastAsia="en-US"/>
              </w:rPr>
            </w:pPr>
            <w:r>
              <w:rPr>
                <w:lang w:eastAsia="en-US"/>
              </w:rPr>
              <w:t>33057 м</w:t>
            </w:r>
            <w:proofErr w:type="gramStart"/>
            <w:r>
              <w:rPr>
                <w:vertAlign w:val="superscript"/>
                <w:lang w:eastAsia="en-US"/>
              </w:rPr>
              <w:t>2</w:t>
            </w:r>
            <w:proofErr w:type="gramEnd"/>
          </w:p>
          <w:p w:rsidR="004A70EC" w:rsidRDefault="004A70EC" w:rsidP="008D196B">
            <w:pPr>
              <w:pStyle w:val="ConsPlusNormal"/>
              <w:spacing w:line="360" w:lineRule="auto"/>
              <w:jc w:val="center"/>
              <w:rPr>
                <w:lang w:eastAsia="en-US"/>
              </w:rPr>
            </w:pPr>
            <w:r>
              <w:rPr>
                <w:lang w:eastAsia="en-US"/>
              </w:rPr>
              <w:t>4,8</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всего;</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29</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19</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p w:rsidR="004A70EC" w:rsidRDefault="004A70EC" w:rsidP="008D196B">
            <w:pPr>
              <w:pStyle w:val="ConsPlusNormal"/>
              <w:spacing w:line="360" w:lineRule="auto"/>
              <w:jc w:val="center"/>
              <w:rPr>
                <w:lang w:eastAsia="en-US"/>
              </w:rPr>
            </w:pPr>
            <w:r>
              <w:rPr>
                <w:lang w:eastAsia="en-US"/>
              </w:rPr>
              <w:t>50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w:t>
            </w:r>
            <w:r>
              <w:rPr>
                <w:lang w:eastAsia="en-US"/>
              </w:rPr>
              <w:lastRenderedPageBreak/>
              <w:t>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9B5800" w:rsidP="008D196B">
            <w:pPr>
              <w:pStyle w:val="ConsPlusNormal"/>
              <w:spacing w:line="360" w:lineRule="auto"/>
              <w:jc w:val="center"/>
              <w:rPr>
                <w:lang w:eastAsia="en-US"/>
              </w:rPr>
            </w:pPr>
            <w:r>
              <w:rPr>
                <w:lang w:eastAsia="en-US"/>
              </w:rPr>
              <w:lastRenderedPageBreak/>
              <w:t>100</w:t>
            </w:r>
            <w:r w:rsidR="004A70EC">
              <w:rPr>
                <w:lang w:eastAsia="en-US"/>
              </w:rPr>
              <w:t xml:space="preserve"> %</w:t>
            </w:r>
          </w:p>
          <w:p w:rsidR="004A70EC" w:rsidRDefault="004A70EC" w:rsidP="008D196B">
            <w:pPr>
              <w:pStyle w:val="ConsPlusNormal"/>
              <w:spacing w:line="360" w:lineRule="auto"/>
              <w:jc w:val="center"/>
              <w:rPr>
                <w:color w:val="FF0000"/>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9B5800" w:rsidP="008D196B">
            <w:pPr>
              <w:pStyle w:val="ConsPlusNormal"/>
              <w:spacing w:line="360" w:lineRule="auto"/>
              <w:jc w:val="center"/>
              <w:rPr>
                <w:color w:val="000000" w:themeColor="text1"/>
                <w:lang w:eastAsia="en-US"/>
              </w:rPr>
            </w:pPr>
            <w:r>
              <w:rPr>
                <w:color w:val="000000" w:themeColor="text1"/>
                <w:lang w:eastAsia="en-US"/>
              </w:rPr>
              <w:t>81,3</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rPr>
                <w:lang w:eastAsia="en-US"/>
              </w:rPr>
              <w:t>численности</w:t>
            </w:r>
            <w:proofErr w:type="gramEnd"/>
            <w:r>
              <w:rPr>
                <w:lang w:eastAsia="en-US"/>
              </w:rPr>
              <w:t xml:space="preserve"> обучающихся по адаптированным основным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9B5800" w:rsidP="008D196B">
            <w:pPr>
              <w:pStyle w:val="ConsPlusNormal"/>
              <w:spacing w:line="360" w:lineRule="auto"/>
              <w:jc w:val="center"/>
              <w:rPr>
                <w:color w:val="000000" w:themeColor="text1"/>
                <w:lang w:eastAsia="en-US"/>
              </w:rPr>
            </w:pPr>
            <w:r>
              <w:rPr>
                <w:color w:val="000000" w:themeColor="text1"/>
                <w:lang w:eastAsia="en-US"/>
              </w:rPr>
              <w:t>45,5</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w:t>
            </w:r>
            <w:proofErr w:type="gramStart"/>
            <w:r>
              <w:rPr>
                <w:lang w:eastAsia="en-US"/>
              </w:rPr>
              <w:t>численности</w:t>
            </w:r>
            <w:proofErr w:type="gramEnd"/>
            <w:r>
              <w:rPr>
                <w:lang w:eastAsia="en-US"/>
              </w:rPr>
              <w:t xml:space="preserve"> обучающихся по адаптированным основным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hideMark/>
          </w:tcPr>
          <w:p w:rsidR="009B5800" w:rsidRDefault="009B5800" w:rsidP="00C606B5">
            <w:pPr>
              <w:pStyle w:val="ConsPlusNormal"/>
              <w:spacing w:line="360" w:lineRule="auto"/>
              <w:rPr>
                <w:color w:val="000000" w:themeColor="text1"/>
                <w:lang w:eastAsia="en-US"/>
              </w:rPr>
            </w:pPr>
            <w:r>
              <w:rPr>
                <w:color w:val="000000" w:themeColor="text1"/>
                <w:lang w:eastAsia="en-US"/>
              </w:rPr>
              <w:t xml:space="preserve">        </w:t>
            </w:r>
          </w:p>
          <w:p w:rsidR="004A70EC" w:rsidRPr="008D196B" w:rsidRDefault="009B5800" w:rsidP="00C606B5">
            <w:pPr>
              <w:pStyle w:val="ConsPlusNormal"/>
              <w:spacing w:line="360" w:lineRule="auto"/>
              <w:rPr>
                <w:color w:val="000000" w:themeColor="text1"/>
                <w:lang w:eastAsia="en-US"/>
              </w:rPr>
            </w:pPr>
            <w:r>
              <w:rPr>
                <w:color w:val="000000" w:themeColor="text1"/>
                <w:lang w:eastAsia="en-US"/>
              </w:rPr>
              <w:t xml:space="preserve">         8,1</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color w:val="FF0000"/>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для глухих;</w:t>
            </w:r>
          </w:p>
        </w:tc>
        <w:tc>
          <w:tcPr>
            <w:tcW w:w="1701" w:type="dxa"/>
            <w:tcBorders>
              <w:top w:val="single" w:sz="4" w:space="0" w:color="auto"/>
              <w:left w:val="single" w:sz="4" w:space="0" w:color="auto"/>
              <w:bottom w:val="single" w:sz="4" w:space="0" w:color="auto"/>
              <w:right w:val="single" w:sz="4" w:space="0" w:color="auto"/>
            </w:tcBorders>
          </w:tcPr>
          <w:p w:rsidR="004A70EC" w:rsidRDefault="00C606B5" w:rsidP="008D196B">
            <w:pPr>
              <w:pStyle w:val="ConsPlusNormal"/>
              <w:spacing w:line="360" w:lineRule="auto"/>
              <w:jc w:val="center"/>
              <w:rPr>
                <w:color w:val="FF0000"/>
                <w:lang w:eastAsia="en-US"/>
              </w:rPr>
            </w:pPr>
            <w:r>
              <w:rPr>
                <w:color w:val="FF0000"/>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для слабослышащих и позднооглохших;</w:t>
            </w:r>
          </w:p>
        </w:tc>
        <w:tc>
          <w:tcPr>
            <w:tcW w:w="1701" w:type="dxa"/>
            <w:tcBorders>
              <w:top w:val="single" w:sz="4" w:space="0" w:color="auto"/>
              <w:left w:val="single" w:sz="4" w:space="0" w:color="auto"/>
              <w:bottom w:val="single" w:sz="4" w:space="0" w:color="auto"/>
              <w:right w:val="single" w:sz="4" w:space="0" w:color="auto"/>
            </w:tcBorders>
          </w:tcPr>
          <w:p w:rsidR="004A70EC" w:rsidRDefault="00C606B5" w:rsidP="008D196B">
            <w:pPr>
              <w:pStyle w:val="ConsPlusNormal"/>
              <w:spacing w:line="360" w:lineRule="auto"/>
              <w:jc w:val="center"/>
              <w:rPr>
                <w:color w:val="FF0000"/>
                <w:lang w:eastAsia="en-US"/>
              </w:rPr>
            </w:pPr>
            <w:r>
              <w:rPr>
                <w:color w:val="FF0000"/>
                <w:lang w:eastAsia="en-US"/>
              </w:rPr>
              <w:t>2</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для слепых;</w:t>
            </w:r>
          </w:p>
        </w:tc>
        <w:tc>
          <w:tcPr>
            <w:tcW w:w="1701" w:type="dxa"/>
            <w:tcBorders>
              <w:top w:val="single" w:sz="4" w:space="0" w:color="auto"/>
              <w:left w:val="single" w:sz="4" w:space="0" w:color="auto"/>
              <w:bottom w:val="single" w:sz="4" w:space="0" w:color="auto"/>
              <w:right w:val="single" w:sz="4" w:space="0" w:color="auto"/>
            </w:tcBorders>
          </w:tcPr>
          <w:p w:rsidR="004A70EC" w:rsidRDefault="00C606B5" w:rsidP="008D196B">
            <w:pPr>
              <w:pStyle w:val="ConsPlusNormal"/>
              <w:spacing w:line="360" w:lineRule="auto"/>
              <w:jc w:val="center"/>
              <w:rPr>
                <w:color w:val="FF0000"/>
                <w:lang w:eastAsia="en-US"/>
              </w:rPr>
            </w:pPr>
            <w:r>
              <w:rPr>
                <w:color w:val="FF0000"/>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для слабовидящих;</w:t>
            </w:r>
          </w:p>
        </w:tc>
        <w:tc>
          <w:tcPr>
            <w:tcW w:w="1701" w:type="dxa"/>
            <w:tcBorders>
              <w:top w:val="single" w:sz="4" w:space="0" w:color="auto"/>
              <w:left w:val="single" w:sz="4" w:space="0" w:color="auto"/>
              <w:bottom w:val="single" w:sz="4" w:space="0" w:color="auto"/>
              <w:right w:val="single" w:sz="4" w:space="0" w:color="auto"/>
            </w:tcBorders>
          </w:tcPr>
          <w:p w:rsidR="004A70EC" w:rsidRDefault="00C606B5" w:rsidP="008D196B">
            <w:pPr>
              <w:pStyle w:val="ConsPlusNormal"/>
              <w:spacing w:line="360" w:lineRule="auto"/>
              <w:jc w:val="center"/>
              <w:rPr>
                <w:color w:val="FF0000"/>
                <w:lang w:eastAsia="en-US"/>
              </w:rPr>
            </w:pPr>
            <w:r>
              <w:rPr>
                <w:color w:val="FF0000"/>
                <w:lang w:eastAsia="en-US"/>
              </w:rPr>
              <w:t>2</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тяжелыми нарушениями речи;</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9B5800" w:rsidP="008D196B">
            <w:pPr>
              <w:pStyle w:val="ConsPlusNormal"/>
              <w:spacing w:line="360" w:lineRule="auto"/>
              <w:jc w:val="center"/>
              <w:rPr>
                <w:color w:val="000000" w:themeColor="text1"/>
                <w:lang w:eastAsia="en-US"/>
              </w:rPr>
            </w:pPr>
            <w:r>
              <w:rPr>
                <w:color w:val="000000" w:themeColor="text1"/>
                <w:lang w:eastAsia="en-US"/>
              </w:rPr>
              <w:t>3</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C606B5" w:rsidP="008D196B">
            <w:pPr>
              <w:pStyle w:val="ConsPlusNormal"/>
              <w:spacing w:line="360" w:lineRule="auto"/>
              <w:jc w:val="center"/>
              <w:rPr>
                <w:color w:val="000000" w:themeColor="text1"/>
                <w:lang w:eastAsia="en-US"/>
              </w:rPr>
            </w:pPr>
            <w:r>
              <w:rPr>
                <w:color w:val="000000" w:themeColor="text1"/>
                <w:lang w:eastAsia="en-US"/>
              </w:rPr>
              <w:t>3</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задержкой психического развития;</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9B5800" w:rsidP="008D196B">
            <w:pPr>
              <w:pStyle w:val="ConsPlusNormal"/>
              <w:spacing w:line="360" w:lineRule="auto"/>
              <w:jc w:val="center"/>
              <w:rPr>
                <w:color w:val="000000" w:themeColor="text1"/>
                <w:lang w:eastAsia="en-US"/>
              </w:rPr>
            </w:pPr>
            <w:r>
              <w:rPr>
                <w:color w:val="000000" w:themeColor="text1"/>
                <w:lang w:eastAsia="en-US"/>
              </w:rPr>
              <w:t>79</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с расстройствами аутистического спектра;</w:t>
            </w:r>
          </w:p>
        </w:tc>
        <w:tc>
          <w:tcPr>
            <w:tcW w:w="1701" w:type="dxa"/>
            <w:tcBorders>
              <w:top w:val="single" w:sz="4" w:space="0" w:color="auto"/>
              <w:left w:val="single" w:sz="4" w:space="0" w:color="auto"/>
              <w:bottom w:val="single" w:sz="4" w:space="0" w:color="auto"/>
              <w:right w:val="single" w:sz="4" w:space="0" w:color="auto"/>
            </w:tcBorders>
          </w:tcPr>
          <w:p w:rsidR="004A70EC" w:rsidRPr="008D196B" w:rsidRDefault="009B5800" w:rsidP="008D196B">
            <w:pPr>
              <w:pStyle w:val="ConsPlusNormal"/>
              <w:spacing w:line="360" w:lineRule="auto"/>
              <w:jc w:val="center"/>
              <w:rPr>
                <w:color w:val="000000" w:themeColor="text1"/>
                <w:lang w:eastAsia="en-US"/>
              </w:rPr>
            </w:pPr>
            <w:r>
              <w:rPr>
                <w:color w:val="000000" w:themeColor="text1"/>
                <w:lang w:eastAsia="en-US"/>
              </w:rPr>
              <w:t>2</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 умственной отсталостью (интеллектуальными нарушениями).</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9B5800" w:rsidP="008D196B">
            <w:pPr>
              <w:pStyle w:val="ConsPlusNormal"/>
              <w:spacing w:line="360" w:lineRule="auto"/>
              <w:jc w:val="center"/>
              <w:rPr>
                <w:color w:val="000000" w:themeColor="text1"/>
                <w:lang w:eastAsia="en-US"/>
              </w:rPr>
            </w:pPr>
            <w:r>
              <w:rPr>
                <w:color w:val="000000" w:themeColor="text1"/>
                <w:lang w:eastAsia="en-US"/>
              </w:rPr>
              <w:t>8</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2.5.6. Численность </w:t>
            </w:r>
            <w:proofErr w:type="gramStart"/>
            <w:r>
              <w:rPr>
                <w:lang w:eastAsia="en-US"/>
              </w:rPr>
              <w:t>обучающихся</w:t>
            </w:r>
            <w:proofErr w:type="gramEnd"/>
            <w:r>
              <w:rPr>
                <w:lang w:eastAsia="en-US"/>
              </w:rPr>
              <w:t xml:space="preserve"> по образовательным программам начального общего, основного общего, среднего общего образования в расчете на 1 работника:</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учителя-дефектолога;</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учителя-логопеда;</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педагога-психолога;</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185</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proofErr w:type="spellStart"/>
            <w:r>
              <w:rPr>
                <w:lang w:eastAsia="en-US"/>
              </w:rPr>
              <w:t>тьютора</w:t>
            </w:r>
            <w:proofErr w:type="spellEnd"/>
            <w:r>
              <w:rPr>
                <w:lang w:eastAsia="en-US"/>
              </w:rPr>
              <w:t>, ассистента (помощника).</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 </w:t>
            </w:r>
            <w:hyperlink r:id="rId11" w:anchor="P1629" w:history="1">
              <w:r>
                <w:rPr>
                  <w:rStyle w:val="a9"/>
                  <w:rFonts w:eastAsiaTheme="majorEastAsia"/>
                  <w:lang w:eastAsia="en-US"/>
                </w:rPr>
                <w:t>&lt;*&gt;</w:t>
              </w:r>
            </w:hyperlink>
          </w:p>
        </w:tc>
        <w:tc>
          <w:tcPr>
            <w:tcW w:w="1701" w:type="dxa"/>
            <w:tcBorders>
              <w:top w:val="single" w:sz="4" w:space="0" w:color="auto"/>
              <w:left w:val="single" w:sz="4" w:space="0" w:color="auto"/>
              <w:bottom w:val="single" w:sz="4" w:space="0" w:color="auto"/>
              <w:right w:val="single" w:sz="4" w:space="0" w:color="auto"/>
            </w:tcBorders>
            <w:hideMark/>
          </w:tcPr>
          <w:p w:rsidR="004A70EC" w:rsidRDefault="008922D4" w:rsidP="008D196B">
            <w:pPr>
              <w:pStyle w:val="ConsPlusNormal"/>
              <w:spacing w:line="360" w:lineRule="auto"/>
              <w:jc w:val="center"/>
              <w:rPr>
                <w:lang w:eastAsia="en-US"/>
              </w:rPr>
            </w:pPr>
            <w:r>
              <w:rPr>
                <w:lang w:eastAsia="en-US"/>
              </w:rPr>
              <w:t>98</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82753D">
        <w:trPr>
          <w:trHeight w:val="780"/>
        </w:trPr>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по математике; </w:t>
            </w:r>
            <w:hyperlink r:id="rId12" w:anchor="P1629" w:history="1">
              <w:r>
                <w:rPr>
                  <w:rStyle w:val="a9"/>
                  <w:rFonts w:eastAsiaTheme="majorEastAsia"/>
                  <w:lang w:eastAsia="en-US"/>
                </w:rPr>
                <w:t>&lt;*&gt;</w:t>
              </w:r>
            </w:hyperlink>
          </w:p>
        </w:tc>
        <w:tc>
          <w:tcPr>
            <w:tcW w:w="1701" w:type="dxa"/>
            <w:tcBorders>
              <w:top w:val="single" w:sz="4" w:space="0" w:color="auto"/>
              <w:left w:val="single" w:sz="4" w:space="0" w:color="auto"/>
              <w:bottom w:val="single" w:sz="4" w:space="0" w:color="auto"/>
              <w:right w:val="single" w:sz="4" w:space="0" w:color="auto"/>
            </w:tcBorders>
            <w:hideMark/>
          </w:tcPr>
          <w:p w:rsidR="004A70EC" w:rsidRDefault="0082753D" w:rsidP="008D196B">
            <w:pPr>
              <w:pStyle w:val="ConsPlusNormal"/>
              <w:spacing w:line="360" w:lineRule="auto"/>
              <w:jc w:val="center"/>
              <w:rPr>
                <w:lang w:eastAsia="en-US"/>
              </w:rPr>
            </w:pPr>
            <w:r>
              <w:rPr>
                <w:lang w:eastAsia="en-US"/>
              </w:rPr>
              <w:t>49</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по русскому языку. </w:t>
            </w:r>
            <w:hyperlink r:id="rId13" w:anchor="P1629" w:history="1">
              <w:r>
                <w:rPr>
                  <w:rStyle w:val="a9"/>
                  <w:rFonts w:eastAsiaTheme="majorEastAsia"/>
                  <w:lang w:eastAsia="en-US"/>
                </w:rPr>
                <w:t>&lt;*&gt;</w:t>
              </w:r>
            </w:hyperlink>
          </w:p>
        </w:tc>
        <w:tc>
          <w:tcPr>
            <w:tcW w:w="1701" w:type="dxa"/>
            <w:tcBorders>
              <w:top w:val="single" w:sz="4" w:space="0" w:color="auto"/>
              <w:left w:val="single" w:sz="4" w:space="0" w:color="auto"/>
              <w:bottom w:val="single" w:sz="4" w:space="0" w:color="auto"/>
              <w:right w:val="single" w:sz="4" w:space="0" w:color="auto"/>
            </w:tcBorders>
            <w:hideMark/>
          </w:tcPr>
          <w:p w:rsidR="004A70EC" w:rsidRDefault="0082753D" w:rsidP="008D196B">
            <w:pPr>
              <w:pStyle w:val="ConsPlusNormal"/>
              <w:spacing w:line="360" w:lineRule="auto"/>
              <w:jc w:val="center"/>
              <w:rPr>
                <w:lang w:eastAsia="en-US"/>
              </w:rPr>
            </w:pPr>
            <w:r>
              <w:rPr>
                <w:lang w:eastAsia="en-US"/>
              </w:rPr>
              <w:t>63</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Pr="008D196B" w:rsidRDefault="004A70EC" w:rsidP="008D196B">
            <w:pPr>
              <w:pStyle w:val="ConsPlusNormal"/>
              <w:spacing w:line="360" w:lineRule="auto"/>
              <w:jc w:val="center"/>
              <w:rPr>
                <w:color w:val="000000" w:themeColor="text1"/>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по математике; </w:t>
            </w:r>
            <w:hyperlink r:id="rId14" w:anchor="P1629" w:history="1">
              <w:r>
                <w:rPr>
                  <w:rStyle w:val="a9"/>
                  <w:rFonts w:eastAsiaTheme="majorEastAsia"/>
                  <w:lang w:eastAsia="en-US"/>
                </w:rPr>
                <w:t>&lt;*&gt;</w:t>
              </w:r>
            </w:hyperlink>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9B5800" w:rsidP="008D196B">
            <w:pPr>
              <w:pStyle w:val="ConsPlusNormal"/>
              <w:spacing w:line="360" w:lineRule="auto"/>
              <w:jc w:val="center"/>
              <w:rPr>
                <w:color w:val="000000" w:themeColor="text1"/>
                <w:lang w:eastAsia="en-US"/>
              </w:rPr>
            </w:pPr>
            <w:r>
              <w:rPr>
                <w:color w:val="000000" w:themeColor="text1"/>
                <w:lang w:eastAsia="en-US"/>
              </w:rPr>
              <w:t>3,3</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по русскому языку.</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9B5800" w:rsidP="008D196B">
            <w:pPr>
              <w:pStyle w:val="ConsPlusNormal"/>
              <w:spacing w:line="360" w:lineRule="auto"/>
              <w:jc w:val="center"/>
              <w:rPr>
                <w:color w:val="000000" w:themeColor="text1"/>
                <w:lang w:eastAsia="en-US"/>
              </w:rPr>
            </w:pPr>
            <w:r>
              <w:rPr>
                <w:color w:val="000000" w:themeColor="text1"/>
                <w:lang w:eastAsia="en-US"/>
              </w:rPr>
              <w:t>3,97</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2.6.4. Удельный вес численности </w:t>
            </w:r>
            <w:proofErr w:type="gramStart"/>
            <w:r>
              <w:rPr>
                <w:lang w:eastAsia="en-US"/>
              </w:rPr>
              <w:t>обучающихся</w:t>
            </w:r>
            <w:proofErr w:type="gramEnd"/>
            <w:r>
              <w:rPr>
                <w:lang w:eastAsia="en-US"/>
              </w:rPr>
              <w:t>,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4A70EC" w:rsidRPr="008D196B" w:rsidRDefault="004A70EC" w:rsidP="008D196B">
            <w:pPr>
              <w:pStyle w:val="ConsPlusNormal"/>
              <w:spacing w:line="360" w:lineRule="auto"/>
              <w:jc w:val="center"/>
              <w:rPr>
                <w:color w:val="000000" w:themeColor="text1"/>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9B5800" w:rsidP="008D196B">
            <w:pPr>
              <w:pStyle w:val="ConsPlusNormal"/>
              <w:spacing w:line="360" w:lineRule="auto"/>
              <w:jc w:val="center"/>
              <w:rPr>
                <w:color w:val="000000" w:themeColor="text1"/>
                <w:lang w:eastAsia="en-US"/>
              </w:rPr>
            </w:pPr>
            <w:r>
              <w:rPr>
                <w:color w:val="000000" w:themeColor="text1"/>
                <w:lang w:eastAsia="en-US"/>
              </w:rPr>
              <w:t>0,9</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AC3F24" w:rsidP="008D196B">
            <w:pPr>
              <w:pStyle w:val="ConsPlusNormal"/>
              <w:spacing w:line="360" w:lineRule="auto"/>
              <w:jc w:val="center"/>
              <w:rPr>
                <w:lang w:eastAsia="en-US"/>
              </w:rPr>
            </w:pPr>
            <w:r>
              <w:rPr>
                <w:lang w:eastAsia="en-US"/>
              </w:rPr>
              <w:t>1,5</w:t>
            </w:r>
            <w:r w:rsidR="004A70EC">
              <w:rPr>
                <w:lang w:eastAsia="en-US"/>
              </w:rPr>
              <w:t xml:space="preserve"> процент</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2.7. Состояние здоровья лиц, обучающихся по основным общеобразовательным программам, </w:t>
            </w:r>
            <w:proofErr w:type="spellStart"/>
            <w:r>
              <w:rPr>
                <w:lang w:eastAsia="en-US"/>
              </w:rPr>
              <w:t>здоровьесберегающие</w:t>
            </w:r>
            <w:proofErr w:type="spellEnd"/>
            <w:r>
              <w:rPr>
                <w:lang w:eastAsia="en-US"/>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9B5800" w:rsidP="008D196B">
            <w:pPr>
              <w:pStyle w:val="ConsPlusNormal"/>
              <w:spacing w:line="360" w:lineRule="auto"/>
              <w:jc w:val="center"/>
              <w:rPr>
                <w:color w:val="000000" w:themeColor="text1"/>
                <w:lang w:eastAsia="en-US"/>
              </w:rPr>
            </w:pPr>
            <w:r>
              <w:rPr>
                <w:color w:val="000000" w:themeColor="text1"/>
                <w:lang w:eastAsia="en-US"/>
              </w:rPr>
              <w:t>94,8</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5,5</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91,67</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sz w:val="24"/>
                <w:szCs w:val="24"/>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701" w:type="dxa"/>
            <w:tcBorders>
              <w:top w:val="single" w:sz="4" w:space="0" w:color="auto"/>
              <w:left w:val="single" w:sz="4" w:space="0" w:color="auto"/>
              <w:bottom w:val="single" w:sz="4" w:space="0" w:color="auto"/>
              <w:right w:val="single" w:sz="4" w:space="0" w:color="auto"/>
            </w:tcBorders>
          </w:tcPr>
          <w:p w:rsidR="004A70EC" w:rsidRPr="008D196B" w:rsidRDefault="004A70EC" w:rsidP="008D196B">
            <w:pPr>
              <w:pStyle w:val="ConsPlusNormal"/>
              <w:spacing w:line="360" w:lineRule="auto"/>
              <w:jc w:val="center"/>
              <w:rPr>
                <w:lang w:eastAsia="en-US"/>
              </w:rPr>
            </w:pPr>
          </w:p>
          <w:p w:rsidR="004A70EC" w:rsidRPr="008D196B" w:rsidRDefault="00376D55" w:rsidP="008D196B">
            <w:pPr>
              <w:pStyle w:val="ConsPlusNormal"/>
              <w:spacing w:line="360" w:lineRule="auto"/>
              <w:jc w:val="center"/>
              <w:rPr>
                <w:lang w:eastAsia="en-US"/>
              </w:rPr>
            </w:pPr>
            <w:r>
              <w:rPr>
                <w:lang w:eastAsia="en-US"/>
              </w:rPr>
              <w:t>111,5</w:t>
            </w:r>
            <w:r w:rsidR="004A70EC" w:rsidRPr="008D196B">
              <w:rPr>
                <w:lang w:eastAsia="en-US"/>
              </w:rPr>
              <w:t xml:space="preserve"> </w:t>
            </w:r>
            <w:proofErr w:type="spellStart"/>
            <w:r w:rsidR="004A70EC" w:rsidRPr="008D196B">
              <w:rPr>
                <w:lang w:eastAsia="en-US"/>
              </w:rPr>
              <w:t>тыс</w:t>
            </w:r>
            <w:proofErr w:type="gramStart"/>
            <w:r w:rsidR="004A70EC" w:rsidRPr="008D196B">
              <w:rPr>
                <w:lang w:eastAsia="en-US"/>
              </w:rPr>
              <w:t>.р</w:t>
            </w:r>
            <w:proofErr w:type="gramEnd"/>
            <w:r w:rsidR="004A70EC" w:rsidRPr="008D196B">
              <w:rPr>
                <w:lang w:eastAsia="en-US"/>
              </w:rPr>
              <w:t>уб</w:t>
            </w:r>
            <w:proofErr w:type="spellEnd"/>
            <w:r w:rsidR="004A70EC" w:rsidRPr="008D196B">
              <w:rPr>
                <w:lang w:eastAsia="en-US"/>
              </w:rPr>
              <w:t>.</w:t>
            </w:r>
          </w:p>
          <w:p w:rsidR="004A70EC" w:rsidRPr="008D196B"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Pr="008D196B" w:rsidRDefault="004A70EC" w:rsidP="008D196B">
            <w:pPr>
              <w:pStyle w:val="ConsPlusNormal"/>
              <w:spacing w:line="360" w:lineRule="auto"/>
              <w:jc w:val="center"/>
              <w:rPr>
                <w:lang w:eastAsia="en-US"/>
              </w:rPr>
            </w:pPr>
            <w:r w:rsidRPr="008D196B">
              <w:rPr>
                <w:lang w:eastAsia="en-US"/>
              </w:rPr>
              <w:t>0,67%</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2.10. Создание безопасных условий при организации образовательного процесса в общеобразовательных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2.10.2. Удельный вес числа зданий организаций, осуществляющих образовательную деятельность по образовательным программам начального общего, </w:t>
            </w:r>
            <w:r>
              <w:rPr>
                <w:lang w:eastAsia="en-US"/>
              </w:rPr>
              <w:lastRenderedPageBreak/>
              <w:t>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lastRenderedPageBreak/>
              <w:t>2,7 %</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2,7 %</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center"/>
              <w:outlineLvl w:val="1"/>
              <w:rPr>
                <w:lang w:eastAsia="en-US"/>
              </w:rPr>
            </w:pPr>
            <w:r>
              <w:rPr>
                <w:lang w:eastAsia="en-US"/>
              </w:rPr>
              <w:t>III. Дополнительное образование</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center"/>
              <w:outlineLvl w:val="2"/>
              <w:rPr>
                <w:lang w:eastAsia="en-US"/>
              </w:rPr>
            </w:pPr>
            <w:r>
              <w:rPr>
                <w:lang w:eastAsia="en-US"/>
              </w:rPr>
              <w:t>5. Сведения о развитии дополнительного образования детей и взрослых</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5.1. Численность населения, обучающегося по дополнительным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7A5724" w:rsidP="008D196B">
            <w:pPr>
              <w:pStyle w:val="ConsPlusNormal"/>
              <w:spacing w:line="360" w:lineRule="auto"/>
              <w:jc w:val="center"/>
              <w:rPr>
                <w:lang w:eastAsia="en-US"/>
              </w:rPr>
            </w:pPr>
            <w:r>
              <w:rPr>
                <w:lang w:eastAsia="en-US"/>
              </w:rPr>
              <w:t>6814</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66%</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5.1.2. Структура численности детей, обучающихся по дополнительным общеобразовательным программам, по направлениям </w:t>
            </w:r>
            <w:hyperlink r:id="rId15" w:anchor="P1629" w:history="1">
              <w:r>
                <w:rPr>
                  <w:rStyle w:val="a9"/>
                  <w:rFonts w:eastAsiaTheme="majorEastAsia"/>
                  <w:lang w:eastAsia="en-US"/>
                </w:rPr>
                <w:t>&lt;*&gt;</w:t>
              </w:r>
            </w:hyperlink>
            <w:r>
              <w:rPr>
                <w:lang w:eastAsia="en-US"/>
              </w:rPr>
              <w:t>:</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техническое;</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D65236" w:rsidP="008D196B">
            <w:pPr>
              <w:pStyle w:val="ConsPlusNormal"/>
              <w:spacing w:line="360" w:lineRule="auto"/>
              <w:jc w:val="center"/>
              <w:rPr>
                <w:lang w:eastAsia="en-US"/>
              </w:rPr>
            </w:pPr>
            <w:r>
              <w:rPr>
                <w:lang w:eastAsia="en-US"/>
              </w:rPr>
              <w:t>570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естественнонаучное;</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D65236" w:rsidP="008D196B">
            <w:pPr>
              <w:pStyle w:val="ConsPlusNormal"/>
              <w:spacing w:line="360" w:lineRule="auto"/>
              <w:jc w:val="center"/>
              <w:rPr>
                <w:lang w:eastAsia="en-US"/>
              </w:rPr>
            </w:pPr>
            <w:r>
              <w:rPr>
                <w:lang w:eastAsia="en-US"/>
              </w:rPr>
              <w:t>58</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туристско-краеведческое;</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2</w:t>
            </w:r>
            <w:r w:rsidR="00D65236">
              <w:rPr>
                <w:lang w:eastAsia="en-US"/>
              </w:rPr>
              <w:t>5</w:t>
            </w: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социально-педагогическое;</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D65236"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в области искусств:</w:t>
            </w:r>
          </w:p>
        </w:tc>
        <w:tc>
          <w:tcPr>
            <w:tcW w:w="1701" w:type="dxa"/>
            <w:tcBorders>
              <w:top w:val="single" w:sz="4" w:space="0" w:color="auto"/>
              <w:left w:val="single" w:sz="4" w:space="0" w:color="auto"/>
              <w:bottom w:val="single" w:sz="4" w:space="0" w:color="auto"/>
              <w:right w:val="single" w:sz="4" w:space="0" w:color="auto"/>
            </w:tcBorders>
          </w:tcPr>
          <w:p w:rsidR="004A70EC" w:rsidRDefault="00D65236" w:rsidP="008D196B">
            <w:pPr>
              <w:pStyle w:val="ConsPlusNormal"/>
              <w:spacing w:line="360" w:lineRule="auto"/>
              <w:jc w:val="center"/>
              <w:rPr>
                <w:lang w:eastAsia="en-US"/>
              </w:rPr>
            </w:pPr>
            <w:r>
              <w:rPr>
                <w:lang w:eastAsia="en-US"/>
              </w:rPr>
              <w:t>2634</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по общеразвивающим программам;</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D65236">
            <w:pPr>
              <w:pStyle w:val="ConsPlusNormal"/>
              <w:spacing w:line="360" w:lineRule="auto"/>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по предпрофессиональным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в области физической культуры и спорта:</w:t>
            </w:r>
          </w:p>
        </w:tc>
        <w:tc>
          <w:tcPr>
            <w:tcW w:w="1701" w:type="dxa"/>
            <w:tcBorders>
              <w:top w:val="single" w:sz="4" w:space="0" w:color="auto"/>
              <w:left w:val="single" w:sz="4" w:space="0" w:color="auto"/>
              <w:bottom w:val="single" w:sz="4" w:space="0" w:color="auto"/>
              <w:right w:val="single" w:sz="4" w:space="0" w:color="auto"/>
            </w:tcBorders>
          </w:tcPr>
          <w:p w:rsidR="004A70EC" w:rsidRDefault="00D65236" w:rsidP="008D196B">
            <w:pPr>
              <w:pStyle w:val="ConsPlusNormal"/>
              <w:spacing w:line="360" w:lineRule="auto"/>
              <w:jc w:val="center"/>
              <w:rPr>
                <w:lang w:eastAsia="en-US"/>
              </w:rPr>
            </w:pPr>
            <w:r>
              <w:rPr>
                <w:lang w:eastAsia="en-US"/>
              </w:rPr>
              <w:t>1750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по общеразвивающим программам;</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по предпрофессиональным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5.1.3. Удельный вес численности обучающихся (занимающихся) с использованием сетевых форм реализации дополнительных общеобразовательных программ в общей </w:t>
            </w:r>
            <w:proofErr w:type="gramStart"/>
            <w:r>
              <w:rPr>
                <w:lang w:eastAsia="en-US"/>
              </w:rPr>
              <w:t>численности</w:t>
            </w:r>
            <w:proofErr w:type="gramEnd"/>
            <w:r>
              <w:rPr>
                <w:lang w:eastAsia="en-US"/>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5.1.4. Удельный вес численности обучающихся (занимающихся) с использованием дистанционных образовательных технологий, электронного обучения в общей </w:t>
            </w:r>
            <w:proofErr w:type="gramStart"/>
            <w:r>
              <w:rPr>
                <w:lang w:eastAsia="en-US"/>
              </w:rPr>
              <w:t>численности</w:t>
            </w:r>
            <w:proofErr w:type="gramEnd"/>
            <w:r>
              <w:rPr>
                <w:lang w:eastAsia="en-US"/>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5.1.5. 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5.2. Содержание образовательной деятельности и организация образовательного процесса по дополнительным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5.2.1. Удельный вес численности детей с ограниченными возможностями здоровья в общей </w:t>
            </w:r>
            <w:proofErr w:type="gramStart"/>
            <w:r>
              <w:rPr>
                <w:lang w:eastAsia="en-US"/>
              </w:rPr>
              <w:t>численности</w:t>
            </w:r>
            <w:proofErr w:type="gramEnd"/>
            <w:r>
              <w:rPr>
                <w:lang w:eastAsia="en-US"/>
              </w:rPr>
              <w:t xml:space="preserve"> обучающихся в 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5.2.2. Удельный вес численности детей-инвалидов в общей </w:t>
            </w:r>
            <w:proofErr w:type="gramStart"/>
            <w:r>
              <w:rPr>
                <w:lang w:eastAsia="en-US"/>
              </w:rPr>
              <w:t>численности</w:t>
            </w:r>
            <w:proofErr w:type="gramEnd"/>
            <w:r>
              <w:rPr>
                <w:lang w:eastAsia="en-US"/>
              </w:rPr>
              <w:t xml:space="preserve"> обучающихся в 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0,2%</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5.3.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8922D4" w:rsidP="008922D4">
            <w:pPr>
              <w:pStyle w:val="ConsPlusNormal"/>
              <w:spacing w:line="360" w:lineRule="auto"/>
              <w:rPr>
                <w:lang w:eastAsia="en-US"/>
              </w:rPr>
            </w:pPr>
            <w:r>
              <w:rPr>
                <w:lang w:eastAsia="en-US"/>
              </w:rPr>
              <w:t>99</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rPr>
                <w:lang w:eastAsia="en-US"/>
              </w:rPr>
            </w:pPr>
            <w:r>
              <w:rPr>
                <w:lang w:eastAsia="en-US"/>
              </w:rPr>
              <w:t>5.3.2. Удельный вес численности педагогических работников в общей численности работников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rPr>
                <w:lang w:eastAsia="en-US"/>
              </w:rPr>
            </w:pPr>
            <w:r>
              <w:rPr>
                <w:lang w:eastAsia="en-US"/>
              </w:rPr>
              <w:t>всего;</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157</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rPr>
                <w:lang w:eastAsia="en-US"/>
              </w:rPr>
            </w:pPr>
            <w:r>
              <w:rPr>
                <w:lang w:eastAsia="en-US"/>
              </w:rPr>
              <w:t>внешние совместители.</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78</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процент</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rPr>
                <w:lang w:eastAsia="en-US"/>
              </w:rPr>
            </w:pPr>
            <w:r>
              <w:rPr>
                <w:lang w:eastAsia="en-US"/>
              </w:rPr>
              <w:t>в 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процент</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5.3.4. Удельный вес численности педагогических работников в возрасте </w:t>
            </w:r>
            <w:proofErr w:type="gramStart"/>
            <w:r>
              <w:rPr>
                <w:lang w:eastAsia="en-US"/>
              </w:rPr>
              <w:t>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roofErr w:type="gramEnd"/>
            <w:r>
              <w:rPr>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12%</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5.4.1. Общая площадь всех помещений организаций дополнительного образования в расчете на 1 обучающегося.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2500 кв. м</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5.4.2. Удельный вес числа организаций, имеющих следующие виды благоустройства, в общем числе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водопровод;</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центральное отопление;</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канализацию;</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пожарную сигнализацию;</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дымовые </w:t>
            </w:r>
            <w:proofErr w:type="spellStart"/>
            <w:r>
              <w:rPr>
                <w:lang w:eastAsia="en-US"/>
              </w:rPr>
              <w:t>извещатели</w:t>
            </w:r>
            <w:proofErr w:type="spellEnd"/>
            <w:r>
              <w:rPr>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пожарные краны и рукава;</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98%</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системы видеонаблюдения;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"тревожную кнопку".</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100%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5.4.3. Число персональных компьютеров, используемых в учебных целях, в расчете на 100 обучающихся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всего;</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26</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26</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5.5.1. Темп роста числа организаций (филиалов)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5.6.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5.6.1. Общий объем финансовых средств, поступивших в организации дополнительного образования, в расчете на 1 обучающегося.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376D55" w:rsidP="008D196B">
            <w:pPr>
              <w:pStyle w:val="ConsPlusNormal"/>
              <w:spacing w:line="360" w:lineRule="auto"/>
              <w:jc w:val="center"/>
              <w:rPr>
                <w:highlight w:val="yellow"/>
                <w:lang w:eastAsia="en-US"/>
              </w:rPr>
            </w:pPr>
            <w:r>
              <w:rPr>
                <w:lang w:eastAsia="en-US"/>
              </w:rPr>
              <w:t xml:space="preserve">108,6 </w:t>
            </w:r>
            <w:r w:rsidR="004A70EC" w:rsidRPr="008D196B">
              <w:rPr>
                <w:lang w:eastAsia="en-US"/>
              </w:rPr>
              <w:t>тыс.руб</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5.6.2. 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highlight w:val="yellow"/>
                <w:lang w:eastAsia="en-US"/>
              </w:rPr>
            </w:pPr>
            <w:r w:rsidRPr="008D196B">
              <w:rPr>
                <w:lang w:eastAsia="en-US"/>
              </w:rPr>
              <w:t>1,93%</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5.6.3.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sidRPr="008D196B">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5.7.1. Удельный вес числа организаций, имеющих филиалы, в общем числе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0%</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lastRenderedPageBreak/>
              <w:t xml:space="preserve">5.9. Учебные и </w:t>
            </w:r>
            <w:proofErr w:type="spellStart"/>
            <w:r>
              <w:rPr>
                <w:lang w:eastAsia="en-US"/>
              </w:rPr>
              <w:t>внеучебные</w:t>
            </w:r>
            <w:proofErr w:type="spellEnd"/>
            <w:r>
              <w:rPr>
                <w:lang w:eastAsia="en-US"/>
              </w:rPr>
              <w:t xml:space="preserve"> достижения лиц, обучающихся по программам дополнительного образования детей</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5.9.1.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4A70EC" w:rsidRDefault="004A70EC" w:rsidP="008D196B">
            <w:pPr>
              <w:pStyle w:val="ConsPlusNormal"/>
              <w:spacing w:line="360" w:lineRule="auto"/>
              <w:jc w:val="center"/>
              <w:rPr>
                <w:lang w:eastAsia="en-US"/>
              </w:rPr>
            </w:pP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приобретение актуальных знаний, умений, практических навыков </w:t>
            </w:r>
            <w:proofErr w:type="gramStart"/>
            <w:r>
              <w:rPr>
                <w:lang w:eastAsia="en-US"/>
              </w:rPr>
              <w:t>обучающимися</w:t>
            </w:r>
            <w:proofErr w:type="gramEnd"/>
            <w:r>
              <w:rPr>
                <w:lang w:eastAsia="en-US"/>
              </w:rPr>
              <w:t xml:space="preserve">; </w:t>
            </w:r>
            <w:hyperlink r:id="rId16" w:anchor="P1629" w:history="1">
              <w:r>
                <w:rPr>
                  <w:rStyle w:val="a9"/>
                  <w:rFonts w:eastAsiaTheme="majorEastAsia"/>
                  <w:lang w:eastAsia="en-US"/>
                </w:rPr>
                <w:t>&lt;*&gt;</w:t>
              </w:r>
            </w:hyperlink>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85%</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выявление и развитие таланта и способностей обучающихся; </w:t>
            </w:r>
            <w:hyperlink r:id="rId17" w:anchor="P1629" w:history="1">
              <w:r>
                <w:rPr>
                  <w:rStyle w:val="a9"/>
                  <w:rFonts w:eastAsiaTheme="majorEastAsia"/>
                  <w:lang w:eastAsia="en-US"/>
                </w:rPr>
                <w:t>&lt;*&gt;</w:t>
              </w:r>
            </w:hyperlink>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55%</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профессиональная ориентация, освоение значимых для профессиональной деятельности навыков </w:t>
            </w:r>
            <w:proofErr w:type="gramStart"/>
            <w:r>
              <w:rPr>
                <w:lang w:eastAsia="en-US"/>
              </w:rPr>
              <w:t>обучающимися</w:t>
            </w:r>
            <w:proofErr w:type="gramEnd"/>
            <w:r>
              <w:rPr>
                <w:lang w:eastAsia="en-US"/>
              </w:rPr>
              <w:t xml:space="preserve">; </w:t>
            </w:r>
            <w:hyperlink r:id="rId18" w:anchor="P1629" w:history="1">
              <w:r>
                <w:rPr>
                  <w:rStyle w:val="a9"/>
                  <w:rFonts w:eastAsiaTheme="majorEastAsia"/>
                  <w:lang w:eastAsia="en-US"/>
                </w:rPr>
                <w:t>&lt;*&gt;</w:t>
              </w:r>
            </w:hyperlink>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процент</w:t>
            </w:r>
          </w:p>
        </w:tc>
      </w:tr>
      <w:tr w:rsidR="004A70EC" w:rsidTr="004211A6">
        <w:tc>
          <w:tcPr>
            <w:tcW w:w="7370" w:type="dxa"/>
            <w:tcBorders>
              <w:top w:val="single" w:sz="4" w:space="0" w:color="auto"/>
              <w:left w:val="single" w:sz="4" w:space="0" w:color="auto"/>
              <w:bottom w:val="single" w:sz="4" w:space="0" w:color="auto"/>
              <w:right w:val="single" w:sz="4" w:space="0" w:color="auto"/>
            </w:tcBorders>
            <w:hideMark/>
          </w:tcPr>
          <w:p w:rsidR="004A70EC" w:rsidRDefault="004A70EC" w:rsidP="004211A6">
            <w:pPr>
              <w:pStyle w:val="ConsPlusNormal"/>
              <w:ind w:firstLine="709"/>
              <w:jc w:val="both"/>
              <w:rPr>
                <w:lang w:eastAsia="en-US"/>
              </w:rPr>
            </w:pPr>
            <w:r>
              <w:rPr>
                <w:lang w:eastAsia="en-US"/>
              </w:rPr>
              <w:t xml:space="preserve">улучшение знаний в рамках основной общеобразовательной программы </w:t>
            </w:r>
            <w:proofErr w:type="gramStart"/>
            <w:r>
              <w:rPr>
                <w:lang w:eastAsia="en-US"/>
              </w:rPr>
              <w:t>обучающимися</w:t>
            </w:r>
            <w:proofErr w:type="gramEnd"/>
            <w:r>
              <w:rPr>
                <w:lang w:eastAsia="en-US"/>
              </w:rPr>
              <w:t xml:space="preserve">. </w:t>
            </w:r>
            <w:hyperlink r:id="rId19" w:anchor="P1629" w:history="1">
              <w:r>
                <w:rPr>
                  <w:rStyle w:val="a9"/>
                  <w:rFonts w:eastAsiaTheme="majorEastAsia"/>
                  <w:lang w:eastAsia="en-US"/>
                </w:rPr>
                <w:t>&lt;*&gt;</w:t>
              </w:r>
            </w:hyperlink>
          </w:p>
        </w:tc>
        <w:tc>
          <w:tcPr>
            <w:tcW w:w="1701" w:type="dxa"/>
            <w:tcBorders>
              <w:top w:val="single" w:sz="4" w:space="0" w:color="auto"/>
              <w:left w:val="single" w:sz="4" w:space="0" w:color="auto"/>
              <w:bottom w:val="single" w:sz="4" w:space="0" w:color="auto"/>
              <w:right w:val="single" w:sz="4" w:space="0" w:color="auto"/>
            </w:tcBorders>
            <w:hideMark/>
          </w:tcPr>
          <w:p w:rsidR="004A70EC" w:rsidRDefault="004A70EC" w:rsidP="008D196B">
            <w:pPr>
              <w:pStyle w:val="ConsPlusNormal"/>
              <w:spacing w:line="360" w:lineRule="auto"/>
              <w:jc w:val="center"/>
              <w:rPr>
                <w:lang w:eastAsia="en-US"/>
              </w:rPr>
            </w:pPr>
            <w:r>
              <w:rPr>
                <w:lang w:eastAsia="en-US"/>
              </w:rPr>
              <w:t>процент</w:t>
            </w:r>
          </w:p>
        </w:tc>
      </w:tr>
    </w:tbl>
    <w:p w:rsidR="004211A6" w:rsidRDefault="004211A6" w:rsidP="004211A6"/>
    <w:p w:rsidR="004211A6" w:rsidRPr="005F08CC" w:rsidRDefault="004211A6" w:rsidP="004211A6">
      <w:pPr>
        <w:spacing w:line="240" w:lineRule="auto"/>
        <w:ind w:firstLine="0"/>
        <w:jc w:val="both"/>
        <w:rPr>
          <w:lang w:eastAsia="ru-RU"/>
        </w:rPr>
      </w:pPr>
    </w:p>
    <w:sectPr w:rsidR="004211A6" w:rsidRPr="005F08CC" w:rsidSect="00D058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3F0" w:rsidRPr="003C0436" w:rsidRDefault="008D23F0" w:rsidP="003C0436">
      <w:pPr>
        <w:pStyle w:val="ConsPlusNormal"/>
        <w:rPr>
          <w:rFonts w:eastAsiaTheme="minorHAnsi" w:cstheme="minorBidi"/>
          <w:szCs w:val="22"/>
          <w:lang w:eastAsia="en-US"/>
        </w:rPr>
      </w:pPr>
      <w:r>
        <w:separator/>
      </w:r>
    </w:p>
  </w:endnote>
  <w:endnote w:type="continuationSeparator" w:id="0">
    <w:p w:rsidR="008D23F0" w:rsidRPr="003C0436" w:rsidRDefault="008D23F0" w:rsidP="003C0436">
      <w:pPr>
        <w:pStyle w:val="ConsPlusNormal"/>
        <w:rPr>
          <w:rFonts w:eastAsiaTheme="minorHAnsi" w:cstheme="minorBidi"/>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3F0" w:rsidRPr="003C0436" w:rsidRDefault="008D23F0" w:rsidP="003C0436">
      <w:pPr>
        <w:pStyle w:val="ConsPlusNormal"/>
        <w:rPr>
          <w:rFonts w:eastAsiaTheme="minorHAnsi" w:cstheme="minorBidi"/>
          <w:szCs w:val="22"/>
          <w:lang w:eastAsia="en-US"/>
        </w:rPr>
      </w:pPr>
      <w:r>
        <w:separator/>
      </w:r>
    </w:p>
  </w:footnote>
  <w:footnote w:type="continuationSeparator" w:id="0">
    <w:p w:rsidR="008D23F0" w:rsidRPr="003C0436" w:rsidRDefault="008D23F0" w:rsidP="003C0436">
      <w:pPr>
        <w:pStyle w:val="ConsPlusNormal"/>
        <w:rPr>
          <w:rFonts w:eastAsiaTheme="minorHAnsi" w:cstheme="minorBidi"/>
          <w:szCs w:val="22"/>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76BC3"/>
    <w:multiLevelType w:val="hybridMultilevel"/>
    <w:tmpl w:val="BAC0DA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9FC32F4"/>
    <w:multiLevelType w:val="hybridMultilevel"/>
    <w:tmpl w:val="354E5E16"/>
    <w:lvl w:ilvl="0" w:tplc="8BD627FC">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74314377"/>
    <w:multiLevelType w:val="hybridMultilevel"/>
    <w:tmpl w:val="C4FEC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300BA"/>
    <w:rsid w:val="00000982"/>
    <w:rsid w:val="000053A3"/>
    <w:rsid w:val="00010AFD"/>
    <w:rsid w:val="00017CAD"/>
    <w:rsid w:val="00023DE2"/>
    <w:rsid w:val="00066E45"/>
    <w:rsid w:val="00082648"/>
    <w:rsid w:val="00085917"/>
    <w:rsid w:val="000A21D0"/>
    <w:rsid w:val="000A2BAA"/>
    <w:rsid w:val="000A6625"/>
    <w:rsid w:val="000B6830"/>
    <w:rsid w:val="000C1BCD"/>
    <w:rsid w:val="000C3B0C"/>
    <w:rsid w:val="000C615D"/>
    <w:rsid w:val="000E5AB9"/>
    <w:rsid w:val="00102E1C"/>
    <w:rsid w:val="001173BE"/>
    <w:rsid w:val="001634FA"/>
    <w:rsid w:val="00187832"/>
    <w:rsid w:val="001A462B"/>
    <w:rsid w:val="001A52C7"/>
    <w:rsid w:val="001C0799"/>
    <w:rsid w:val="001E4E6C"/>
    <w:rsid w:val="001F5D6D"/>
    <w:rsid w:val="00226A17"/>
    <w:rsid w:val="002300BA"/>
    <w:rsid w:val="00230FC1"/>
    <w:rsid w:val="002415B4"/>
    <w:rsid w:val="00261C1D"/>
    <w:rsid w:val="00264A22"/>
    <w:rsid w:val="002661DC"/>
    <w:rsid w:val="0028332B"/>
    <w:rsid w:val="00286E03"/>
    <w:rsid w:val="0028772E"/>
    <w:rsid w:val="00296BD3"/>
    <w:rsid w:val="002D40C1"/>
    <w:rsid w:val="002D60DF"/>
    <w:rsid w:val="002E655E"/>
    <w:rsid w:val="002F5105"/>
    <w:rsid w:val="002F52B1"/>
    <w:rsid w:val="00300880"/>
    <w:rsid w:val="0030454D"/>
    <w:rsid w:val="00322405"/>
    <w:rsid w:val="003347E0"/>
    <w:rsid w:val="0035065B"/>
    <w:rsid w:val="00367471"/>
    <w:rsid w:val="00376D55"/>
    <w:rsid w:val="003B4970"/>
    <w:rsid w:val="003B4B52"/>
    <w:rsid w:val="003C0436"/>
    <w:rsid w:val="003C7E8E"/>
    <w:rsid w:val="003D4937"/>
    <w:rsid w:val="003D6DC0"/>
    <w:rsid w:val="003E653E"/>
    <w:rsid w:val="003E794B"/>
    <w:rsid w:val="003E79CC"/>
    <w:rsid w:val="004206C1"/>
    <w:rsid w:val="004211A6"/>
    <w:rsid w:val="00446E18"/>
    <w:rsid w:val="00455C4C"/>
    <w:rsid w:val="0045625F"/>
    <w:rsid w:val="004669CE"/>
    <w:rsid w:val="004716B0"/>
    <w:rsid w:val="00481728"/>
    <w:rsid w:val="0048520B"/>
    <w:rsid w:val="004A2537"/>
    <w:rsid w:val="004A70EC"/>
    <w:rsid w:val="004B68C2"/>
    <w:rsid w:val="004E3307"/>
    <w:rsid w:val="004F2102"/>
    <w:rsid w:val="00514265"/>
    <w:rsid w:val="00520263"/>
    <w:rsid w:val="00540A23"/>
    <w:rsid w:val="005529EC"/>
    <w:rsid w:val="00556978"/>
    <w:rsid w:val="00557EAF"/>
    <w:rsid w:val="00570F64"/>
    <w:rsid w:val="00573D8F"/>
    <w:rsid w:val="005829DA"/>
    <w:rsid w:val="005B19C7"/>
    <w:rsid w:val="005C0423"/>
    <w:rsid w:val="005D7AB7"/>
    <w:rsid w:val="005E7CD5"/>
    <w:rsid w:val="005F08CC"/>
    <w:rsid w:val="006025C9"/>
    <w:rsid w:val="00611F88"/>
    <w:rsid w:val="00612312"/>
    <w:rsid w:val="006171D8"/>
    <w:rsid w:val="006221F5"/>
    <w:rsid w:val="006250E2"/>
    <w:rsid w:val="00625372"/>
    <w:rsid w:val="00632BAC"/>
    <w:rsid w:val="0063675E"/>
    <w:rsid w:val="00643318"/>
    <w:rsid w:val="00652577"/>
    <w:rsid w:val="00656BC0"/>
    <w:rsid w:val="00663F24"/>
    <w:rsid w:val="006670B0"/>
    <w:rsid w:val="00685AF8"/>
    <w:rsid w:val="00686F8E"/>
    <w:rsid w:val="0068738E"/>
    <w:rsid w:val="006950F2"/>
    <w:rsid w:val="006B4A70"/>
    <w:rsid w:val="006C6451"/>
    <w:rsid w:val="006C6757"/>
    <w:rsid w:val="0071485C"/>
    <w:rsid w:val="00743681"/>
    <w:rsid w:val="0077341B"/>
    <w:rsid w:val="00776A76"/>
    <w:rsid w:val="007A37DC"/>
    <w:rsid w:val="007A5724"/>
    <w:rsid w:val="007F4E1E"/>
    <w:rsid w:val="00805E5E"/>
    <w:rsid w:val="00810919"/>
    <w:rsid w:val="00812335"/>
    <w:rsid w:val="00813E28"/>
    <w:rsid w:val="0082753D"/>
    <w:rsid w:val="00840F26"/>
    <w:rsid w:val="00860516"/>
    <w:rsid w:val="00870581"/>
    <w:rsid w:val="00882147"/>
    <w:rsid w:val="0088611D"/>
    <w:rsid w:val="008867EA"/>
    <w:rsid w:val="008922D4"/>
    <w:rsid w:val="008974E8"/>
    <w:rsid w:val="008D196B"/>
    <w:rsid w:val="008D23F0"/>
    <w:rsid w:val="008D7213"/>
    <w:rsid w:val="008D77F2"/>
    <w:rsid w:val="008E5CD8"/>
    <w:rsid w:val="008E73FF"/>
    <w:rsid w:val="00902E8E"/>
    <w:rsid w:val="00903FDF"/>
    <w:rsid w:val="00923BC3"/>
    <w:rsid w:val="00950CD5"/>
    <w:rsid w:val="00954FC6"/>
    <w:rsid w:val="00965617"/>
    <w:rsid w:val="00975B2D"/>
    <w:rsid w:val="00985EAD"/>
    <w:rsid w:val="009A13C5"/>
    <w:rsid w:val="009B2E59"/>
    <w:rsid w:val="009B3002"/>
    <w:rsid w:val="009B4209"/>
    <w:rsid w:val="009B5800"/>
    <w:rsid w:val="009C0838"/>
    <w:rsid w:val="009D22A8"/>
    <w:rsid w:val="00A232A8"/>
    <w:rsid w:val="00A25CAA"/>
    <w:rsid w:val="00A31977"/>
    <w:rsid w:val="00A578C2"/>
    <w:rsid w:val="00A62EBE"/>
    <w:rsid w:val="00A829D1"/>
    <w:rsid w:val="00AA0066"/>
    <w:rsid w:val="00AA1F44"/>
    <w:rsid w:val="00AA2260"/>
    <w:rsid w:val="00AA28AF"/>
    <w:rsid w:val="00AA387C"/>
    <w:rsid w:val="00AB117D"/>
    <w:rsid w:val="00AB6379"/>
    <w:rsid w:val="00AC2E3B"/>
    <w:rsid w:val="00AC3F24"/>
    <w:rsid w:val="00AD1408"/>
    <w:rsid w:val="00AD4CCF"/>
    <w:rsid w:val="00AD7B22"/>
    <w:rsid w:val="00B30797"/>
    <w:rsid w:val="00B327CD"/>
    <w:rsid w:val="00B44434"/>
    <w:rsid w:val="00B44F18"/>
    <w:rsid w:val="00B51CD0"/>
    <w:rsid w:val="00B52085"/>
    <w:rsid w:val="00B6101B"/>
    <w:rsid w:val="00B64464"/>
    <w:rsid w:val="00B7280E"/>
    <w:rsid w:val="00BA002B"/>
    <w:rsid w:val="00BA3E4D"/>
    <w:rsid w:val="00BB64B8"/>
    <w:rsid w:val="00BB70B9"/>
    <w:rsid w:val="00C045CD"/>
    <w:rsid w:val="00C0527C"/>
    <w:rsid w:val="00C104C1"/>
    <w:rsid w:val="00C139BA"/>
    <w:rsid w:val="00C33721"/>
    <w:rsid w:val="00C463E1"/>
    <w:rsid w:val="00C522A5"/>
    <w:rsid w:val="00C53C80"/>
    <w:rsid w:val="00C606B5"/>
    <w:rsid w:val="00C74B1B"/>
    <w:rsid w:val="00C77962"/>
    <w:rsid w:val="00CA3935"/>
    <w:rsid w:val="00CC60AC"/>
    <w:rsid w:val="00CE42F3"/>
    <w:rsid w:val="00D05842"/>
    <w:rsid w:val="00D06FAE"/>
    <w:rsid w:val="00D1645E"/>
    <w:rsid w:val="00D17D56"/>
    <w:rsid w:val="00D33656"/>
    <w:rsid w:val="00D37834"/>
    <w:rsid w:val="00D37A04"/>
    <w:rsid w:val="00D44FA5"/>
    <w:rsid w:val="00D60188"/>
    <w:rsid w:val="00D65236"/>
    <w:rsid w:val="00D93D48"/>
    <w:rsid w:val="00D95D82"/>
    <w:rsid w:val="00DA14F3"/>
    <w:rsid w:val="00DB33F3"/>
    <w:rsid w:val="00DB5ACC"/>
    <w:rsid w:val="00DD4363"/>
    <w:rsid w:val="00DD4C4A"/>
    <w:rsid w:val="00DD6ACD"/>
    <w:rsid w:val="00DE2046"/>
    <w:rsid w:val="00DF2EE3"/>
    <w:rsid w:val="00E42EB9"/>
    <w:rsid w:val="00E70005"/>
    <w:rsid w:val="00E80D6C"/>
    <w:rsid w:val="00E94965"/>
    <w:rsid w:val="00E95DC2"/>
    <w:rsid w:val="00EB2612"/>
    <w:rsid w:val="00ED1012"/>
    <w:rsid w:val="00ED2A9F"/>
    <w:rsid w:val="00EE363C"/>
    <w:rsid w:val="00EE3D30"/>
    <w:rsid w:val="00EF119D"/>
    <w:rsid w:val="00EF1A74"/>
    <w:rsid w:val="00F00881"/>
    <w:rsid w:val="00F0210C"/>
    <w:rsid w:val="00F14115"/>
    <w:rsid w:val="00F3070E"/>
    <w:rsid w:val="00F30929"/>
    <w:rsid w:val="00F31B3B"/>
    <w:rsid w:val="00F410D3"/>
    <w:rsid w:val="00F52B55"/>
    <w:rsid w:val="00F72AE5"/>
    <w:rsid w:val="00F76DB3"/>
    <w:rsid w:val="00F8691E"/>
    <w:rsid w:val="00F92BCF"/>
    <w:rsid w:val="00FA04DC"/>
    <w:rsid w:val="00FA2D48"/>
    <w:rsid w:val="00FB0059"/>
    <w:rsid w:val="00FB21C2"/>
    <w:rsid w:val="00FE03E7"/>
    <w:rsid w:val="00FE25E3"/>
    <w:rsid w:val="00FE3F23"/>
    <w:rsid w:val="00FF78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DB3"/>
    <w:rPr>
      <w:rFonts w:ascii="Times New Roman" w:hAnsi="Times New Roman"/>
      <w:sz w:val="28"/>
    </w:rPr>
  </w:style>
  <w:style w:type="paragraph" w:styleId="1">
    <w:name w:val="heading 1"/>
    <w:basedOn w:val="a"/>
    <w:next w:val="a"/>
    <w:link w:val="10"/>
    <w:uiPriority w:val="9"/>
    <w:qFormat/>
    <w:rsid w:val="004B68C2"/>
    <w:pPr>
      <w:keepNext/>
      <w:keepLines/>
      <w:ind w:firstLine="0"/>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ind w:firstLine="0"/>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customStyle="1" w:styleId="ConsPlusNormal">
    <w:name w:val="ConsPlusNormal"/>
    <w:uiPriority w:val="99"/>
    <w:rsid w:val="002300BA"/>
    <w:pPr>
      <w:widowControl w:val="0"/>
      <w:autoSpaceDE w:val="0"/>
      <w:autoSpaceDN w:val="0"/>
      <w:spacing w:line="240" w:lineRule="auto"/>
      <w:ind w:firstLine="0"/>
    </w:pPr>
    <w:rPr>
      <w:rFonts w:ascii="Times New Roman" w:eastAsia="Times New Roman" w:hAnsi="Times New Roman" w:cs="Times New Roman"/>
      <w:sz w:val="28"/>
      <w:szCs w:val="20"/>
      <w:lang w:eastAsia="ru-RU"/>
    </w:rPr>
  </w:style>
  <w:style w:type="paragraph" w:customStyle="1" w:styleId="ConsPlusNonformat">
    <w:name w:val="ConsPlusNonformat"/>
    <w:rsid w:val="002300BA"/>
    <w:pPr>
      <w:widowControl w:val="0"/>
      <w:autoSpaceDE w:val="0"/>
      <w:autoSpaceDN w:val="0"/>
      <w:spacing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300BA"/>
    <w:pPr>
      <w:widowControl w:val="0"/>
      <w:autoSpaceDE w:val="0"/>
      <w:autoSpaceDN w:val="0"/>
      <w:spacing w:line="240" w:lineRule="auto"/>
      <w:ind w:firstLine="0"/>
    </w:pPr>
    <w:rPr>
      <w:rFonts w:ascii="Times New Roman" w:eastAsia="Times New Roman" w:hAnsi="Times New Roman" w:cs="Times New Roman"/>
      <w:b/>
      <w:sz w:val="28"/>
      <w:szCs w:val="20"/>
      <w:lang w:eastAsia="ru-RU"/>
    </w:rPr>
  </w:style>
  <w:style w:type="paragraph" w:customStyle="1" w:styleId="ConsPlusCell">
    <w:name w:val="ConsPlusCell"/>
    <w:rsid w:val="002300BA"/>
    <w:pPr>
      <w:widowControl w:val="0"/>
      <w:autoSpaceDE w:val="0"/>
      <w:autoSpaceDN w:val="0"/>
      <w:spacing w:line="240" w:lineRule="auto"/>
      <w:ind w:firstLine="0"/>
    </w:pPr>
    <w:rPr>
      <w:rFonts w:ascii="Courier New" w:eastAsia="Times New Roman" w:hAnsi="Courier New" w:cs="Courier New"/>
      <w:sz w:val="20"/>
      <w:szCs w:val="20"/>
      <w:lang w:eastAsia="ru-RU"/>
    </w:rPr>
  </w:style>
  <w:style w:type="paragraph" w:customStyle="1" w:styleId="ConsPlusDocList">
    <w:name w:val="ConsPlusDocList"/>
    <w:rsid w:val="002300BA"/>
    <w:pPr>
      <w:widowControl w:val="0"/>
      <w:autoSpaceDE w:val="0"/>
      <w:autoSpaceDN w:val="0"/>
      <w:spacing w:line="240" w:lineRule="auto"/>
      <w:ind w:firstLine="0"/>
    </w:pPr>
    <w:rPr>
      <w:rFonts w:ascii="Courier New" w:eastAsia="Times New Roman" w:hAnsi="Courier New" w:cs="Courier New"/>
      <w:sz w:val="20"/>
      <w:szCs w:val="20"/>
      <w:lang w:eastAsia="ru-RU"/>
    </w:rPr>
  </w:style>
  <w:style w:type="paragraph" w:customStyle="1" w:styleId="ConsPlusTitlePage">
    <w:name w:val="ConsPlusTitlePage"/>
    <w:rsid w:val="002300BA"/>
    <w:pPr>
      <w:widowControl w:val="0"/>
      <w:autoSpaceDE w:val="0"/>
      <w:autoSpaceDN w:val="0"/>
      <w:spacing w:line="240" w:lineRule="auto"/>
      <w:ind w:firstLine="0"/>
    </w:pPr>
    <w:rPr>
      <w:rFonts w:ascii="Tahoma" w:eastAsia="Times New Roman" w:hAnsi="Tahoma" w:cs="Tahoma"/>
      <w:sz w:val="20"/>
      <w:szCs w:val="20"/>
      <w:lang w:eastAsia="ru-RU"/>
    </w:rPr>
  </w:style>
  <w:style w:type="paragraph" w:customStyle="1" w:styleId="ConsPlusJurTerm">
    <w:name w:val="ConsPlusJurTerm"/>
    <w:rsid w:val="002300BA"/>
    <w:pPr>
      <w:widowControl w:val="0"/>
      <w:autoSpaceDE w:val="0"/>
      <w:autoSpaceDN w:val="0"/>
      <w:spacing w:line="240" w:lineRule="auto"/>
      <w:ind w:firstLine="0"/>
    </w:pPr>
    <w:rPr>
      <w:rFonts w:ascii="Tahoma" w:eastAsia="Times New Roman" w:hAnsi="Tahoma" w:cs="Tahoma"/>
      <w:sz w:val="26"/>
      <w:szCs w:val="20"/>
      <w:lang w:eastAsia="ru-RU"/>
    </w:rPr>
  </w:style>
  <w:style w:type="paragraph" w:customStyle="1" w:styleId="ConsPlusTextList">
    <w:name w:val="ConsPlusTextList"/>
    <w:rsid w:val="002300BA"/>
    <w:pPr>
      <w:widowControl w:val="0"/>
      <w:autoSpaceDE w:val="0"/>
      <w:autoSpaceDN w:val="0"/>
      <w:spacing w:line="240" w:lineRule="auto"/>
      <w:ind w:firstLine="0"/>
    </w:pPr>
    <w:rPr>
      <w:rFonts w:ascii="Arial" w:eastAsia="Times New Roman" w:hAnsi="Arial" w:cs="Arial"/>
      <w:sz w:val="20"/>
      <w:szCs w:val="20"/>
      <w:lang w:eastAsia="ru-RU"/>
    </w:rPr>
  </w:style>
  <w:style w:type="paragraph" w:styleId="a3">
    <w:name w:val="header"/>
    <w:basedOn w:val="a"/>
    <w:link w:val="a4"/>
    <w:uiPriority w:val="99"/>
    <w:semiHidden/>
    <w:unhideWhenUsed/>
    <w:rsid w:val="003C0436"/>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3C0436"/>
    <w:rPr>
      <w:rFonts w:ascii="Times New Roman" w:hAnsi="Times New Roman"/>
      <w:sz w:val="28"/>
    </w:rPr>
  </w:style>
  <w:style w:type="paragraph" w:styleId="a5">
    <w:name w:val="footer"/>
    <w:basedOn w:val="a"/>
    <w:link w:val="a6"/>
    <w:uiPriority w:val="99"/>
    <w:semiHidden/>
    <w:unhideWhenUsed/>
    <w:rsid w:val="003C0436"/>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3C0436"/>
    <w:rPr>
      <w:rFonts w:ascii="Times New Roman" w:hAnsi="Times New Roman"/>
      <w:sz w:val="28"/>
    </w:rPr>
  </w:style>
  <w:style w:type="paragraph" w:styleId="a7">
    <w:name w:val="List Paragraph"/>
    <w:basedOn w:val="a"/>
    <w:uiPriority w:val="34"/>
    <w:qFormat/>
    <w:rsid w:val="000E5AB9"/>
    <w:pPr>
      <w:spacing w:after="200" w:line="276" w:lineRule="auto"/>
      <w:ind w:left="720" w:firstLine="0"/>
      <w:contextualSpacing/>
    </w:pPr>
    <w:rPr>
      <w:rFonts w:asciiTheme="minorHAnsi" w:eastAsiaTheme="minorEastAsia" w:hAnsiTheme="minorHAnsi"/>
      <w:sz w:val="22"/>
      <w:lang w:eastAsia="ru-RU"/>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0E5AB9"/>
    <w:pPr>
      <w:spacing w:before="100" w:beforeAutospacing="1" w:after="100" w:afterAutospacing="1" w:line="240" w:lineRule="auto"/>
      <w:ind w:firstLine="0"/>
    </w:pPr>
    <w:rPr>
      <w:rFonts w:eastAsia="Times New Roman" w:cs="Times New Roman"/>
      <w:sz w:val="24"/>
      <w:szCs w:val="24"/>
      <w:lang w:eastAsia="ru-RU"/>
    </w:rPr>
  </w:style>
  <w:style w:type="character" w:customStyle="1" w:styleId="apple-converted-space">
    <w:name w:val="apple-converted-space"/>
    <w:basedOn w:val="a0"/>
    <w:rsid w:val="000E5AB9"/>
  </w:style>
  <w:style w:type="character" w:styleId="a9">
    <w:name w:val="Hyperlink"/>
    <w:basedOn w:val="a0"/>
    <w:uiPriority w:val="99"/>
    <w:semiHidden/>
    <w:unhideWhenUsed/>
    <w:rsid w:val="004211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40;&#1076;&#1084;&#1080;&#1085;&#1080;&#1089;&#1090;&#1088;&#1072;&#1090;&#1086;&#1088;\Desktop\&#1055;&#1086;&#1082;&#1072;&#1079;&#1072;&#1090;&#1077;&#1083;&#1080;%20&#1084;&#1086;&#1085;&#1080;&#1090;&#1086;&#1088;&#1080;&#1085;&#1075;&#1072;%20&#1079;&#1072;%202019\&#1054;&#1090;&#1095;&#1077;&#1090;_2019\&#1087;&#1086;&#1082;&#1072;&#1079;&#1072;&#1090;&#1077;&#1083;&#1080;%20&#1084;&#1086;&#1085;&#1080;&#1090;&#1086;&#1088;&#1080;&#1085;&#1075;%20_2019.docx" TargetMode="External"/><Relationship Id="rId18" Type="http://schemas.openxmlformats.org/officeDocument/2006/relationships/hyperlink" Target="file:///C:\Users\&#1040;&#1076;&#1084;&#1080;&#1085;&#1080;&#1089;&#1090;&#1088;&#1072;&#1090;&#1086;&#1088;\Desktop\&#1055;&#1086;&#1082;&#1072;&#1079;&#1072;&#1090;&#1077;&#1083;&#1080;%20&#1084;&#1086;&#1085;&#1080;&#1090;&#1086;&#1088;&#1080;&#1085;&#1075;&#1072;%20&#1079;&#1072;%202019\&#1054;&#1090;&#1095;&#1077;&#1090;_2019\&#1087;&#1086;&#1082;&#1072;&#1079;&#1072;&#1090;&#1077;&#1083;&#1080;%20&#1084;&#1086;&#1085;&#1080;&#1090;&#1086;&#1088;&#1080;&#1085;&#1075;%20_2019.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1040;&#1076;&#1084;&#1080;&#1085;&#1080;&#1089;&#1090;&#1088;&#1072;&#1090;&#1086;&#1088;\Desktop\&#1055;&#1086;&#1082;&#1072;&#1079;&#1072;&#1090;&#1077;&#1083;&#1080;%20&#1084;&#1086;&#1085;&#1080;&#1090;&#1086;&#1088;&#1080;&#1085;&#1075;&#1072;%20&#1079;&#1072;%202019\&#1054;&#1090;&#1095;&#1077;&#1090;_2019\&#1087;&#1086;&#1082;&#1072;&#1079;&#1072;&#1090;&#1077;&#1083;&#1080;%20&#1084;&#1086;&#1085;&#1080;&#1090;&#1086;&#1088;&#1080;&#1085;&#1075;%20_2019.docx" TargetMode="External"/><Relationship Id="rId17" Type="http://schemas.openxmlformats.org/officeDocument/2006/relationships/hyperlink" Target="file:///C:\Users\&#1040;&#1076;&#1084;&#1080;&#1085;&#1080;&#1089;&#1090;&#1088;&#1072;&#1090;&#1086;&#1088;\Desktop\&#1055;&#1086;&#1082;&#1072;&#1079;&#1072;&#1090;&#1077;&#1083;&#1080;%20&#1084;&#1086;&#1085;&#1080;&#1090;&#1086;&#1088;&#1080;&#1085;&#1075;&#1072;%20&#1079;&#1072;%202019\&#1054;&#1090;&#1095;&#1077;&#1090;_2019\&#1087;&#1086;&#1082;&#1072;&#1079;&#1072;&#1090;&#1077;&#1083;&#1080;%20&#1084;&#1086;&#1085;&#1080;&#1090;&#1086;&#1088;&#1080;&#1085;&#1075;%20_2019.docx" TargetMode="External"/><Relationship Id="rId2" Type="http://schemas.openxmlformats.org/officeDocument/2006/relationships/numbering" Target="numbering.xml"/><Relationship Id="rId16" Type="http://schemas.openxmlformats.org/officeDocument/2006/relationships/hyperlink" Target="file:///C:\Users\&#1040;&#1076;&#1084;&#1080;&#1085;&#1080;&#1089;&#1090;&#1088;&#1072;&#1090;&#1086;&#1088;\Desktop\&#1055;&#1086;&#1082;&#1072;&#1079;&#1072;&#1090;&#1077;&#1083;&#1080;%20&#1084;&#1086;&#1085;&#1080;&#1090;&#1086;&#1088;&#1080;&#1085;&#1075;&#1072;%20&#1079;&#1072;%202019\&#1054;&#1090;&#1095;&#1077;&#1090;_2019\&#1087;&#1086;&#1082;&#1072;&#1079;&#1072;&#1090;&#1077;&#1083;&#1080;%20&#1084;&#1086;&#1085;&#1080;&#1090;&#1086;&#1088;&#1080;&#1085;&#1075;%20_2019.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Desktop\&#1055;&#1086;&#1082;&#1072;&#1079;&#1072;&#1090;&#1077;&#1083;&#1080;%20&#1084;&#1086;&#1085;&#1080;&#1090;&#1086;&#1088;&#1080;&#1085;&#1075;&#1072;%20&#1079;&#1072;%202019\&#1054;&#1090;&#1095;&#1077;&#1090;_2019\&#1087;&#1086;&#1082;&#1072;&#1079;&#1072;&#1090;&#1077;&#1083;&#1080;%20&#1084;&#1086;&#1085;&#1080;&#1090;&#1086;&#1088;&#1080;&#1085;&#1075;%20_2019.docx" TargetMode="External"/><Relationship Id="rId5" Type="http://schemas.openxmlformats.org/officeDocument/2006/relationships/settings" Target="settings.xml"/><Relationship Id="rId15" Type="http://schemas.openxmlformats.org/officeDocument/2006/relationships/hyperlink" Target="file:///C:\Users\&#1040;&#1076;&#1084;&#1080;&#1085;&#1080;&#1089;&#1090;&#1088;&#1072;&#1090;&#1086;&#1088;\Desktop\&#1055;&#1086;&#1082;&#1072;&#1079;&#1072;&#1090;&#1077;&#1083;&#1080;%20&#1084;&#1086;&#1085;&#1080;&#1090;&#1086;&#1088;&#1080;&#1085;&#1075;&#1072;%20&#1079;&#1072;%202019\&#1054;&#1090;&#1095;&#1077;&#1090;_2019\&#1087;&#1086;&#1082;&#1072;&#1079;&#1072;&#1090;&#1077;&#1083;&#1080;%20&#1084;&#1086;&#1085;&#1080;&#1090;&#1086;&#1088;&#1080;&#1085;&#1075;%20_2019.docx" TargetMode="External"/><Relationship Id="rId10" Type="http://schemas.openxmlformats.org/officeDocument/2006/relationships/hyperlink" Target="file:///C:\Users\&#1040;&#1076;&#1084;&#1080;&#1085;&#1080;&#1089;&#1090;&#1088;&#1072;&#1090;&#1086;&#1088;\Desktop\&#1055;&#1086;&#1082;&#1072;&#1079;&#1072;&#1090;&#1077;&#1083;&#1080;%20&#1084;&#1086;&#1085;&#1080;&#1090;&#1086;&#1088;&#1080;&#1085;&#1075;&#1072;%20&#1079;&#1072;%202019\&#1054;&#1090;&#1095;&#1077;&#1090;_2019\&#1087;&#1086;&#1082;&#1072;&#1079;&#1072;&#1090;&#1077;&#1083;&#1080;%20&#1084;&#1086;&#1085;&#1080;&#1090;&#1086;&#1088;&#1080;&#1085;&#1075;%20_2019.docx" TargetMode="External"/><Relationship Id="rId19" Type="http://schemas.openxmlformats.org/officeDocument/2006/relationships/hyperlink" Target="file:///C:\Users\&#1040;&#1076;&#1084;&#1080;&#1085;&#1080;&#1089;&#1090;&#1088;&#1072;&#1090;&#1086;&#1088;\Desktop\&#1055;&#1086;&#1082;&#1072;&#1079;&#1072;&#1090;&#1077;&#1083;&#1080;%20&#1084;&#1086;&#1085;&#1080;&#1090;&#1086;&#1088;&#1080;&#1085;&#1075;&#1072;%20&#1079;&#1072;%202019\&#1054;&#1090;&#1095;&#1077;&#1090;_2019\&#1087;&#1086;&#1082;&#1072;&#1079;&#1072;&#1090;&#1077;&#1083;&#1080;%20&#1084;&#1086;&#1085;&#1080;&#1090;&#1086;&#1088;&#1080;&#1085;&#1075;%20_2019.docx" TargetMode="External"/><Relationship Id="rId4" Type="http://schemas.microsoft.com/office/2007/relationships/stylesWithEffects" Target="stylesWithEffects.xml"/><Relationship Id="rId9" Type="http://schemas.openxmlformats.org/officeDocument/2006/relationships/hyperlink" Target="file:///C:\Users\&#1040;&#1076;&#1084;&#1080;&#1085;&#1080;&#1089;&#1090;&#1088;&#1072;&#1090;&#1086;&#1088;\Desktop\&#1055;&#1086;&#1082;&#1072;&#1079;&#1072;&#1090;&#1077;&#1083;&#1080;%20&#1084;&#1086;&#1085;&#1080;&#1090;&#1086;&#1088;&#1080;&#1085;&#1075;&#1072;%20&#1079;&#1072;%202019\&#1054;&#1090;&#1095;&#1077;&#1090;_2019\&#1087;&#1086;&#1082;&#1072;&#1079;&#1072;&#1090;&#1077;&#1083;&#1080;%20&#1084;&#1086;&#1085;&#1080;&#1090;&#1086;&#1088;&#1080;&#1085;&#1075;%20_2019.docx" TargetMode="External"/><Relationship Id="rId14" Type="http://schemas.openxmlformats.org/officeDocument/2006/relationships/hyperlink" Target="file:///C:\Users\&#1040;&#1076;&#1084;&#1080;&#1085;&#1080;&#1089;&#1090;&#1088;&#1072;&#1090;&#1086;&#1088;\Desktop\&#1055;&#1086;&#1082;&#1072;&#1079;&#1072;&#1090;&#1077;&#1083;&#1080;%20&#1084;&#1086;&#1085;&#1080;&#1090;&#1086;&#1088;&#1080;&#1085;&#1075;&#1072;%20&#1079;&#1072;%202019\&#1054;&#1090;&#1095;&#1077;&#1090;_2019\&#1087;&#1086;&#1082;&#1072;&#1079;&#1072;&#1090;&#1077;&#1083;&#1080;%20&#1084;&#1086;&#1085;&#1080;&#1090;&#1086;&#1088;&#1080;&#1085;&#1075;%20_201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BC477-8994-4B64-A8C6-A327D4A0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4212</TotalTime>
  <Pages>1</Pages>
  <Words>10151</Words>
  <Characters>57863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Спиридонов Михаил Анатольевич</dc:creator>
  <cp:lastModifiedBy>Пользователь Windows</cp:lastModifiedBy>
  <cp:revision>164</cp:revision>
  <dcterms:created xsi:type="dcterms:W3CDTF">2019-09-04T06:51:00Z</dcterms:created>
  <dcterms:modified xsi:type="dcterms:W3CDTF">2022-09-28T08:25:00Z</dcterms:modified>
</cp:coreProperties>
</file>