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185" w:rsidRPr="0000399A" w:rsidRDefault="00EE6185" w:rsidP="00EE6185">
      <w:pPr>
        <w:spacing w:after="150" w:line="240" w:lineRule="auto"/>
        <w:outlineLvl w:val="1"/>
        <w:rPr>
          <w:rFonts w:eastAsia="Times New Roman" w:cs="Helvetica"/>
          <w:b/>
          <w:bCs/>
          <w:color w:val="6986A7"/>
          <w:sz w:val="24"/>
          <w:szCs w:val="24"/>
          <w:lang w:eastAsia="ru-RU"/>
        </w:rPr>
      </w:pPr>
    </w:p>
    <w:p w:rsidR="00EE6185" w:rsidRPr="00EE6185" w:rsidRDefault="00EE6185" w:rsidP="007C0F6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562225" cy="2619375"/>
            <wp:effectExtent l="19050" t="0" r="9525" b="0"/>
            <wp:docPr id="1" name="Рисунок 1" descr="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3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F61" w:rsidRDefault="00EE6185" w:rsidP="007C0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</w:pPr>
      <w:r w:rsidRPr="00EE618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  <w:t>Памятка по борьбе с дикорастущей коноплей</w:t>
      </w:r>
    </w:p>
    <w:p w:rsidR="007D42CE" w:rsidRDefault="00EE6185" w:rsidP="007D42CE">
      <w:pPr>
        <w:spacing w:after="0" w:line="240" w:lineRule="auto"/>
        <w:ind w:firstLine="708"/>
        <w:jc w:val="both"/>
        <w:rPr>
          <w:rFonts w:eastAsia="Times New Roman" w:cs="Helvetica"/>
          <w:color w:val="000000"/>
          <w:sz w:val="26"/>
          <w:szCs w:val="26"/>
          <w:lang w:eastAsia="ru-RU"/>
        </w:rPr>
      </w:pPr>
      <w:r w:rsidRPr="00EE6185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br/>
      </w:r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D42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Вред, наносимый наркотиками, чрезвычайно велик – от них страдает все общество, прежде всего молодежь.</w:t>
      </w:r>
    </w:p>
    <w:p w:rsidR="00EE6185" w:rsidRPr="007D42CE" w:rsidRDefault="00EE6185" w:rsidP="007D42CE">
      <w:pPr>
        <w:spacing w:after="0" w:line="240" w:lineRule="auto"/>
        <w:ind w:firstLine="708"/>
        <w:jc w:val="both"/>
        <w:rPr>
          <w:rFonts w:eastAsia="Times New Roman" w:cs="Helvetica"/>
          <w:color w:val="000000"/>
          <w:sz w:val="26"/>
          <w:szCs w:val="26"/>
          <w:lang w:eastAsia="ru-RU"/>
        </w:rPr>
      </w:pPr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Наличие благоприятных климатических условий способствует произрастанию </w:t>
      </w:r>
      <w:proofErr w:type="spellStart"/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наркосодержащих</w:t>
      </w:r>
      <w:proofErr w:type="spellEnd"/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растений (дикая конопля, мак) на приусадебных участках граждан, а также на сельскохозяйственных угодьях и бесхозных земельных участках.</w:t>
      </w:r>
      <w:r w:rsidRPr="00EE618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  <w:r w:rsidRPr="00EE618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  <w:r w:rsidRPr="00EE61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        Обращаем Ваше внимание на необходимость своевременного проведения на своих и прилегающих территориях мероприятий по выявлению и незамедлительному уничтожению очагов произрастания </w:t>
      </w:r>
      <w:proofErr w:type="spellStart"/>
      <w:r w:rsidRPr="00EE61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наркосодержащих</w:t>
      </w:r>
      <w:proofErr w:type="spellEnd"/>
      <w:r w:rsidRPr="00EE61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растений, в том числе дикорастущей конопли.</w:t>
      </w:r>
      <w:r w:rsidRPr="00EE618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  <w:r w:rsidRPr="00EE618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В соответствии с Российским законодательством, уничтожать дикорастущие </w:t>
      </w:r>
      <w:proofErr w:type="spellStart"/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наркосодержащие</w:t>
      </w:r>
      <w:proofErr w:type="spellEnd"/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растения обязаны все собственники и пользователи участка земли, на котором они произрастают. Кроме случаев культивирования </w:t>
      </w:r>
      <w:proofErr w:type="spellStart"/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наркосодержащих</w:t>
      </w:r>
      <w:proofErr w:type="spellEnd"/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растений для использования в научных, учебных целях и в экспертной деятельности и сортов </w:t>
      </w:r>
      <w:proofErr w:type="spellStart"/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наркосодержащих</w:t>
      </w:r>
      <w:proofErr w:type="spellEnd"/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  <w:r w:rsidRPr="00EE618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  <w:r w:rsidRPr="00EE618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  <w:r w:rsidRPr="00EE61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Статья 10.5 Кодекса Российской Федерации об административных правонарушениях.</w:t>
      </w:r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Непринятие землевладельцем или землепользователем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прекурсоры</w:t>
      </w:r>
      <w:proofErr w:type="spellEnd"/>
      <w:r w:rsidRPr="00EE6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r w:rsidRPr="00EE61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влечет наложение административного штрафа на граждан в размере от одной тысячи пятисот до двух тысяч рублей; на должностных лиц – от трех тысяч до четырех тысяч рублей; на юридических лиц – от тридцати тысяч до сорока тысяч рублей.</w:t>
      </w:r>
    </w:p>
    <w:p w:rsidR="007B6040" w:rsidRPr="00EE6185" w:rsidRDefault="007B6040" w:rsidP="007D42CE">
      <w:pPr>
        <w:ind w:firstLine="708"/>
        <w:jc w:val="both"/>
        <w:rPr>
          <w:sz w:val="26"/>
          <w:szCs w:val="26"/>
        </w:rPr>
      </w:pPr>
    </w:p>
    <w:sectPr w:rsidR="007B6040" w:rsidRPr="00EE6185" w:rsidSect="007B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85"/>
    <w:rsid w:val="0000399A"/>
    <w:rsid w:val="00004E50"/>
    <w:rsid w:val="004978AC"/>
    <w:rsid w:val="0054078F"/>
    <w:rsid w:val="007B6040"/>
    <w:rsid w:val="007C0F61"/>
    <w:rsid w:val="007D42CE"/>
    <w:rsid w:val="00E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F9EA6-EACB-2F41-94A9-612330C8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040"/>
  </w:style>
  <w:style w:type="paragraph" w:styleId="2">
    <w:name w:val="heading 2"/>
    <w:basedOn w:val="a"/>
    <w:link w:val="20"/>
    <w:uiPriority w:val="9"/>
    <w:qFormat/>
    <w:rsid w:val="00EE6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61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1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олеся нестеренко</cp:lastModifiedBy>
  <cp:revision>2</cp:revision>
  <dcterms:created xsi:type="dcterms:W3CDTF">2023-08-19T22:00:00Z</dcterms:created>
  <dcterms:modified xsi:type="dcterms:W3CDTF">2023-08-19T22:00:00Z</dcterms:modified>
</cp:coreProperties>
</file>