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keepNext w:val="1"/>
        <w:widowControl w:val="0"/>
        <w:tabs>
          <w:tab w:leader="none" w:pos="9638" w:val="left"/>
        </w:tabs>
        <w:spacing w:after="240" w:before="240" w:line="276" w:lineRule="auto"/>
        <w:ind w:firstLine="0" w:left="0"/>
        <w:jc w:val="right"/>
        <w:outlineLvl w:val="0"/>
        <w:rPr>
          <w:b w:val="1"/>
        </w:rPr>
      </w:pPr>
      <w:r>
        <w:rPr>
          <w:b w:val="1"/>
        </w:rPr>
        <w:t>проект</w:t>
      </w:r>
    </w:p>
    <w:p w14:paraId="06000000">
      <w:pPr>
        <w:keepNext w:val="1"/>
        <w:widowControl w:val="0"/>
        <w:tabs>
          <w:tab w:leader="none" w:pos="9638" w:val="left"/>
        </w:tabs>
        <w:spacing w:after="240" w:before="240" w:line="276" w:lineRule="auto"/>
        <w:ind w:firstLine="0" w:left="0"/>
        <w:jc w:val="center"/>
        <w:outlineLvl w:val="0"/>
        <w:rPr>
          <w:b w:val="1"/>
          <w:sz w:val="36"/>
        </w:rPr>
      </w:pPr>
      <w:r>
        <w:rPr>
          <w:b w:val="1"/>
          <w:sz w:val="36"/>
        </w:rPr>
        <w:t>РАСПОРЯЖЕНИЕ</w:t>
      </w:r>
    </w:p>
    <w:p w14:paraId="07000000">
      <w:pPr>
        <w:spacing w:after="120" w:line="276" w:lineRule="auto"/>
        <w:ind w:firstLine="0" w:left="0"/>
        <w:jc w:val="center"/>
      </w:pPr>
      <w:r>
        <w:t xml:space="preserve">от </w:t>
      </w:r>
      <w:r>
        <w:t>______________</w:t>
      </w:r>
      <w:r>
        <w:t xml:space="preserve"> № </w:t>
      </w:r>
      <w:r>
        <w:t>__________</w:t>
      </w:r>
    </w:p>
    <w:p w14:paraId="08000000">
      <w:pPr>
        <w:tabs>
          <w:tab w:leader="none" w:pos="2268" w:val="left"/>
        </w:tabs>
        <w:spacing w:line="276" w:lineRule="auto"/>
        <w:ind w:firstLine="0" w:left="1985" w:right="1983"/>
        <w:jc w:val="center"/>
      </w:pPr>
      <w:r>
        <w:t>г. Красный Сулин</w:t>
      </w:r>
    </w:p>
    <w:p w14:paraId="09000000">
      <w:pPr>
        <w:ind w:firstLine="0" w:left="0"/>
        <w:jc w:val="center"/>
      </w:pPr>
    </w:p>
    <w:p w14:paraId="0A000000">
      <w:pPr>
        <w:ind w:firstLine="0" w:left="1701" w:right="1701"/>
        <w:jc w:val="center"/>
        <w:rPr>
          <w:b w:val="1"/>
        </w:rPr>
      </w:pPr>
      <w:r>
        <w:rPr>
          <w:b w:val="1"/>
        </w:rPr>
        <w:t xml:space="preserve">О внесении изменений </w:t>
      </w:r>
    </w:p>
    <w:p w14:paraId="0B000000">
      <w:pPr>
        <w:ind w:firstLine="0" w:left="1701" w:right="1701"/>
        <w:jc w:val="center"/>
        <w:rPr>
          <w:b w:val="1"/>
        </w:rPr>
      </w:pPr>
      <w:r>
        <w:rPr>
          <w:b w:val="1"/>
        </w:rPr>
        <w:t xml:space="preserve">в приложение к распоряжению </w:t>
      </w:r>
    </w:p>
    <w:p w14:paraId="0C000000">
      <w:pPr>
        <w:ind w:firstLine="0" w:left="1701" w:right="1701"/>
        <w:jc w:val="center"/>
        <w:rPr>
          <w:b w:val="1"/>
        </w:rPr>
      </w:pPr>
      <w:r>
        <w:rPr>
          <w:b w:val="1"/>
        </w:rPr>
        <w:t>Администрации Красносулинского района</w:t>
      </w:r>
    </w:p>
    <w:p w14:paraId="0D000000">
      <w:pPr>
        <w:ind w:firstLine="0" w:left="1701" w:right="1701"/>
        <w:jc w:val="center"/>
        <w:rPr>
          <w:b w:val="1"/>
        </w:rPr>
      </w:pPr>
      <w:r>
        <w:rPr>
          <w:b w:val="1"/>
        </w:rPr>
        <w:t>от 28.12.2022 № 402</w:t>
      </w:r>
    </w:p>
    <w:p w14:paraId="0E000000">
      <w:pPr>
        <w:ind w:firstLine="0" w:left="0"/>
        <w:jc w:val="center"/>
      </w:pPr>
    </w:p>
    <w:p w14:paraId="0F000000">
      <w:pPr>
        <w:widowControl w:val="0"/>
        <w:ind w:firstLine="709" w:left="0"/>
      </w:pPr>
      <w: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06.03.2023 № 213 «О внесении изменений в приложение № 1 к постановлению Администрации Красносулинского района от 06.12.2018 № 1350», руководствуясь статьей 3</w:t>
      </w:r>
      <w:r>
        <w:t>4</w:t>
      </w:r>
      <w:r>
        <w:t xml:space="preserve"> Устава муниципального образования «Красносулинский район», –</w:t>
      </w:r>
    </w:p>
    <w:p w14:paraId="10000000">
      <w:pPr>
        <w:widowControl w:val="0"/>
        <w:ind w:firstLine="709" w:left="0"/>
      </w:pPr>
    </w:p>
    <w:p w14:paraId="11000000">
      <w:pPr>
        <w:widowControl w:val="0"/>
        <w:ind w:firstLine="709" w:left="0"/>
      </w:pPr>
      <w:r>
        <w:t>1. Внести изменения в приложение к распоряжению Администрации Красносулинского района от 28.12.2022 № 402 «Об утверждении плана реализации муниципальной программы Красносулинского района «Развитие физической культуры и спорта» на 202</w:t>
      </w:r>
      <w:r>
        <w:t>3</w:t>
      </w:r>
      <w:r>
        <w:t xml:space="preserve"> год», изложив его в редакции согласно приложению к настоящему распоряжению.</w:t>
      </w:r>
    </w:p>
    <w:p w14:paraId="12000000">
      <w:pPr>
        <w:widowControl w:val="0"/>
        <w:ind w:firstLine="709" w:left="0"/>
      </w:pPr>
      <w: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14:paraId="13000000">
      <w:pPr>
        <w:tabs>
          <w:tab w:leader="none" w:pos="9072" w:val="right"/>
        </w:tabs>
        <w:ind/>
      </w:pPr>
    </w:p>
    <w:p w14:paraId="14000000">
      <w:pPr>
        <w:tabs>
          <w:tab w:leader="none" w:pos="9072" w:val="right"/>
        </w:tabs>
        <w:ind/>
      </w:pPr>
    </w:p>
    <w:p w14:paraId="15000000">
      <w:pPr>
        <w:tabs>
          <w:tab w:leader="none" w:pos="9072" w:val="right"/>
        </w:tabs>
        <w:ind/>
      </w:pPr>
    </w:p>
    <w:p w14:paraId="16000000">
      <w:pPr>
        <w:tabs>
          <w:tab w:leader="none" w:pos="1575" w:val="left"/>
        </w:tabs>
        <w:ind w:firstLine="0" w:left="0"/>
      </w:pPr>
      <w:r>
        <w:t>Первый заместитель</w:t>
      </w:r>
    </w:p>
    <w:p w14:paraId="17000000">
      <w:pPr>
        <w:tabs>
          <w:tab w:leader="none" w:pos="1575" w:val="left"/>
        </w:tabs>
        <w:ind w:firstLine="0" w:left="0"/>
      </w:pPr>
      <w:r>
        <w:t xml:space="preserve">Главы Администрации </w:t>
      </w:r>
    </w:p>
    <w:p w14:paraId="18000000">
      <w:pPr>
        <w:tabs>
          <w:tab w:leader="none" w:pos="1575" w:val="left"/>
          <w:tab w:leader="none" w:pos="9639" w:val="right"/>
        </w:tabs>
        <w:ind w:firstLine="0" w:left="0"/>
      </w:pPr>
      <w:r>
        <w:t>Красносулинского района</w:t>
      </w:r>
      <w:r>
        <w:tab/>
      </w:r>
      <w:r>
        <w:t>Л.А. Хильченко</w:t>
      </w:r>
    </w:p>
    <w:p w14:paraId="19000000">
      <w:pPr>
        <w:tabs>
          <w:tab w:leader="none" w:pos="9639" w:val="right"/>
        </w:tabs>
        <w:ind w:firstLine="0" w:left="0"/>
      </w:pPr>
    </w:p>
    <w:p w14:paraId="1A000000">
      <w:pPr>
        <w:tabs>
          <w:tab w:leader="none" w:pos="9639" w:val="right"/>
        </w:tabs>
        <w:ind w:firstLine="0" w:left="0"/>
      </w:pPr>
    </w:p>
    <w:p w14:paraId="1B000000">
      <w:pPr>
        <w:tabs>
          <w:tab w:leader="none" w:pos="9639" w:val="right"/>
        </w:tabs>
        <w:ind w:firstLine="0" w:left="0"/>
      </w:pPr>
    </w:p>
    <w:p w14:paraId="1C000000">
      <w:pPr>
        <w:tabs>
          <w:tab w:leader="none" w:pos="9639" w:val="right"/>
        </w:tabs>
        <w:ind w:firstLine="0" w:left="0"/>
      </w:pPr>
    </w:p>
    <w:p w14:paraId="1D000000">
      <w:pPr>
        <w:tabs>
          <w:tab w:leader="none" w:pos="9639" w:val="right"/>
        </w:tabs>
        <w:ind w:firstLine="0" w:left="0"/>
      </w:pPr>
    </w:p>
    <w:p w14:paraId="1E000000">
      <w:pPr>
        <w:tabs>
          <w:tab w:leader="none" w:pos="9639" w:val="right"/>
        </w:tabs>
        <w:ind w:firstLine="0" w:left="0"/>
      </w:pPr>
    </w:p>
    <w:p w14:paraId="1F000000">
      <w:pPr>
        <w:tabs>
          <w:tab w:leader="none" w:pos="9639" w:val="right"/>
        </w:tabs>
        <w:ind w:firstLine="0" w:left="0"/>
      </w:pPr>
    </w:p>
    <w:p w14:paraId="20000000">
      <w:pPr>
        <w:tabs>
          <w:tab w:leader="none" w:pos="9639" w:val="right"/>
        </w:tabs>
        <w:ind w:firstLine="0" w:left="0"/>
      </w:pPr>
      <w:r>
        <w:t xml:space="preserve">Распоряжение вносит </w:t>
      </w:r>
    </w:p>
    <w:p w14:paraId="21000000">
      <w:pPr>
        <w:tabs>
          <w:tab w:leader="none" w:pos="9639" w:val="right"/>
        </w:tabs>
        <w:ind w:firstLine="0" w:left="0"/>
        <w:jc w:val="left"/>
      </w:pPr>
      <w:r>
        <w:t>отдел социальной политики</w:t>
      </w:r>
    </w:p>
    <w:p w14:paraId="22000000">
      <w:pPr>
        <w:sectPr>
          <w:headerReference r:id="rId1" w:type="first"/>
          <w:headerReference r:id="rId4" w:type="default"/>
          <w:pgSz w:h="16840" w:orient="portrait" w:w="11907"/>
          <w:pgMar w:bottom="1134" w:footer="567" w:gutter="0" w:header="709" w:left="1701" w:right="567" w:top="1134"/>
          <w:titlePg/>
        </w:sectPr>
      </w:pPr>
    </w:p>
    <w:p w14:paraId="23000000">
      <w:pPr>
        <w:ind w:firstLine="0" w:left="0"/>
      </w:pPr>
      <w:bookmarkStart w:id="1" w:name="Par1054"/>
      <w:bookmarkEnd w:id="1"/>
    </w:p>
    <w:p w14:paraId="24000000">
      <w:pPr>
        <w:ind w:firstLine="0" w:left="15309"/>
      </w:pPr>
      <w:r>
        <w:t xml:space="preserve">                             Приложение </w:t>
      </w:r>
    </w:p>
    <w:p w14:paraId="25000000">
      <w:pPr>
        <w:ind w:firstLine="0" w:left="15309"/>
        <w:jc w:val="center"/>
      </w:pPr>
      <w:r>
        <w:t>к распоряжению</w:t>
      </w:r>
    </w:p>
    <w:p w14:paraId="26000000">
      <w:pPr>
        <w:ind w:firstLine="0" w:left="15309"/>
        <w:jc w:val="center"/>
      </w:pPr>
      <w:r>
        <w:t>Администрации</w:t>
      </w:r>
    </w:p>
    <w:p w14:paraId="27000000">
      <w:pPr>
        <w:ind w:firstLine="0" w:left="15309"/>
        <w:jc w:val="center"/>
      </w:pPr>
      <w:r>
        <w:t>Красносулинского района</w:t>
      </w:r>
    </w:p>
    <w:p w14:paraId="28000000">
      <w:pPr>
        <w:ind w:firstLine="0" w:left="15309"/>
        <w:jc w:val="center"/>
      </w:pPr>
      <w:r>
        <w:t>от ___________ № _______</w:t>
      </w:r>
      <w:r>
        <w:t xml:space="preserve"> </w:t>
      </w:r>
    </w:p>
    <w:p w14:paraId="29000000">
      <w:pPr>
        <w:ind w:firstLine="0" w:left="14742"/>
        <w:jc w:val="center"/>
      </w:pPr>
    </w:p>
    <w:p w14:paraId="2A000000">
      <w:pPr>
        <w:ind w:firstLine="0" w:left="14742"/>
        <w:jc w:val="center"/>
      </w:pPr>
      <w:r>
        <w:t xml:space="preserve">      </w:t>
      </w:r>
      <w:r>
        <w:t>Приложение</w:t>
      </w:r>
    </w:p>
    <w:p w14:paraId="2B000000">
      <w:pPr>
        <w:ind w:firstLine="0" w:left="14742"/>
        <w:jc w:val="center"/>
      </w:pPr>
      <w:r>
        <w:t xml:space="preserve">       </w:t>
      </w:r>
      <w:r>
        <w:t xml:space="preserve">к распоряжению </w:t>
      </w:r>
    </w:p>
    <w:p w14:paraId="2C000000">
      <w:pPr>
        <w:ind w:firstLine="0" w:left="14742"/>
        <w:jc w:val="center"/>
      </w:pPr>
      <w:r>
        <w:t xml:space="preserve">       </w:t>
      </w:r>
      <w:r>
        <w:t>Администрации</w:t>
      </w:r>
    </w:p>
    <w:p w14:paraId="2D000000">
      <w:pPr>
        <w:ind w:firstLine="0" w:left="14742"/>
        <w:jc w:val="center"/>
      </w:pPr>
      <w:r>
        <w:t xml:space="preserve">        </w:t>
      </w:r>
      <w:r>
        <w:t>Красносулинского района</w:t>
      </w:r>
    </w:p>
    <w:p w14:paraId="2E000000">
      <w:pPr>
        <w:ind w:firstLine="0" w:left="14742"/>
        <w:jc w:val="center"/>
      </w:pPr>
      <w:r>
        <w:t xml:space="preserve">            </w:t>
      </w:r>
      <w:r>
        <w:t>от 28.12.2022 № 402</w:t>
      </w:r>
    </w:p>
    <w:p w14:paraId="2F000000">
      <w:pPr>
        <w:ind w:firstLine="0" w:left="14742"/>
        <w:jc w:val="center"/>
      </w:pPr>
    </w:p>
    <w:p w14:paraId="30000000">
      <w:pPr>
        <w:ind w:firstLine="0" w:left="0"/>
        <w:jc w:val="right"/>
      </w:pPr>
    </w:p>
    <w:p w14:paraId="31000000">
      <w:pPr>
        <w:ind w:firstLine="0" w:left="0"/>
        <w:jc w:val="center"/>
      </w:pPr>
    </w:p>
    <w:p w14:paraId="32000000">
      <w:pPr>
        <w:ind w:firstLine="0" w:left="0"/>
        <w:jc w:val="center"/>
      </w:pPr>
      <w:r>
        <w:t>ПЛАН РЕАЛИЗАЦИИ</w:t>
      </w:r>
    </w:p>
    <w:p w14:paraId="33000000">
      <w:pPr>
        <w:ind w:firstLine="0" w:left="0"/>
        <w:jc w:val="center"/>
      </w:pPr>
      <w:r>
        <w:t>муниципальной программы Красносулинского района</w:t>
      </w:r>
    </w:p>
    <w:p w14:paraId="34000000">
      <w:pPr>
        <w:ind w:firstLine="0" w:left="0"/>
        <w:jc w:val="center"/>
      </w:pPr>
      <w:r>
        <w:t>«Развитие физической культуры и спорта» на 2023 год</w:t>
      </w:r>
    </w:p>
    <w:p w14:paraId="35000000">
      <w:pPr>
        <w:ind w:firstLine="0" w:left="0"/>
        <w:jc w:val="center"/>
      </w:pPr>
    </w:p>
    <w:tbl>
      <w:tblPr>
        <w:tblStyle w:val="Style_3"/>
        <w:tblInd w:type="dxa" w:w="75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left w:type="dxa" w:w="75"/>
          <w:right w:type="dxa" w:w="75"/>
        </w:tblCellMar>
      </w:tblPr>
      <w:tblGrid>
        <w:gridCol w:w="564"/>
        <w:gridCol w:w="3482"/>
        <w:gridCol w:w="4696"/>
        <w:gridCol w:w="4131"/>
        <w:gridCol w:w="1409"/>
        <w:gridCol w:w="976"/>
        <w:gridCol w:w="1375"/>
        <w:gridCol w:w="1155"/>
        <w:gridCol w:w="1040"/>
        <w:gridCol w:w="1188"/>
        <w:gridCol w:w="1456"/>
      </w:tblGrid>
      <w:tr>
        <w:trPr>
          <w:trHeight w:hRule="atLeast" w:val="20"/>
        </w:trPr>
        <w:tc>
          <w:tcPr>
            <w:tcW w:type="dxa" w:w="56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34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</w:p>
          <w:p w14:paraId="3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наименование</w:t>
            </w:r>
          </w:p>
        </w:tc>
        <w:tc>
          <w:tcPr>
            <w:tcW w:type="dxa" w:w="469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исполнитель, </w:t>
            </w:r>
          </w:p>
          <w:p w14:paraId="3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соисполнитель, участник</w:t>
            </w:r>
          </w:p>
          <w:p w14:paraId="3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(должность, ФИО)</w:t>
            </w:r>
          </w:p>
        </w:tc>
        <w:tc>
          <w:tcPr>
            <w:tcW w:type="dxa" w:w="413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  <w:p w14:paraId="3E000000">
            <w:pPr>
              <w:pStyle w:val="Style_4"/>
              <w:tabs>
                <w:tab w:leader="none" w:pos="243" w:val="left"/>
                <w:tab w:leader="none" w:pos="1129" w:val="center"/>
              </w:tabs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type="dxa" w:w="14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4"/>
              <w:ind w:firstLine="0" w:left="-5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срок реализации</w:t>
            </w:r>
          </w:p>
        </w:tc>
        <w:tc>
          <w:tcPr>
            <w:tcW w:type="dxa" w:w="7190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руб.)</w:t>
            </w:r>
          </w:p>
        </w:tc>
      </w:tr>
      <w:tr>
        <w:trPr>
          <w:trHeight w:hRule="atLeast" w:val="20"/>
        </w:trPr>
        <w:tc>
          <w:tcPr>
            <w:tcW w:type="dxa" w:w="56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4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69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13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7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3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4"/>
              <w:ind w:firstLine="0" w:left="-75" w:righ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15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4"/>
              <w:ind w:firstLine="0" w:left="-74" w:right="-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0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type="dxa" w:w="118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4"/>
              <w:ind w:firstLine="0" w:left="-81" w:right="-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type="dxa" w:w="14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4"/>
              <w:ind w:firstLine="0" w:left="-81" w:right="-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</w:tr>
    </w:tbl>
    <w:p w14:paraId="47000000">
      <w:pPr>
        <w:rPr>
          <w:sz w:val="2"/>
        </w:rPr>
      </w:pPr>
    </w:p>
    <w:tbl>
      <w:tblPr>
        <w:tblStyle w:val="Style_3"/>
        <w:tblInd w:type="dxa" w:w="75"/>
        <w:tblLayout w:type="fixed"/>
        <w:tblCellMar>
          <w:left w:type="dxa" w:w="75"/>
          <w:right w:type="dxa" w:w="75"/>
        </w:tblCellMar>
      </w:tblPr>
      <w:tblGrid>
        <w:gridCol w:w="564"/>
        <w:gridCol w:w="3482"/>
        <w:gridCol w:w="4696"/>
        <w:gridCol w:w="4131"/>
        <w:gridCol w:w="1409"/>
        <w:gridCol w:w="988"/>
        <w:gridCol w:w="1363"/>
        <w:gridCol w:w="1155"/>
        <w:gridCol w:w="1040"/>
        <w:gridCol w:w="1188"/>
        <w:gridCol w:w="1456"/>
      </w:tblGrid>
      <w:tr>
        <w:trPr>
          <w:trHeight w:hRule="atLeast" w:val="20"/>
          <w:tblHeader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hRule="atLeast" w:val="20"/>
        </w:trPr>
        <w:tc>
          <w:tcPr>
            <w:tcW w:type="dxa" w:w="56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48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1. </w:t>
            </w:r>
          </w:p>
          <w:p w14:paraId="55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«Развитие физической культуры и массового спорта Красносулинского района» 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ind w:firstLine="0" w:left="0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48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14:paraId="61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</w:t>
            </w:r>
            <w:r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 Гайдук В.Д.,</w:t>
            </w:r>
          </w:p>
          <w:p w14:paraId="63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ind w:firstLine="0" w:left="0" w:right="-76"/>
              <w:jc w:val="left"/>
              <w:rPr>
                <w:sz w:val="24"/>
              </w:rPr>
            </w:pPr>
            <w:r>
              <w:rPr>
                <w:sz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400,9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6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48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муниципальной программы 1.1.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</w:t>
            </w:r>
            <w:r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 Гайдук В.Д.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ind w:firstLine="0" w:left="0" w:right="-76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20"/>
        </w:trPr>
        <w:tc>
          <w:tcPr>
            <w:tcW w:type="dxa" w:w="56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482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Подпрограмма 2. </w:t>
            </w:r>
          </w:p>
          <w:p w14:paraId="79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Всего, в том числе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ind w:firstLine="0" w:left="0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89337,6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13899,8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pPr>
              <w:ind w:firstLine="0" w:left="0" w:right="-76"/>
              <w:jc w:val="center"/>
              <w:rPr>
                <w:sz w:val="24"/>
              </w:rPr>
            </w:pPr>
            <w:r>
              <w:rPr>
                <w:sz w:val="24"/>
              </w:rPr>
              <w:t>67986,3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7451,5</w:t>
            </w:r>
          </w:p>
        </w:tc>
      </w:tr>
      <w:tr>
        <w:trPr>
          <w:trHeight w:hRule="atLeast" w:val="20"/>
        </w:trPr>
        <w:tc>
          <w:tcPr>
            <w:tcW w:type="dxa" w:w="56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48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ind w:firstLine="0" w:left="0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597"/>
        </w:trPr>
        <w:tc>
          <w:tcPr>
            <w:tcW w:type="dxa" w:w="56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482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ind w:firstLine="0" w:left="0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3"/>
              </w:rPr>
              <w:t>89337,6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13899,8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ind w:firstLine="0" w:left="0" w:right="-76"/>
              <w:jc w:val="center"/>
              <w:rPr>
                <w:sz w:val="24"/>
              </w:rPr>
            </w:pPr>
            <w:r>
              <w:rPr>
                <w:sz w:val="23"/>
              </w:rPr>
              <w:t>67986,3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7451,5</w:t>
            </w:r>
          </w:p>
        </w:tc>
      </w:tr>
      <w:tr>
        <w:trPr>
          <w:trHeight w:hRule="atLeast" w:val="92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2.1. </w:t>
            </w:r>
          </w:p>
          <w:p w14:paraId="97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</w:t>
            </w:r>
            <w:r>
              <w:rPr>
                <w:sz w:val="24"/>
              </w:rPr>
              <w:t>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МАУДО СШ «Ника» Гайдук В.Д.,</w:t>
            </w:r>
          </w:p>
          <w:p w14:paraId="99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ind w:firstLine="0" w:left="0" w:right="-76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74455,5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ind w:firstLine="0" w:left="0"/>
              <w:jc w:val="center"/>
              <w:rPr>
                <w:sz w:val="23"/>
              </w:rPr>
            </w:pPr>
            <w:r>
              <w:rPr>
                <w:sz w:val="23"/>
              </w:rPr>
              <w:t>67004,0</w:t>
            </w:r>
          </w:p>
          <w:p w14:paraId="A0000000">
            <w:pPr>
              <w:ind w:firstLine="0" w:left="-55" w:right="-76"/>
              <w:jc w:val="center"/>
              <w:rPr>
                <w:sz w:val="24"/>
              </w:rPr>
            </w:pP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7451,5</w:t>
            </w:r>
          </w:p>
        </w:tc>
      </w:tr>
      <w:tr>
        <w:trPr>
          <w:trHeight w:hRule="atLeast" w:val="50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3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Контрольное событие муниципальной программы 2.1. 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МАУСШ «Ника» Гайдук В.Д.,</w:t>
            </w:r>
          </w:p>
          <w:p w14:paraId="A6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УЗИО и МЗ Красносулинского района Минакова О.А.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00000">
            <w:pPr>
              <w:ind w:firstLine="0" w:left="0" w:right="-76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328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3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«Ника»,</w:t>
            </w:r>
          </w:p>
          <w:p w14:paraId="B2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00000">
            <w:pPr>
              <w:ind w:firstLine="0" w:left="0" w:right="-76"/>
              <w:jc w:val="left"/>
              <w:rPr>
                <w:sz w:val="24"/>
              </w:rPr>
            </w:pPr>
            <w:r>
              <w:rPr>
                <w:sz w:val="24"/>
              </w:rPr>
              <w:t>Увеличение уровня обеспеченности спортивным инвентарем и оборудованием населения Красносулинского района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1482,5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1384,6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97,9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8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3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2.2.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МАУ</w:t>
            </w:r>
            <w:r>
              <w:rPr>
                <w:sz w:val="24"/>
              </w:rPr>
              <w:t xml:space="preserve">ДО </w:t>
            </w:r>
            <w:r>
              <w:rPr>
                <w:sz w:val="24"/>
              </w:rPr>
              <w:t>СШ «Ника»,</w:t>
            </w:r>
          </w:p>
          <w:p w14:paraId="BE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00000">
            <w:pPr>
              <w:ind w:firstLine="0" w:left="0" w:right="-76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 и оборудования в соответствии с требованиями федеральных стандартов спортивной подготовки для видов спорта, включенных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программу Всероссийских Спартакиад учащихся, молодежи и сильнейших спортсменов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328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3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3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00000">
            <w:pPr>
              <w:ind w:firstLine="0" w:left="0"/>
              <w:jc w:val="left"/>
              <w:rPr>
                <w:sz w:val="23"/>
              </w:rPr>
            </w:pPr>
            <w:r>
              <w:rPr>
                <w:sz w:val="23"/>
              </w:rPr>
              <w:t>МАУДО СШ «Ника»,</w:t>
            </w:r>
          </w:p>
          <w:p w14:paraId="CA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3"/>
              </w:rPr>
              <w:t>УЗИО и МЗ Красносулинского района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ind w:firstLine="0" w:left="0" w:right="-76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Дополнительные возможности транспортировки спортсменов на выездные соревнования различного уровня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13399,6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12515,2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884,4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28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3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2.7.</w:t>
            </w:r>
          </w:p>
        </w:tc>
        <w:tc>
          <w:tcPr>
            <w:tcW w:type="dxa" w:w="469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«Ника»,</w:t>
            </w:r>
          </w:p>
          <w:p w14:paraId="D6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type="dxa" w:w="41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00000">
            <w:pPr>
              <w:ind w:firstLine="0" w:left="0" w:right="-76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type="dxa" w:w="14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30.12.2023</w:t>
            </w:r>
          </w:p>
        </w:tc>
        <w:tc>
          <w:tcPr>
            <w:tcW w:type="dxa" w:w="9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36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5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4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20"/>
        </w:trP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34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Итого по муниципальной программе</w:t>
            </w:r>
          </w:p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0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89738,5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13899,8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68387,2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7451,5</w:t>
            </w:r>
          </w:p>
        </w:tc>
      </w:tr>
      <w:tr>
        <w:trPr>
          <w:trHeight w:hRule="atLeast" w:val="20"/>
        </w:trP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4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ind w:firstLine="0" w:left="0" w:right="-21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395"/>
        </w:trP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4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tabs>
                <w:tab w:leader="none" w:pos="2546" w:val="right"/>
              </w:tabs>
              <w:ind w:firstLine="0" w:left="0" w:right="-21"/>
              <w:jc w:val="left"/>
              <w:rPr>
                <w:sz w:val="24"/>
              </w:rPr>
            </w:pPr>
            <w:r>
              <w:rPr>
                <w:sz w:val="24"/>
              </w:rPr>
              <w:t>Директор МАУСШ «Ника» Гайдук В.Д.</w:t>
            </w:r>
          </w:p>
        </w:tc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89738,5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13899,8</w:t>
            </w:r>
          </w:p>
        </w:tc>
        <w:tc>
          <w:tcPr>
            <w:tcW w:type="dxa" w:w="1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68387,2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ind w:firstLine="0" w:left="-55" w:right="-76"/>
              <w:jc w:val="center"/>
              <w:rPr>
                <w:sz w:val="24"/>
              </w:rPr>
            </w:pPr>
            <w:r>
              <w:rPr>
                <w:sz w:val="24"/>
              </w:rPr>
              <w:t>7451,5</w:t>
            </w:r>
          </w:p>
        </w:tc>
      </w:tr>
    </w:tbl>
    <w:p w14:paraId="FC000000">
      <w:pPr>
        <w:ind w:firstLine="0" w:left="0"/>
      </w:pPr>
    </w:p>
    <w:p w14:paraId="FD000000">
      <w:pPr>
        <w:ind w:firstLine="0" w:left="0"/>
      </w:pPr>
    </w:p>
    <w:p w14:paraId="FE000000">
      <w:pPr>
        <w:ind w:firstLine="0" w:left="0"/>
      </w:pPr>
    </w:p>
    <w:p w14:paraId="FF000000">
      <w:pPr>
        <w:ind w:firstLine="0" w:left="0"/>
      </w:pPr>
      <w:r>
        <w:t>Управляющий делами</w:t>
      </w:r>
    </w:p>
    <w:p w14:paraId="00010000">
      <w:pPr>
        <w:tabs>
          <w:tab w:leader="none" w:pos="21546" w:val="right"/>
        </w:tabs>
        <w:ind w:firstLine="0" w:left="0"/>
      </w:pPr>
      <w:r>
        <w:t>Администрации района</w:t>
      </w:r>
      <w:r>
        <w:tab/>
      </w:r>
      <w:r>
        <w:t>И.Ю. Кишкинова</w:t>
      </w:r>
    </w:p>
    <w:p w14:paraId="01010000">
      <w:pPr>
        <w:widowControl w:val="0"/>
        <w:ind w:firstLine="0" w:left="0"/>
        <w:jc w:val="center"/>
      </w:pPr>
    </w:p>
    <w:sectPr>
      <w:headerReference r:id="rId2" w:type="default"/>
      <w:footerReference r:id="rId3" w:type="default"/>
      <w:pgSz w:h="16840" w:orient="landscape" w:w="23814"/>
      <w:pgMar w:bottom="567" w:footer="284" w:gutter="0" w:header="1707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firstLine="0" w:left="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 w:firstLine="0" w:left="0"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 w:firstLine="0" w:left="0"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ind w:firstLine="567" w:left="0"/>
      <w:jc w:val="both"/>
    </w:pPr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Font Style19"/>
    <w:link w:val="Style_7_ch"/>
    <w:rPr>
      <w:i w:val="1"/>
      <w:sz w:val="38"/>
    </w:rPr>
  </w:style>
  <w:style w:styleId="Style_7_ch" w:type="character">
    <w:name w:val="Font Style19"/>
    <w:link w:val="Style_7"/>
    <w:rPr>
      <w:i w:val="1"/>
      <w:sz w:val="38"/>
    </w:rPr>
  </w:style>
  <w:style w:styleId="Style_8" w:type="paragraph">
    <w:name w:val="Style5"/>
    <w:basedOn w:val="Style_5"/>
    <w:link w:val="Style_8_ch"/>
    <w:pPr>
      <w:widowControl w:val="0"/>
      <w:spacing w:line="322" w:lineRule="exact"/>
      <w:ind w:firstLine="422" w:left="0"/>
    </w:pPr>
    <w:rPr>
      <w:sz w:val="24"/>
    </w:rPr>
  </w:style>
  <w:style w:styleId="Style_8_ch" w:type="character">
    <w:name w:val="Style5"/>
    <w:basedOn w:val="Style_5_ch"/>
    <w:link w:val="Style_8"/>
    <w:rPr>
      <w:sz w:val="24"/>
    </w:rPr>
  </w:style>
  <w:style w:styleId="Style_9" w:type="paragraph">
    <w:name w:val="Обычный1_0"/>
    <w:link w:val="Style_9_ch"/>
    <w:rPr>
      <w:sz w:val="28"/>
    </w:rPr>
  </w:style>
  <w:style w:styleId="Style_9_ch" w:type="character">
    <w:name w:val="Обычный1_0"/>
    <w:link w:val="Style_9"/>
    <w:rPr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Номер страницы1"/>
    <w:link w:val="Style_11_ch"/>
  </w:style>
  <w:style w:styleId="Style_11_ch" w:type="character">
    <w:name w:val="Номер страницы1"/>
    <w:link w:val="Style_11"/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2" w:type="paragraph">
    <w:name w:val="Font Style20"/>
    <w:link w:val="Style_12_ch"/>
    <w:rPr>
      <w:rFonts w:ascii="Franklin Gothic Book" w:hAnsi="Franklin Gothic Book"/>
      <w:i w:val="1"/>
      <w:spacing w:val="-20"/>
    </w:rPr>
  </w:style>
  <w:style w:styleId="Style_12_ch" w:type="character">
    <w:name w:val="Font Style20"/>
    <w:link w:val="Style_12"/>
    <w:rPr>
      <w:rFonts w:ascii="Franklin Gothic Book" w:hAnsi="Franklin Gothic Book"/>
      <w:i w:val="1"/>
      <w:spacing w:val="-20"/>
    </w:rPr>
  </w:style>
  <w:style w:styleId="Style_13" w:type="paragraph">
    <w:name w:val="toc 6"/>
    <w:next w:val="Style_5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spacing w:after="60" w:before="120"/>
      <w:ind/>
      <w:outlineLvl w:val="2"/>
    </w:pPr>
    <w:rPr>
      <w:rFonts w:ascii="Cambria" w:hAnsi="Cambria"/>
      <w:b w:val="1"/>
      <w:sz w:val="26"/>
    </w:rPr>
  </w:style>
  <w:style w:styleId="Style_16_ch" w:type="character">
    <w:name w:val="heading 3"/>
    <w:basedOn w:val="Style_5_ch"/>
    <w:link w:val="Style_16"/>
    <w:rPr>
      <w:rFonts w:ascii="Cambria" w:hAnsi="Cambria"/>
      <w:b w:val="1"/>
      <w:sz w:val="26"/>
    </w:rPr>
  </w:style>
  <w:style w:styleId="Style_17" w:type="paragraph">
    <w:name w:val="ConsPlusNonformat"/>
    <w:link w:val="Style_17_ch"/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Font Style21"/>
    <w:link w:val="Style_18_ch"/>
    <w:rPr>
      <w:sz w:val="18"/>
    </w:rPr>
  </w:style>
  <w:style w:styleId="Style_18_ch" w:type="character">
    <w:name w:val="Font Style21"/>
    <w:link w:val="Style_18"/>
    <w:rPr>
      <w:sz w:val="18"/>
    </w:rPr>
  </w:style>
  <w:style w:styleId="Style_19" w:type="paragraph">
    <w:name w:val="Body Text Indent 3"/>
    <w:basedOn w:val="Style_5"/>
    <w:link w:val="Style_19_ch"/>
    <w:pPr>
      <w:spacing w:after="120"/>
      <w:ind w:firstLine="0" w:left="283"/>
    </w:pPr>
    <w:rPr>
      <w:sz w:val="16"/>
    </w:rPr>
  </w:style>
  <w:style w:styleId="Style_19_ch" w:type="character">
    <w:name w:val="Body Text Indent 3"/>
    <w:basedOn w:val="Style_5_ch"/>
    <w:link w:val="Style_19"/>
    <w:rPr>
      <w:sz w:val="16"/>
    </w:rPr>
  </w:style>
  <w:style w:styleId="Style_20" w:type="paragraph">
    <w:name w:val="No Spacing"/>
    <w:link w:val="Style_20_ch"/>
    <w:rPr>
      <w:rFonts w:ascii="Calibri" w:hAnsi="Calibri"/>
      <w:sz w:val="22"/>
    </w:rPr>
  </w:style>
  <w:style w:styleId="Style_20_ch" w:type="character">
    <w:name w:val="No Spacing"/>
    <w:link w:val="Style_20"/>
    <w:rPr>
      <w:rFonts w:ascii="Calibri" w:hAnsi="Calibri"/>
      <w:sz w:val="22"/>
    </w:rPr>
  </w:style>
  <w:style w:styleId="Style_21" w:type="paragraph">
    <w:name w:val="Font Style22"/>
    <w:link w:val="Style_21_ch"/>
    <w:rPr>
      <w:sz w:val="28"/>
    </w:rPr>
  </w:style>
  <w:style w:styleId="Style_21_ch" w:type="character">
    <w:name w:val="Font Style22"/>
    <w:link w:val="Style_21"/>
    <w:rPr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" w:type="paragraph">
    <w:name w:val="ConsPlusCel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Cell"/>
    <w:link w:val="Style_4"/>
    <w:rPr>
      <w:rFonts w:ascii="Calibri" w:hAnsi="Calibri"/>
      <w:sz w:val="22"/>
    </w:rPr>
  </w:style>
  <w:style w:styleId="Style_23" w:type="paragraph">
    <w:name w:val="ConsNormal"/>
    <w:link w:val="Style_23_ch"/>
    <w:pPr>
      <w:widowControl w:val="0"/>
      <w:ind w:firstLine="720" w:left="0" w:right="19772"/>
    </w:pPr>
    <w:rPr>
      <w:sz w:val="18"/>
    </w:rPr>
  </w:style>
  <w:style w:styleId="Style_23_ch" w:type="character">
    <w:name w:val="ConsNormal"/>
    <w:link w:val="Style_23"/>
    <w:rPr>
      <w:sz w:val="18"/>
    </w:rPr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5" w:type="paragraph">
    <w:name w:val="Style6"/>
    <w:basedOn w:val="Style_5"/>
    <w:link w:val="Style_25_ch"/>
    <w:pPr>
      <w:widowControl w:val="0"/>
      <w:spacing w:line="312" w:lineRule="exact"/>
      <w:ind w:firstLine="576" w:left="0"/>
    </w:pPr>
    <w:rPr>
      <w:sz w:val="24"/>
    </w:rPr>
  </w:style>
  <w:style w:styleId="Style_25_ch" w:type="character">
    <w:name w:val="Style6"/>
    <w:basedOn w:val="Style_5_ch"/>
    <w:link w:val="Style_25"/>
    <w:rPr>
      <w:sz w:val="24"/>
    </w:rPr>
  </w:style>
  <w:style w:styleId="Style_26" w:type="paragraph">
    <w:name w:val="Без интервала2"/>
    <w:link w:val="Style_26_ch"/>
    <w:rPr>
      <w:rFonts w:ascii="Calibri" w:hAnsi="Calibri"/>
      <w:sz w:val="22"/>
    </w:rPr>
  </w:style>
  <w:style w:styleId="Style_26_ch" w:type="character">
    <w:name w:val="Без интервала2"/>
    <w:link w:val="Style_26"/>
    <w:rPr>
      <w:rFonts w:ascii="Calibri" w:hAnsi="Calibri"/>
      <w:sz w:val="22"/>
    </w:rPr>
  </w:style>
  <w:style w:styleId="Style_27" w:type="paragraph">
    <w:name w:val="Без интервала1"/>
    <w:link w:val="Style_27_ch"/>
    <w:rPr>
      <w:rFonts w:ascii="Calibri" w:hAnsi="Calibri"/>
      <w:sz w:val="22"/>
    </w:rPr>
  </w:style>
  <w:style w:styleId="Style_27_ch" w:type="character">
    <w:name w:val="Без интервала1"/>
    <w:link w:val="Style_27"/>
    <w:rPr>
      <w:rFonts w:ascii="Calibri" w:hAnsi="Calibri"/>
      <w:sz w:val="22"/>
    </w:rPr>
  </w:style>
  <w:style w:styleId="Style_28" w:type="paragraph">
    <w:name w:val="Без интервала3"/>
    <w:link w:val="Style_28_ch"/>
    <w:rPr>
      <w:sz w:val="28"/>
    </w:rPr>
  </w:style>
  <w:style w:styleId="Style_28_ch" w:type="character">
    <w:name w:val="Без интервала3"/>
    <w:link w:val="Style_28"/>
    <w:rPr>
      <w:sz w:val="28"/>
    </w:rPr>
  </w:style>
  <w:style w:styleId="Style_29" w:type="paragraph">
    <w:name w:val="Обычный1"/>
    <w:link w:val="Style_29_ch"/>
    <w:rPr>
      <w:sz w:val="28"/>
    </w:rPr>
  </w:style>
  <w:style w:styleId="Style_29_ch" w:type="character">
    <w:name w:val="Обычный1"/>
    <w:link w:val="Style_29"/>
    <w:rPr>
      <w:sz w:val="28"/>
    </w:rPr>
  </w:style>
  <w:style w:styleId="Style_30" w:type="paragraph">
    <w:name w:val="ConsTitle"/>
    <w:link w:val="Style_30_ch"/>
    <w:pPr>
      <w:widowControl w:val="0"/>
      <w:ind w:right="19772"/>
    </w:pPr>
    <w:rPr>
      <w:rFonts w:ascii="Arial" w:hAnsi="Arial"/>
      <w:b w:val="1"/>
      <w:sz w:val="16"/>
    </w:rPr>
  </w:style>
  <w:style w:styleId="Style_30_ch" w:type="character">
    <w:name w:val="ConsTitle"/>
    <w:link w:val="Style_30"/>
    <w:rPr>
      <w:rFonts w:ascii="Arial" w:hAnsi="Arial"/>
      <w:b w:val="1"/>
      <w:sz w:val="16"/>
    </w:rPr>
  </w:style>
  <w:style w:styleId="Style_31" w:type="paragraph">
    <w:name w:val="Font Style23"/>
    <w:link w:val="Style_31_ch"/>
    <w:rPr>
      <w:rFonts w:ascii="Franklin Gothic Medium Cond" w:hAnsi="Franklin Gothic Medium Cond"/>
      <w:b w:val="1"/>
      <w:i w:val="1"/>
      <w:spacing w:val="-30"/>
      <w:sz w:val="32"/>
    </w:rPr>
  </w:style>
  <w:style w:styleId="Style_31_ch" w:type="character">
    <w:name w:val="Font Style23"/>
    <w:link w:val="Style_31"/>
    <w:rPr>
      <w:rFonts w:ascii="Franklin Gothic Medium Cond" w:hAnsi="Franklin Gothic Medium Cond"/>
      <w:b w:val="1"/>
      <w:i w:val="1"/>
      <w:spacing w:val="-30"/>
      <w:sz w:val="32"/>
    </w:rPr>
  </w:style>
  <w:style w:styleId="Style_32" w:type="paragraph">
    <w:name w:val="toc 3"/>
    <w:next w:val="Style_5"/>
    <w:link w:val="Style_32_ch"/>
    <w:uiPriority w:val="39"/>
    <w:pPr>
      <w:ind w:firstLine="0"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Гиперссылка1"/>
    <w:link w:val="Style_33_ch"/>
    <w:rPr>
      <w:color w:val="2163B5"/>
    </w:rPr>
  </w:style>
  <w:style w:styleId="Style_33_ch" w:type="character">
    <w:name w:val="Гиперссылка1"/>
    <w:link w:val="Style_33"/>
    <w:rPr>
      <w:color w:val="2163B5"/>
    </w:rPr>
  </w:style>
  <w:style w:styleId="Style_34" w:type="paragraph">
    <w:name w:val="Обычный1"/>
    <w:link w:val="Style_34_ch"/>
    <w:rPr>
      <w:color w:val="000000"/>
      <w:sz w:val="28"/>
    </w:rPr>
  </w:style>
  <w:style w:styleId="Style_34_ch" w:type="character">
    <w:name w:val="Обычный1"/>
    <w:link w:val="Style_34"/>
    <w:rPr>
      <w:color w:val="000000"/>
      <w:sz w:val="28"/>
    </w:rPr>
  </w:style>
  <w:style w:styleId="Style_35" w:type="paragraph">
    <w:name w:val="List Paragraph"/>
    <w:basedOn w:val="Style_5"/>
    <w:link w:val="Style_35_ch"/>
    <w:pPr>
      <w:ind w:firstLine="0" w:left="720"/>
      <w:contextualSpacing w:val="1"/>
      <w:jc w:val="left"/>
    </w:pPr>
  </w:style>
  <w:style w:styleId="Style_35_ch" w:type="character">
    <w:name w:val="List Paragraph"/>
    <w:basedOn w:val="Style_5_ch"/>
    <w:link w:val="Style_35"/>
  </w:style>
  <w:style w:styleId="Style_36" w:type="paragraph">
    <w:name w:val="Style12"/>
    <w:basedOn w:val="Style_5"/>
    <w:link w:val="Style_36_ch"/>
    <w:pPr>
      <w:widowControl w:val="0"/>
      <w:spacing w:line="311" w:lineRule="exact"/>
      <w:ind w:firstLine="763" w:left="0"/>
    </w:pPr>
    <w:rPr>
      <w:sz w:val="24"/>
    </w:rPr>
  </w:style>
  <w:style w:styleId="Style_36_ch" w:type="character">
    <w:name w:val="Style12"/>
    <w:basedOn w:val="Style_5_ch"/>
    <w:link w:val="Style_36"/>
    <w:rPr>
      <w:sz w:val="24"/>
    </w:rPr>
  </w:style>
  <w:style w:styleId="Style_37" w:type="paragraph">
    <w:name w:val="Style11"/>
    <w:basedOn w:val="Style_5"/>
    <w:link w:val="Style_37_ch"/>
    <w:pPr>
      <w:widowControl w:val="0"/>
      <w:spacing w:line="283" w:lineRule="exact"/>
      <w:ind w:firstLine="0" w:left="0"/>
      <w:jc w:val="left"/>
    </w:pPr>
    <w:rPr>
      <w:sz w:val="24"/>
    </w:rPr>
  </w:style>
  <w:style w:styleId="Style_37_ch" w:type="character">
    <w:name w:val="Style11"/>
    <w:basedOn w:val="Style_5_ch"/>
    <w:link w:val="Style_37"/>
    <w:rPr>
      <w:sz w:val="24"/>
    </w:rPr>
  </w:style>
  <w:style w:styleId="Style_38" w:type="paragraph">
    <w:name w:val="Гиперссылка1"/>
    <w:link w:val="Style_38_ch"/>
    <w:rPr>
      <w:color w:val="0000FF"/>
      <w:u w:val="single"/>
    </w:rPr>
  </w:style>
  <w:style w:styleId="Style_38_ch" w:type="character">
    <w:name w:val="Гиперссылка1"/>
    <w:link w:val="Style_38"/>
    <w:rPr>
      <w:color w:val="0000FF"/>
      <w:u w:val="single"/>
    </w:rPr>
  </w:style>
  <w:style w:styleId="Style_39" w:type="paragraph">
    <w:name w:val="заголовок"/>
    <w:basedOn w:val="Style_5"/>
    <w:link w:val="Style_39_ch"/>
    <w:pPr>
      <w:spacing w:after="120" w:before="120"/>
      <w:ind w:firstLine="0" w:left="0"/>
      <w:jc w:val="center"/>
    </w:pPr>
  </w:style>
  <w:style w:styleId="Style_39_ch" w:type="character">
    <w:name w:val="заголовок"/>
    <w:basedOn w:val="Style_5_ch"/>
    <w:link w:val="Style_39"/>
  </w:style>
  <w:style w:styleId="Style_40" w:type="paragraph">
    <w:name w:val="heading 5"/>
    <w:next w:val="Style_5"/>
    <w:link w:val="Style_4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41" w:type="paragraph">
    <w:name w:val="Основной шрифт абзаца1_0"/>
    <w:link w:val="Style_41_ch"/>
  </w:style>
  <w:style w:styleId="Style_41_ch" w:type="character">
    <w:name w:val="Основной шрифт абзаца1_0"/>
    <w:link w:val="Style_41"/>
  </w:style>
  <w:style w:styleId="Style_42" w:type="paragraph">
    <w:name w:val="Body Text Indent 2"/>
    <w:basedOn w:val="Style_5"/>
    <w:link w:val="Style_42_ch"/>
    <w:pPr>
      <w:spacing w:after="120" w:line="480" w:lineRule="auto"/>
      <w:ind w:firstLine="0" w:left="283"/>
    </w:pPr>
  </w:style>
  <w:style w:styleId="Style_42_ch" w:type="character">
    <w:name w:val="Body Text Indent 2"/>
    <w:basedOn w:val="Style_5_ch"/>
    <w:link w:val="Style_42"/>
  </w:style>
  <w:style w:styleId="Style_43" w:type="paragraph">
    <w:name w:val="Normal (Web)"/>
    <w:basedOn w:val="Style_5"/>
    <w:link w:val="Style_43_ch"/>
    <w:pPr>
      <w:spacing w:afterAutospacing="on" w:beforeAutospacing="on"/>
      <w:ind w:firstLine="0" w:left="0"/>
      <w:jc w:val="left"/>
    </w:pPr>
    <w:rPr>
      <w:sz w:val="24"/>
    </w:rPr>
  </w:style>
  <w:style w:styleId="Style_43_ch" w:type="character">
    <w:name w:val="Normal (Web)"/>
    <w:basedOn w:val="Style_5_ch"/>
    <w:link w:val="Style_43"/>
    <w:rPr>
      <w:sz w:val="24"/>
    </w:rPr>
  </w:style>
  <w:style w:styleId="Style_44" w:type="paragraph">
    <w:name w:val="heading 1"/>
    <w:basedOn w:val="Style_5"/>
    <w:next w:val="Style_5"/>
    <w:link w:val="Style_44_ch"/>
    <w:uiPriority w:val="9"/>
    <w:qFormat/>
    <w:pPr>
      <w:keepNext w:val="1"/>
      <w:spacing w:after="60" w:before="240"/>
      <w:ind w:firstLine="0" w:left="0"/>
      <w:jc w:val="center"/>
      <w:outlineLvl w:val="0"/>
    </w:pPr>
    <w:rPr>
      <w:rFonts w:ascii="Cambria" w:hAnsi="Cambria"/>
      <w:b w:val="1"/>
      <w:sz w:val="32"/>
    </w:rPr>
  </w:style>
  <w:style w:styleId="Style_44_ch" w:type="character">
    <w:name w:val="heading 1"/>
    <w:basedOn w:val="Style_5_ch"/>
    <w:link w:val="Style_44"/>
    <w:rPr>
      <w:rFonts w:ascii="Cambria" w:hAnsi="Cambria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link w:val="Style_46_ch"/>
    <w:pPr>
      <w:ind w:firstLine="851" w:left="0"/>
      <w:jc w:val="both"/>
    </w:pPr>
    <w:rPr>
      <w:rFonts w:ascii="XO Thames" w:hAnsi="XO Thames"/>
      <w:sz w:val="22"/>
    </w:rPr>
  </w:style>
  <w:style w:styleId="Style_46_ch" w:type="character">
    <w:name w:val="Footnote"/>
    <w:link w:val="Style_46"/>
    <w:rPr>
      <w:rFonts w:ascii="XO Thames" w:hAnsi="XO Thames"/>
      <w:sz w:val="22"/>
    </w:rPr>
  </w:style>
  <w:style w:styleId="Style_47" w:type="paragraph">
    <w:name w:val="toc 1"/>
    <w:next w:val="Style_5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Body Text Indent"/>
    <w:basedOn w:val="Style_5"/>
    <w:link w:val="Style_48_ch"/>
    <w:pPr>
      <w:spacing w:after="120"/>
      <w:ind w:firstLine="0" w:left="283"/>
    </w:pPr>
  </w:style>
  <w:style w:styleId="Style_48_ch" w:type="character">
    <w:name w:val="Body Text Indent"/>
    <w:basedOn w:val="Style_5_ch"/>
    <w:link w:val="Style_48"/>
  </w:style>
  <w:style w:styleId="Style_49" w:type="paragraph">
    <w:name w:val="Header and Footer"/>
    <w:link w:val="Style_49_ch"/>
    <w:pPr>
      <w:ind/>
      <w:jc w:val="both"/>
    </w:pPr>
    <w:rPr>
      <w:rFonts w:ascii="XO Thames" w:hAnsi="XO Thames"/>
    </w:rPr>
  </w:style>
  <w:style w:styleId="Style_49_ch" w:type="character">
    <w:name w:val="Header and Footer"/>
    <w:link w:val="Style_49"/>
    <w:rPr>
      <w:rFonts w:ascii="XO Thames" w:hAnsi="XO Thames"/>
    </w:rPr>
  </w:style>
  <w:style w:styleId="Style_50" w:type="paragraph">
    <w:name w:val="Абзац списка1"/>
    <w:basedOn w:val="Style_5"/>
    <w:link w:val="Style_50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50_ch" w:type="character">
    <w:name w:val="Абзац списка1"/>
    <w:basedOn w:val="Style_5_ch"/>
    <w:link w:val="Style_50"/>
    <w:rPr>
      <w:rFonts w:ascii="Calibri" w:hAnsi="Calibri"/>
      <w:sz w:val="22"/>
    </w:rPr>
  </w:style>
  <w:style w:styleId="Style_51" w:type="paragraph">
    <w:name w:val="Style10"/>
    <w:basedOn w:val="Style_5"/>
    <w:link w:val="Style_51_ch"/>
    <w:pPr>
      <w:widowControl w:val="0"/>
      <w:spacing w:line="230" w:lineRule="exact"/>
      <w:ind w:firstLine="398" w:left="0"/>
    </w:pPr>
    <w:rPr>
      <w:sz w:val="24"/>
    </w:rPr>
  </w:style>
  <w:style w:styleId="Style_51_ch" w:type="character">
    <w:name w:val="Style10"/>
    <w:basedOn w:val="Style_5_ch"/>
    <w:link w:val="Style_51"/>
    <w:rPr>
      <w:sz w:val="24"/>
    </w:rPr>
  </w:style>
  <w:style w:styleId="Style_52" w:type="paragraph">
    <w:name w:val="toc 9"/>
    <w:next w:val="Style_5"/>
    <w:link w:val="Style_52_ch"/>
    <w:uiPriority w:val="39"/>
    <w:pPr>
      <w:ind w:firstLine="0"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Balloon Text"/>
    <w:basedOn w:val="Style_5"/>
    <w:link w:val="Style_53_ch"/>
    <w:rPr>
      <w:sz w:val="2"/>
    </w:rPr>
  </w:style>
  <w:style w:styleId="Style_53_ch" w:type="character">
    <w:name w:val="Balloon Text"/>
    <w:basedOn w:val="Style_5_ch"/>
    <w:link w:val="Style_53"/>
    <w:rPr>
      <w:sz w:val="2"/>
    </w:rPr>
  </w:style>
  <w:style w:styleId="Style_54" w:type="paragraph">
    <w:name w:val="ConsPlusNormal"/>
    <w:link w:val="Style_54_ch"/>
    <w:pPr>
      <w:widowControl w:val="0"/>
      <w:ind w:firstLine="720" w:left="0"/>
    </w:pPr>
    <w:rPr>
      <w:rFonts w:ascii="Arial" w:hAnsi="Arial"/>
    </w:rPr>
  </w:style>
  <w:style w:styleId="Style_54_ch" w:type="character">
    <w:name w:val="ConsPlusNormal"/>
    <w:link w:val="Style_54"/>
    <w:rPr>
      <w:rFonts w:ascii="Arial" w:hAnsi="Arial"/>
    </w:rPr>
  </w:style>
  <w:style w:styleId="Style_55" w:type="paragraph">
    <w:name w:val="toc 8"/>
    <w:next w:val="Style_5"/>
    <w:link w:val="Style_55_ch"/>
    <w:uiPriority w:val="39"/>
    <w:pPr>
      <w:ind w:firstLine="0" w:left="1400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Абзац списка2"/>
    <w:basedOn w:val="Style_5"/>
    <w:link w:val="Style_56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56_ch" w:type="character">
    <w:name w:val="Абзац списка2"/>
    <w:basedOn w:val="Style_5_ch"/>
    <w:link w:val="Style_56"/>
    <w:rPr>
      <w:rFonts w:ascii="Calibri" w:hAnsi="Calibri"/>
      <w:sz w:val="22"/>
    </w:rPr>
  </w:style>
  <w:style w:styleId="Style_57" w:type="paragraph">
    <w:name w:val="Plain Text"/>
    <w:basedOn w:val="Style_5"/>
    <w:link w:val="Style_57_ch"/>
    <w:pPr>
      <w:ind w:firstLine="0" w:left="0"/>
      <w:jc w:val="left"/>
    </w:pPr>
    <w:rPr>
      <w:rFonts w:ascii="Courier New" w:hAnsi="Courier New"/>
      <w:sz w:val="20"/>
    </w:rPr>
  </w:style>
  <w:style w:styleId="Style_57_ch" w:type="character">
    <w:name w:val="Plain Text"/>
    <w:basedOn w:val="Style_5_ch"/>
    <w:link w:val="Style_57"/>
    <w:rPr>
      <w:rFonts w:ascii="Courier New" w:hAnsi="Courier New"/>
      <w:sz w:val="20"/>
    </w:rPr>
  </w:style>
  <w:style w:styleId="Style_58" w:type="paragraph">
    <w:name w:val="Body Text"/>
    <w:basedOn w:val="Style_5"/>
    <w:link w:val="Style_58_ch"/>
    <w:pPr>
      <w:tabs>
        <w:tab w:leader="none" w:pos="4320" w:val="left"/>
      </w:tabs>
      <w:ind w:firstLine="0" w:left="0" w:right="5497"/>
      <w:jc w:val="left"/>
    </w:pPr>
    <w:rPr>
      <w:sz w:val="26"/>
    </w:rPr>
  </w:style>
  <w:style w:styleId="Style_58_ch" w:type="character">
    <w:name w:val="Body Text"/>
    <w:basedOn w:val="Style_5_ch"/>
    <w:link w:val="Style_58"/>
    <w:rPr>
      <w:sz w:val="26"/>
    </w:rPr>
  </w:style>
  <w:style w:styleId="Style_59" w:type="paragraph">
    <w:name w:val="Style7"/>
    <w:basedOn w:val="Style_5"/>
    <w:link w:val="Style_59_ch"/>
    <w:pPr>
      <w:widowControl w:val="0"/>
      <w:spacing w:line="336" w:lineRule="exact"/>
      <w:ind w:firstLine="0" w:left="0"/>
    </w:pPr>
    <w:rPr>
      <w:sz w:val="24"/>
    </w:rPr>
  </w:style>
  <w:style w:styleId="Style_59_ch" w:type="character">
    <w:name w:val="Style7"/>
    <w:basedOn w:val="Style_5_ch"/>
    <w:link w:val="Style_59"/>
    <w:rPr>
      <w:sz w:val="24"/>
    </w:rPr>
  </w:style>
  <w:style w:styleId="Style_60" w:type="paragraph">
    <w:name w:val="Body Text 2"/>
    <w:basedOn w:val="Style_5"/>
    <w:link w:val="Style_60_ch"/>
    <w:pPr>
      <w:spacing w:after="120" w:line="480" w:lineRule="auto"/>
      <w:ind/>
    </w:pPr>
  </w:style>
  <w:style w:styleId="Style_60_ch" w:type="character">
    <w:name w:val="Body Text 2"/>
    <w:basedOn w:val="Style_5_ch"/>
    <w:link w:val="Style_60"/>
  </w:style>
  <w:style w:styleId="Style_61" w:type="paragraph">
    <w:name w:val="toc 5"/>
    <w:next w:val="Style_5"/>
    <w:link w:val="Style_61_ch"/>
    <w:uiPriority w:val="39"/>
    <w:pPr>
      <w:ind w:firstLine="0" w:left="800"/>
    </w:pPr>
    <w:rPr>
      <w:rFonts w:ascii="XO Thames" w:hAnsi="XO Thames"/>
      <w:sz w:val="28"/>
    </w:rPr>
  </w:style>
  <w:style w:styleId="Style_61_ch" w:type="character">
    <w:name w:val="toc 5"/>
    <w:link w:val="Style_61"/>
    <w:rPr>
      <w:rFonts w:ascii="XO Thames" w:hAnsi="XO Thames"/>
      <w:sz w:val="28"/>
    </w:rPr>
  </w:style>
  <w:style w:styleId="Style_62" w:type="paragraph">
    <w:name w:val="Основной шрифт абзаца1"/>
    <w:link w:val="Style_62_ch"/>
  </w:style>
  <w:style w:styleId="Style_62_ch" w:type="character">
    <w:name w:val="Основной шрифт абзаца1"/>
    <w:link w:val="Style_62"/>
  </w:style>
  <w:style w:styleId="Style_63" w:type="paragraph">
    <w:name w:val="Заголовок"/>
    <w:basedOn w:val="Style_5"/>
    <w:next w:val="Style_58"/>
    <w:link w:val="Style_63_ch"/>
    <w:pPr>
      <w:widowControl w:val="0"/>
      <w:spacing w:line="480" w:lineRule="exact"/>
      <w:ind w:firstLine="0" w:left="340" w:right="400"/>
      <w:jc w:val="center"/>
    </w:pPr>
  </w:style>
  <w:style w:styleId="Style_63_ch" w:type="character">
    <w:name w:val="Заголовок"/>
    <w:basedOn w:val="Style_5_ch"/>
    <w:link w:val="Style_63"/>
  </w:style>
  <w:style w:styleId="Style_64" w:type="paragraph">
    <w:name w:val="Style8"/>
    <w:basedOn w:val="Style_5"/>
    <w:link w:val="Style_64_ch"/>
    <w:pPr>
      <w:widowControl w:val="0"/>
      <w:spacing w:line="326" w:lineRule="exact"/>
      <w:ind w:firstLine="0" w:left="0"/>
      <w:jc w:val="center"/>
    </w:pPr>
    <w:rPr>
      <w:sz w:val="24"/>
    </w:rPr>
  </w:style>
  <w:style w:styleId="Style_64_ch" w:type="character">
    <w:name w:val="Style8"/>
    <w:basedOn w:val="Style_5_ch"/>
    <w:link w:val="Style_64"/>
    <w:rPr>
      <w:sz w:val="24"/>
    </w:rPr>
  </w:style>
  <w:style w:styleId="Style_65" w:type="paragraph">
    <w:name w:val="Style14"/>
    <w:basedOn w:val="Style_5"/>
    <w:link w:val="Style_65_ch"/>
    <w:pPr>
      <w:widowControl w:val="0"/>
      <w:spacing w:line="226" w:lineRule="exact"/>
      <w:ind w:firstLine="0" w:left="0"/>
      <w:jc w:val="left"/>
    </w:pPr>
    <w:rPr>
      <w:sz w:val="24"/>
    </w:rPr>
  </w:style>
  <w:style w:styleId="Style_65_ch" w:type="character">
    <w:name w:val="Style14"/>
    <w:basedOn w:val="Style_5_ch"/>
    <w:link w:val="Style_65"/>
    <w:rPr>
      <w:sz w:val="24"/>
    </w:rPr>
  </w:style>
  <w:style w:styleId="Style_66" w:type="paragraph">
    <w:name w:val="Subtitle"/>
    <w:next w:val="Style_5"/>
    <w:link w:val="Style_6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6_ch" w:type="character">
    <w:name w:val="Subtitle"/>
    <w:link w:val="Style_66"/>
    <w:rPr>
      <w:rFonts w:ascii="XO Thames" w:hAnsi="XO Thames"/>
      <w:i w:val="1"/>
      <w:sz w:val="24"/>
    </w:rPr>
  </w:style>
  <w:style w:styleId="Style_67" w:type="paragraph">
    <w:name w:val="Style4"/>
    <w:basedOn w:val="Style_5"/>
    <w:link w:val="Style_67_ch"/>
    <w:pPr>
      <w:widowControl w:val="0"/>
      <w:spacing w:line="324" w:lineRule="exact"/>
      <w:ind w:firstLine="0" w:left="0"/>
      <w:jc w:val="left"/>
    </w:pPr>
    <w:rPr>
      <w:sz w:val="24"/>
    </w:rPr>
  </w:style>
  <w:style w:styleId="Style_67_ch" w:type="character">
    <w:name w:val="Style4"/>
    <w:basedOn w:val="Style_5_ch"/>
    <w:link w:val="Style_67"/>
    <w:rPr>
      <w:sz w:val="24"/>
    </w:rPr>
  </w:style>
  <w:style w:styleId="Style_68" w:type="paragraph">
    <w:name w:val="ConsPlusTitle"/>
    <w:link w:val="Style_68_ch"/>
    <w:pPr>
      <w:widowControl w:val="0"/>
      <w:ind/>
    </w:pPr>
    <w:rPr>
      <w:b w:val="1"/>
      <w:sz w:val="28"/>
    </w:rPr>
  </w:style>
  <w:style w:styleId="Style_68_ch" w:type="character">
    <w:name w:val="ConsPlusTitle"/>
    <w:link w:val="Style_68"/>
    <w:rPr>
      <w:b w:val="1"/>
      <w:sz w:val="28"/>
    </w:rPr>
  </w:style>
  <w:style w:styleId="Style_69" w:type="paragraph">
    <w:name w:val="Title"/>
    <w:basedOn w:val="Style_5"/>
    <w:link w:val="Style_69_ch"/>
    <w:uiPriority w:val="10"/>
    <w:qFormat/>
    <w:pPr>
      <w:ind w:firstLine="1080" w:left="0"/>
      <w:jc w:val="center"/>
    </w:pPr>
    <w:rPr>
      <w:b w:val="1"/>
      <w:u w:val="single"/>
    </w:rPr>
  </w:style>
  <w:style w:styleId="Style_69_ch" w:type="character">
    <w:name w:val="Title"/>
    <w:basedOn w:val="Style_5_ch"/>
    <w:link w:val="Style_69"/>
    <w:rPr>
      <w:b w:val="1"/>
      <w:u w:val="single"/>
    </w:rPr>
  </w:style>
  <w:style w:styleId="Style_70" w:type="paragraph">
    <w:name w:val="heading 4"/>
    <w:next w:val="Style_5"/>
    <w:link w:val="Style_7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71" w:type="paragraph">
    <w:name w:val="Style9"/>
    <w:basedOn w:val="Style_5"/>
    <w:link w:val="Style_71_ch"/>
    <w:pPr>
      <w:widowControl w:val="0"/>
      <w:ind w:firstLine="0" w:left="0"/>
      <w:jc w:val="left"/>
    </w:pPr>
    <w:rPr>
      <w:sz w:val="24"/>
    </w:rPr>
  </w:style>
  <w:style w:styleId="Style_71_ch" w:type="character">
    <w:name w:val="Style9"/>
    <w:basedOn w:val="Style_5_ch"/>
    <w:link w:val="Style_71"/>
    <w:rPr>
      <w:sz w:val="24"/>
    </w:rPr>
  </w:style>
  <w:style w:styleId="Style_72" w:type="paragraph">
    <w:name w:val="Style15"/>
    <w:basedOn w:val="Style_5"/>
    <w:link w:val="Style_72_ch"/>
    <w:pPr>
      <w:widowControl w:val="0"/>
      <w:ind w:firstLine="0" w:left="0"/>
      <w:jc w:val="left"/>
    </w:pPr>
    <w:rPr>
      <w:sz w:val="24"/>
    </w:rPr>
  </w:style>
  <w:style w:styleId="Style_72_ch" w:type="character">
    <w:name w:val="Style15"/>
    <w:basedOn w:val="Style_5_ch"/>
    <w:link w:val="Style_72"/>
    <w:rPr>
      <w:sz w:val="24"/>
    </w:rPr>
  </w:style>
  <w:style w:styleId="Style_73" w:type="paragraph">
    <w:name w:val="Font Style18"/>
    <w:link w:val="Style_73_ch"/>
    <w:rPr>
      <w:spacing w:val="-30"/>
      <w:sz w:val="40"/>
    </w:rPr>
  </w:style>
  <w:style w:styleId="Style_73_ch" w:type="character">
    <w:name w:val="Font Style18"/>
    <w:link w:val="Style_73"/>
    <w:rPr>
      <w:spacing w:val="-30"/>
      <w:sz w:val="40"/>
    </w:rPr>
  </w:style>
  <w:style w:styleId="Style_74" w:type="paragraph">
    <w:name w:val="heading 2"/>
    <w:basedOn w:val="Style_5"/>
    <w:next w:val="Style_5"/>
    <w:link w:val="Style_74_ch"/>
    <w:uiPriority w:val="9"/>
    <w:qFormat/>
    <w:pPr>
      <w:keepNext w:val="1"/>
      <w:spacing w:after="60" w:before="120"/>
      <w:ind w:firstLine="0" w:left="0"/>
      <w:jc w:val="center"/>
      <w:outlineLvl w:val="1"/>
    </w:pPr>
    <w:rPr>
      <w:rFonts w:ascii="Cambria" w:hAnsi="Cambria"/>
      <w:b w:val="1"/>
      <w:i w:val="1"/>
    </w:rPr>
  </w:style>
  <w:style w:styleId="Style_74_ch" w:type="character">
    <w:name w:val="heading 2"/>
    <w:basedOn w:val="Style_5_ch"/>
    <w:link w:val="Style_74"/>
    <w:rPr>
      <w:rFonts w:ascii="Cambria" w:hAnsi="Cambria"/>
      <w:b w:val="1"/>
      <w:i w:val="1"/>
    </w:rPr>
  </w:style>
  <w:style w:styleId="Style_75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header4.xml" Type="http://schemas.openxmlformats.org/officeDocument/2006/relationships/header"/>
  <Relationship Id="rId8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2023-03-13T05:22:47Z</dcterms:modified>
</cp:coreProperties>
</file>