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2F" w:rsidRPr="0014162F" w:rsidRDefault="0014162F" w:rsidP="0014162F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14162F" w:rsidRPr="0014162F" w:rsidRDefault="0014162F" w:rsidP="0014162F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62F" w:rsidRPr="0014162F" w:rsidRDefault="0014162F" w:rsidP="0014162F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В.Н. </w:t>
      </w:r>
      <w:proofErr w:type="spellStart"/>
      <w:r w:rsidRPr="0014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Салимова</w:t>
      </w:r>
      <w:proofErr w:type="spellEnd"/>
    </w:p>
    <w:p w:rsidR="0014162F" w:rsidRPr="0014162F" w:rsidRDefault="0014162F" w:rsidP="0014162F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заместитель главы Администрации Красносулинского района по вопросам экономического развития и внутренней политике</w:t>
      </w:r>
    </w:p>
    <w:p w:rsidR="0014162F" w:rsidRPr="0014162F" w:rsidRDefault="0014162F" w:rsidP="00141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62F" w:rsidRPr="0014162F" w:rsidRDefault="0014162F" w:rsidP="0014162F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15.07.2025 г.</w:t>
      </w: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D0E" w:rsidRDefault="00821D0E" w:rsidP="0014162F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0" w:name="_GoBack"/>
      <w:proofErr w:type="gramStart"/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proofErr w:type="gramEnd"/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ходе реализации муниципальной программы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Красносулинского рай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«</w:t>
      </w:r>
      <w:bookmarkStart w:id="1" w:name="_Ref138419841"/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Поддержка казач</w:t>
      </w:r>
      <w:bookmarkEnd w:id="1"/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ьих обществ»</w:t>
      </w:r>
      <w:r w:rsidRPr="001416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14162F" w:rsidRPr="0014162F" w:rsidRDefault="00821D0E" w:rsidP="0014162F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</w:t>
      </w:r>
      <w:proofErr w:type="gramEnd"/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14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полугодие 2025 года</w:t>
      </w:r>
      <w:bookmarkEnd w:id="0"/>
    </w:p>
    <w:p w:rsidR="0014162F" w:rsidRPr="0014162F" w:rsidRDefault="0014162F" w:rsidP="0014162F">
      <w:pPr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162F" w:rsidRPr="0014162F" w:rsidRDefault="0014162F" w:rsidP="0014162F">
      <w:pPr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416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Сведения о достижении показателей муниципальной (комплексной) программы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410"/>
        <w:gridCol w:w="1134"/>
        <w:gridCol w:w="1134"/>
        <w:gridCol w:w="1276"/>
        <w:gridCol w:w="1276"/>
        <w:gridCol w:w="1275"/>
        <w:gridCol w:w="1276"/>
        <w:gridCol w:w="1134"/>
        <w:gridCol w:w="1276"/>
        <w:gridCol w:w="958"/>
      </w:tblGrid>
      <w:tr w:rsidR="0014162F" w:rsidRPr="0014162F" w:rsidTr="00A738CE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14162F" w:rsidRPr="0014162F" w:rsidRDefault="0014162F" w:rsidP="0014162F">
            <w:pPr>
              <w:ind w:left="-108" w:right="-109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№</w:t>
            </w:r>
          </w:p>
          <w:p w:rsidR="0014162F" w:rsidRPr="0014162F" w:rsidRDefault="0014162F" w:rsidP="0014162F">
            <w:pPr>
              <w:ind w:left="-108" w:right="-109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 xml:space="preserve"> </w:t>
            </w:r>
            <w:proofErr w:type="gramStart"/>
            <w:r w:rsidRPr="0014162F">
              <w:rPr>
                <w:rFonts w:ascii="Times New Roman" w:hAnsi="Times New Roman"/>
              </w:rPr>
              <w:t>п</w:t>
            </w:r>
            <w:proofErr w:type="gramEnd"/>
            <w:r w:rsidRPr="0014162F">
              <w:rPr>
                <w:rFonts w:ascii="Times New Roman" w:hAnsi="Times New Roman"/>
              </w:rPr>
              <w:t>/п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 xml:space="preserve">Плановое значение </w:t>
            </w:r>
          </w:p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на конец отчетного периода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Фактическое значение на конец отчетного период</w:t>
            </w:r>
          </w:p>
        </w:tc>
        <w:tc>
          <w:tcPr>
            <w:tcW w:w="1275" w:type="dxa"/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Плановое значение на конец текущего года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4162F">
              <w:rPr>
                <w:rFonts w:ascii="Times New Roman" w:hAnsi="Times New Roman"/>
              </w:rPr>
              <w:t>Информаци-онная</w:t>
            </w:r>
            <w:proofErr w:type="spellEnd"/>
            <w:proofErr w:type="gramEnd"/>
            <w:r w:rsidRPr="0014162F">
              <w:rPr>
                <w:rFonts w:ascii="Times New Roman" w:hAnsi="Times New Roman"/>
              </w:rPr>
              <w:t xml:space="preserve"> система</w:t>
            </w:r>
          </w:p>
        </w:tc>
        <w:tc>
          <w:tcPr>
            <w:tcW w:w="958" w:type="dxa"/>
            <w:vAlign w:val="center"/>
          </w:tcPr>
          <w:p w:rsidR="0014162F" w:rsidRPr="0014162F" w:rsidRDefault="0014162F" w:rsidP="0014162F">
            <w:pPr>
              <w:ind w:left="-108" w:right="-109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4162F">
              <w:rPr>
                <w:rFonts w:ascii="Times New Roman" w:hAnsi="Times New Roman"/>
              </w:rPr>
              <w:t>Коммен-тарий</w:t>
            </w:r>
            <w:proofErr w:type="spellEnd"/>
            <w:proofErr w:type="gramEnd"/>
          </w:p>
        </w:tc>
      </w:tr>
    </w:tbl>
    <w:p w:rsidR="0014162F" w:rsidRPr="0014162F" w:rsidRDefault="0014162F" w:rsidP="0014162F">
      <w:pPr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Style w:val="4"/>
        <w:tblW w:w="150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410"/>
        <w:gridCol w:w="1134"/>
        <w:gridCol w:w="1134"/>
        <w:gridCol w:w="1276"/>
        <w:gridCol w:w="1276"/>
        <w:gridCol w:w="1275"/>
        <w:gridCol w:w="1276"/>
        <w:gridCol w:w="1134"/>
        <w:gridCol w:w="1276"/>
        <w:gridCol w:w="991"/>
      </w:tblGrid>
      <w:tr w:rsidR="0014162F" w:rsidRPr="0014162F" w:rsidTr="00A738CE">
        <w:trPr>
          <w:tblHeader/>
        </w:trPr>
        <w:tc>
          <w:tcPr>
            <w:tcW w:w="425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11</w:t>
            </w:r>
          </w:p>
        </w:tc>
        <w:tc>
          <w:tcPr>
            <w:tcW w:w="991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12</w:t>
            </w:r>
          </w:p>
        </w:tc>
      </w:tr>
      <w:tr w:rsidR="0014162F" w:rsidRPr="0014162F" w:rsidTr="00A738CE">
        <w:tc>
          <w:tcPr>
            <w:tcW w:w="15025" w:type="dxa"/>
            <w:gridSpan w:val="12"/>
          </w:tcPr>
          <w:p w:rsidR="0014162F" w:rsidRPr="0014162F" w:rsidRDefault="0014162F" w:rsidP="001416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20B22"/>
              </w:rPr>
            </w:pPr>
            <w:r w:rsidRPr="0014162F">
              <w:rPr>
                <w:rFonts w:ascii="Times New Roman" w:hAnsi="Times New Roman"/>
              </w:rPr>
              <w:t>1. Цель муниципальной программы «Р</w:t>
            </w:r>
            <w:r w:rsidRPr="0014162F">
              <w:rPr>
                <w:rFonts w:ascii="Times New Roman" w:hAnsi="Times New Roman"/>
                <w:color w:val="020B22"/>
              </w:rPr>
              <w:t xml:space="preserve">еализация государственной и муниципальной политики </w:t>
            </w:r>
            <w:r w:rsidRPr="0014162F">
              <w:rPr>
                <w:rFonts w:ascii="Times New Roman" w:eastAsia="Calibri" w:hAnsi="Times New Roman"/>
              </w:rPr>
              <w:t xml:space="preserve">в </w:t>
            </w:r>
            <w:r w:rsidRPr="0014162F">
              <w:rPr>
                <w:rFonts w:ascii="Times New Roman" w:hAnsi="Times New Roman"/>
                <w:color w:val="020B22"/>
              </w:rPr>
              <w:t>отношении казачества</w:t>
            </w:r>
          </w:p>
          <w:p w:rsidR="0014162F" w:rsidRPr="0014162F" w:rsidRDefault="0014162F" w:rsidP="001416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20B22"/>
              </w:rPr>
            </w:pPr>
            <w:r w:rsidRPr="0014162F">
              <w:rPr>
                <w:rFonts w:ascii="Times New Roman" w:hAnsi="Times New Roman"/>
                <w:color w:val="020B22"/>
              </w:rPr>
              <w:t>Красносулинского района, сохранение и развитие духовного наследия казачества для обеспечения реализации его потребности в служении обществу</w:t>
            </w:r>
          </w:p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  <w:color w:val="020B22"/>
              </w:rPr>
              <w:t>посредством формирования эффективного механизма привлечения членов казачьих обществ к несению государственной или иной службы до 424 человека к 2030 году»</w:t>
            </w:r>
          </w:p>
        </w:tc>
      </w:tr>
      <w:tr w:rsidR="0014162F" w:rsidRPr="0014162F" w:rsidTr="00A738CE">
        <w:tc>
          <w:tcPr>
            <w:tcW w:w="425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зеленый</w:t>
            </w:r>
          </w:p>
        </w:tc>
        <w:tc>
          <w:tcPr>
            <w:tcW w:w="2410" w:type="dxa"/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  <w:kern w:val="2"/>
              </w:rPr>
              <w:t>Численность членов казачьих обществ, привлеченных к несению государственной и иной службы</w:t>
            </w:r>
            <w:r w:rsidRPr="001416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МП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162F" w:rsidRPr="0014162F" w:rsidRDefault="0014162F" w:rsidP="0014162F">
            <w:pPr>
              <w:widowControl w:val="0"/>
              <w:spacing w:before="108" w:after="108"/>
              <w:jc w:val="center"/>
              <w:outlineLvl w:val="0"/>
              <w:rPr>
                <w:rFonts w:ascii="Times New Roman" w:hAnsi="Times New Roman"/>
                <w:b/>
                <w:color w:val="26282F"/>
              </w:rPr>
            </w:pP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395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c>
          <w:tcPr>
            <w:tcW w:w="425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2.</w:t>
            </w:r>
          </w:p>
        </w:tc>
        <w:tc>
          <w:tcPr>
            <w:tcW w:w="1418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зеленый</w:t>
            </w:r>
          </w:p>
        </w:tc>
        <w:tc>
          <w:tcPr>
            <w:tcW w:w="2410" w:type="dxa"/>
            <w:vAlign w:val="center"/>
          </w:tcPr>
          <w:p w:rsidR="0014162F" w:rsidRPr="0014162F" w:rsidRDefault="0014162F" w:rsidP="0014162F">
            <w:pPr>
              <w:widowControl w:val="0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 xml:space="preserve">Доля образовательных организаций, со статусом «казачье», использующих в </w:t>
            </w:r>
            <w:r w:rsidRPr="0014162F">
              <w:rPr>
                <w:rFonts w:ascii="Times New Roman" w:hAnsi="Times New Roman"/>
              </w:rPr>
              <w:lastRenderedPageBreak/>
              <w:t>учебно-воспитательной работе культурно-исторические традиции донского казачества и региональные особенности Донского края, в общем количестве муниципальных общеобразовательных организаций Красносулинского района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lastRenderedPageBreak/>
              <w:t>МП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10,6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rPr>
          <w:trHeight w:val="522"/>
        </w:trPr>
        <w:tc>
          <w:tcPr>
            <w:tcW w:w="425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418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зеленый</w:t>
            </w:r>
          </w:p>
        </w:tc>
        <w:tc>
          <w:tcPr>
            <w:tcW w:w="2410" w:type="dxa"/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  <w:kern w:val="2"/>
              </w:rPr>
              <w:t>Количество казачьих творческих коллективов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МП</w:t>
            </w: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4162F" w:rsidRPr="0014162F" w:rsidRDefault="0014162F" w:rsidP="0014162F">
      <w:pPr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162F" w:rsidRPr="0014162F" w:rsidRDefault="0014162F" w:rsidP="0014162F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16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276"/>
        <w:gridCol w:w="1417"/>
        <w:gridCol w:w="1418"/>
        <w:gridCol w:w="1417"/>
        <w:gridCol w:w="1418"/>
        <w:gridCol w:w="1417"/>
      </w:tblGrid>
      <w:tr w:rsidR="0014162F" w:rsidRPr="0014162F" w:rsidTr="00A738CE">
        <w:tc>
          <w:tcPr>
            <w:tcW w:w="5104" w:type="dxa"/>
            <w:vMerge w:val="restart"/>
          </w:tcPr>
          <w:p w:rsidR="0014162F" w:rsidRPr="0014162F" w:rsidRDefault="0014162F" w:rsidP="0014162F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4252" w:type="dxa"/>
            <w:gridSpan w:val="3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Объем финансового обеспечения,</w:t>
            </w:r>
          </w:p>
          <w:p w:rsidR="0014162F" w:rsidRPr="0014162F" w:rsidRDefault="0014162F" w:rsidP="0014162F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835" w:type="dxa"/>
            <w:gridSpan w:val="2"/>
          </w:tcPr>
          <w:p w:rsidR="0014162F" w:rsidRPr="0014162F" w:rsidRDefault="0014162F" w:rsidP="0014162F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418" w:type="dxa"/>
            <w:vMerge w:val="restart"/>
          </w:tcPr>
          <w:p w:rsidR="0014162F" w:rsidRPr="0014162F" w:rsidRDefault="0014162F" w:rsidP="0014162F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Процент исполнения</w:t>
            </w:r>
          </w:p>
        </w:tc>
        <w:tc>
          <w:tcPr>
            <w:tcW w:w="1417" w:type="dxa"/>
            <w:vMerge w:val="restart"/>
          </w:tcPr>
          <w:p w:rsidR="0014162F" w:rsidRPr="0014162F" w:rsidRDefault="0014162F" w:rsidP="0014162F">
            <w:pPr>
              <w:spacing w:line="264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Комментарий</w:t>
            </w:r>
          </w:p>
        </w:tc>
      </w:tr>
      <w:tr w:rsidR="0014162F" w:rsidRPr="0014162F" w:rsidTr="00A738CE">
        <w:tc>
          <w:tcPr>
            <w:tcW w:w="5104" w:type="dxa"/>
            <w:vMerge/>
          </w:tcPr>
          <w:p w:rsidR="0014162F" w:rsidRPr="0014162F" w:rsidRDefault="0014162F" w:rsidP="0014162F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418" w:type="dxa"/>
            <w:vMerge/>
          </w:tcPr>
          <w:p w:rsidR="0014162F" w:rsidRPr="0014162F" w:rsidRDefault="0014162F" w:rsidP="0014162F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162F" w:rsidRPr="0014162F" w:rsidRDefault="0014162F" w:rsidP="0014162F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4162F" w:rsidRPr="0014162F" w:rsidRDefault="0014162F" w:rsidP="0014162F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Style w:val="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276"/>
        <w:gridCol w:w="1417"/>
        <w:gridCol w:w="1418"/>
        <w:gridCol w:w="1417"/>
        <w:gridCol w:w="1418"/>
        <w:gridCol w:w="1417"/>
      </w:tblGrid>
      <w:tr w:rsidR="0014162F" w:rsidRPr="0014162F" w:rsidTr="00A738CE">
        <w:trPr>
          <w:trHeight w:val="104"/>
          <w:tblHeader/>
        </w:trPr>
        <w:tc>
          <w:tcPr>
            <w:tcW w:w="5104" w:type="dxa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8</w:t>
            </w:r>
          </w:p>
        </w:tc>
      </w:tr>
      <w:tr w:rsidR="0014162F" w:rsidRPr="0014162F" w:rsidTr="00A738CE">
        <w:trPr>
          <w:trHeight w:val="193"/>
        </w:trPr>
        <w:tc>
          <w:tcPr>
            <w:tcW w:w="5104" w:type="dxa"/>
            <w:vAlign w:val="center"/>
          </w:tcPr>
          <w:p w:rsidR="0014162F" w:rsidRPr="0014162F" w:rsidRDefault="0014162F" w:rsidP="0014162F">
            <w:pPr>
              <w:contextualSpacing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Муниципальная программа Красносулинского района «Поддержка казачьих обществ» (всего), в том числе: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5908,9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5789,9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5789,9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2606,4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2297,1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39,7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rPr>
          <w:trHeight w:val="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5107,1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4988,1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4988,1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2156,3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1847,0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37,0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rPr>
          <w:trHeight w:val="10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801,8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801,8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801,8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450,1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450,1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56,1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c>
          <w:tcPr>
            <w:tcW w:w="5104" w:type="dxa"/>
          </w:tcPr>
          <w:p w:rsidR="0014162F" w:rsidRPr="0014162F" w:rsidRDefault="0014162F" w:rsidP="0014162F">
            <w:pPr>
              <w:contextualSpacing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Комплекс процессных мероприятий</w:t>
            </w:r>
            <w:r w:rsidRPr="0014162F">
              <w:rPr>
                <w:rFonts w:ascii="Times New Roman" w:hAnsi="Times New Roman"/>
                <w:i/>
              </w:rPr>
              <w:t xml:space="preserve">  </w:t>
            </w:r>
            <w:r w:rsidRPr="0014162F">
              <w:rPr>
                <w:rFonts w:ascii="Times New Roman" w:hAnsi="Times New Roman"/>
              </w:rPr>
              <w:t>«</w:t>
            </w:r>
            <w:r w:rsidRPr="0014162F">
              <w:rPr>
                <w:rFonts w:ascii="Times New Roman" w:hAnsi="Times New Roman"/>
                <w:kern w:val="2"/>
              </w:rPr>
              <w:t>Создание условий для привлечения членов казачьих обществ к несению государственной и иной службы</w:t>
            </w:r>
            <w:r w:rsidRPr="0014162F">
              <w:rPr>
                <w:rFonts w:ascii="Times New Roman" w:hAnsi="Times New Roman"/>
              </w:rPr>
              <w:t>»</w:t>
            </w:r>
            <w:r w:rsidRPr="0014162F">
              <w:rPr>
                <w:rFonts w:ascii="Times New Roman" w:hAnsi="Times New Roman"/>
                <w:i/>
              </w:rPr>
              <w:t xml:space="preserve"> </w:t>
            </w:r>
            <w:r w:rsidRPr="0014162F">
              <w:rPr>
                <w:rFonts w:ascii="Times New Roman" w:hAnsi="Times New Roman"/>
              </w:rPr>
              <w:lastRenderedPageBreak/>
              <w:t>(всего), в том числе: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lastRenderedPageBreak/>
              <w:t>5207,7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5088,1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5088,1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2256,9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1947,6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38,3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lastRenderedPageBreak/>
              <w:t>Областной бюджет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5107,1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4988,1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4988,1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2156,3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1847,0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37,0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100,6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100,6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100,6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100,6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100,6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100,0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Комплекс процессных мероприятий</w:t>
            </w:r>
            <w:r w:rsidRPr="0014162F">
              <w:rPr>
                <w:rFonts w:ascii="Times New Roman" w:hAnsi="Times New Roman"/>
                <w:i/>
              </w:rPr>
              <w:t xml:space="preserve">  </w:t>
            </w:r>
            <w:r w:rsidRPr="0014162F">
              <w:rPr>
                <w:rFonts w:ascii="Times New Roman" w:hAnsi="Times New Roman"/>
              </w:rPr>
              <w:t>«Развитие системы образовательных организаций, использующих в образовательном процессе казачий компонент» (всего), в том числе</w:t>
            </w:r>
            <w:r w:rsidRPr="0014162F">
              <w:rPr>
                <w:rFonts w:ascii="Times New Roman" w:hAnsi="Times New Roman"/>
                <w:i/>
              </w:rPr>
              <w:t>: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701,2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701,2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701,2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349,5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349,5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49,8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701,2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701,2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701,2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349,5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349,5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49,8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Комплекс процессных мероприятий</w:t>
            </w:r>
            <w:r w:rsidRPr="0014162F">
              <w:rPr>
                <w:rFonts w:ascii="Times New Roman" w:hAnsi="Times New Roman"/>
                <w:i/>
              </w:rPr>
              <w:t xml:space="preserve">  </w:t>
            </w:r>
            <w:r w:rsidRPr="0014162F">
              <w:rPr>
                <w:rFonts w:ascii="Times New Roman" w:hAnsi="Times New Roman"/>
              </w:rPr>
              <w:t>«Развитие казачьей культуры и народного казачьего творчества» (всего), в том числе: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</w:p>
        </w:tc>
      </w:tr>
      <w:tr w:rsidR="0014162F" w:rsidRPr="0014162F" w:rsidTr="00A738CE">
        <w:trPr>
          <w:trHeight w:val="18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62F" w:rsidRPr="0014162F" w:rsidRDefault="0014162F" w:rsidP="0014162F">
            <w:pPr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4162F" w:rsidRPr="0014162F" w:rsidRDefault="0014162F" w:rsidP="0014162F">
            <w:pPr>
              <w:contextualSpacing/>
              <w:jc w:val="center"/>
              <w:rPr>
                <w:rFonts w:ascii="Times New Roman" w:hAnsi="Times New Roman"/>
              </w:rPr>
            </w:pPr>
            <w:r w:rsidRPr="0014162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14162F" w:rsidRPr="0014162F" w:rsidRDefault="0014162F" w:rsidP="0014162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4162F" w:rsidRPr="0014162F" w:rsidRDefault="0014162F" w:rsidP="0014162F">
      <w:pPr>
        <w:tabs>
          <w:tab w:val="left" w:pos="9669"/>
        </w:tabs>
        <w:spacing w:after="160" w:line="264" w:lineRule="auto"/>
        <w:ind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162F" w:rsidRPr="0014162F" w:rsidRDefault="0014162F" w:rsidP="0014162F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162F" w:rsidRPr="0014162F" w:rsidRDefault="0014162F" w:rsidP="001416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33689" w:rsidRDefault="00D33689"/>
    <w:sectPr w:rsidR="00D33689" w:rsidSect="001416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DE"/>
    <w:rsid w:val="0014162F"/>
    <w:rsid w:val="006856DE"/>
    <w:rsid w:val="00821D0E"/>
    <w:rsid w:val="00D3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B2923-C469-434B-BAD2-40863500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162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99"/>
    <w:rsid w:val="0014162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Stranik</cp:lastModifiedBy>
  <cp:revision>3</cp:revision>
  <dcterms:created xsi:type="dcterms:W3CDTF">2025-08-13T08:49:00Z</dcterms:created>
  <dcterms:modified xsi:type="dcterms:W3CDTF">2025-08-13T13:31:00Z</dcterms:modified>
</cp:coreProperties>
</file>