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4F4AF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4F4AF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4F4AF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4F4AF8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E39" w:rsidRDefault="004F4AF8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CC3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района от 06.06.2022 № 750 «Об утверждении </w:t>
      </w:r>
      <w:proofErr w:type="gramStart"/>
      <w:r w:rsidRPr="00736CC3">
        <w:rPr>
          <w:rFonts w:ascii="Times New Roman" w:hAnsi="Times New Roman"/>
          <w:b/>
          <w:sz w:val="28"/>
          <w:szCs w:val="28"/>
        </w:rPr>
        <w:t>порядков проведения оценки регулирующего воздействия проектов нормативных правовых актов</w:t>
      </w:r>
      <w:proofErr w:type="gramEnd"/>
      <w:r w:rsidRPr="00736CC3">
        <w:rPr>
          <w:rFonts w:ascii="Times New Roman" w:hAnsi="Times New Roman"/>
          <w:b/>
          <w:sz w:val="28"/>
          <w:szCs w:val="28"/>
        </w:rPr>
        <w:t xml:space="preserve"> и экспертизы нормативных правовых актов Красносулинского района»</w:t>
      </w:r>
    </w:p>
    <w:p w:rsidR="004F4AF8" w:rsidRPr="000879AF" w:rsidRDefault="004F4AF8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781BA5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</w:t>
      </w:r>
      <w:r w:rsidR="00781BA5">
        <w:rPr>
          <w:rFonts w:ascii="Times New Roman" w:hAnsi="Times New Roman"/>
          <w:sz w:val="28"/>
          <w:szCs w:val="28"/>
        </w:rPr>
        <w:t xml:space="preserve">  </w:t>
      </w:r>
      <w:r w:rsidR="001D04CB">
        <w:rPr>
          <w:rFonts w:ascii="Times New Roman" w:hAnsi="Times New Roman"/>
          <w:sz w:val="28"/>
          <w:szCs w:val="28"/>
        </w:rPr>
        <w:t xml:space="preserve"> </w:t>
      </w:r>
      <w:r w:rsidR="00781BA5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51ADF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4AF8"/>
    <w:rsid w:val="00512A79"/>
    <w:rsid w:val="00517974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444F"/>
    <w:rsid w:val="00A87F15"/>
    <w:rsid w:val="00AE4542"/>
    <w:rsid w:val="00AF1FBA"/>
    <w:rsid w:val="00B24814"/>
    <w:rsid w:val="00B34F89"/>
    <w:rsid w:val="00B40508"/>
    <w:rsid w:val="00B43B1E"/>
    <w:rsid w:val="00B52CD9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2022-04-11T08:05:00Z</cp:lastPrinted>
  <dcterms:created xsi:type="dcterms:W3CDTF">2023-06-22T07:45:00Z</dcterms:created>
  <dcterms:modified xsi:type="dcterms:W3CDTF">2023-06-22T07:49:00Z</dcterms:modified>
</cp:coreProperties>
</file>