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по итогам 1 квартала  2026 года</w:t>
      </w: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Красносулинского района «Обеспечение качественными жилищно-коммунальными услугами населения Красносулинского района» (далее – муниципальная программа) утверждена постановлением Администрации Красносулинского района от 05.12.2018 № 1346. 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муниципальной программы в 2026 году предусмотрено 173768,9 тыс. рублей, сводной бюджетной росписью – 162679,6 тыс. рублей. Фактическое освоение средств по итогам I квартала 2026 года составило 1594,4 тыс. рублей или 0,9 процента от предусмотренного сводной бюджетной росписью объема.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 программа включает в себя следующие структурные элементы: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</w:t>
      </w:r>
      <w:r>
        <w:rPr>
          <w:rFonts w:ascii="Times New Roman" w:hAnsi="Times New Roman"/>
          <w:sz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района»;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омплекс процессных мероприятий </w:t>
      </w:r>
      <w:r>
        <w:rPr>
          <w:rFonts w:ascii="Times New Roman" w:hAnsi="Times New Roman"/>
          <w:sz w:val="28"/>
        </w:rPr>
        <w:t>«Повышение  удовлетворенности населения  Красносулинского района уровнем коммунального обслуживания»;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</w:t>
      </w:r>
      <w:r>
        <w:rPr>
          <w:rFonts w:ascii="Times New Roman" w:hAnsi="Times New Roman"/>
          <w:sz w:val="28"/>
        </w:rPr>
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в 2026 году предусмотрено достижение 3 показателей муниципальной  программы.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квартала 2026 года плановые значения  3 показателей    муниципальной программы не достигнуты. Достижение показателей запланировано </w:t>
      </w:r>
      <w:r>
        <w:rPr>
          <w:rFonts w:ascii="Times New Roman" w:hAnsi="Times New Roman"/>
          <w:sz w:val="28"/>
        </w:rPr>
        <w:t>на конец</w:t>
      </w:r>
      <w:r>
        <w:rPr>
          <w:rFonts w:ascii="Times New Roman" w:hAnsi="Times New Roman"/>
          <w:sz w:val="28"/>
        </w:rPr>
        <w:t xml:space="preserve"> 2026 года. Возможные риски, проблемы при их достижении отсутствуют.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 в 2026 году муниципальной программой предусмотрено 1989,5 тыс. рублей, сводной бюджетной росписью – 1989,5 тыс. рублей. Фактическое освоение средств по итогам I квартала 2026 года составило 187,3 тыс. рублей или 9,4 процента.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рамках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«Взносы на капитальный ремонт общего имущества многоквартирных домов по помещениям,  находящимся в собственности Красносулинского района» в 2026 году предусмотрено 1 мероприятие (результат). Завершение мероприятия (результата) запланировано на конец года.  Возможные риски, проблемы при его выполнении отсутствуют.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«Взносы на капитальный ремонт общего имущества многоквартирных домов по помещениям, находящимся в собственности Красносулинского района»   оценивается на основании 4 контрольных точек.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 I квартала  2026 года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1 контрольная точка </w:t>
      </w:r>
      <w:r>
        <w:rPr>
          <w:rFonts w:ascii="Times New Roman" w:hAnsi="Times New Roman"/>
          <w:sz w:val="28"/>
        </w:rPr>
        <w:t>не достигнута в связи с переименованием  юридического лица.</w:t>
      </w:r>
    </w:p>
    <w:p w14:paraId="10000000">
      <w:pPr>
        <w:widowControl w:val="1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 дополнительно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Соглашени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к соглашению с НКО «Ростовский областной фонд содействия капитальному ремонту» о порядке уплаты взносов на капитальный ремонт общего имущества в многоквартирных домах, находящихся в собственности муниципального образования «Красносулинский район» к Соглашению от 14.11.2014 № 83-мо</w:t>
      </w:r>
      <w:r>
        <w:rPr>
          <w:rFonts w:ascii="Times New Roman" w:hAnsi="Times New Roman"/>
          <w:sz w:val="28"/>
        </w:rPr>
        <w:t xml:space="preserve"> перенесено на 30.04.2026.</w:t>
      </w:r>
    </w:p>
    <w:p w14:paraId="11000000">
      <w:pPr>
        <w:widowControl w:val="1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Достижение 3 контрольных точек запланировано до конца года.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«Повышение  удовлетворенности населения Красносулинского района уровнем коммунального обслуживания» в 2026 году муниципальной программой предусмотрено 168018,1 тыс. рублей, сводной бюджетной росписью – 156928,8 тыс. рублей. Фактическое освоение средств по итогам I квартала 2026 года составило 1407,1 тыс. рублей или 0,8 процента.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рамках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«Повышение  удовлетворенности населения Красносулинского района уровнем коммунального обслуживания» в 2026 году предусмотрено 1 мероприятие (результат). Завершение мероприятия (результата) запланировано </w:t>
      </w:r>
      <w:r>
        <w:rPr>
          <w:rFonts w:ascii="Times New Roman" w:hAnsi="Times New Roman"/>
          <w:sz w:val="28"/>
        </w:rPr>
        <w:t>на конец</w:t>
      </w:r>
      <w:r>
        <w:rPr>
          <w:rFonts w:ascii="Times New Roman" w:hAnsi="Times New Roman"/>
          <w:sz w:val="28"/>
        </w:rPr>
        <w:t xml:space="preserve"> 2026 года.  Возможные риски, проблемы при его выполнении отсутствуют.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ab/>
      </w:r>
      <w:r>
        <w:rPr>
          <w:rFonts w:ascii="Times New Roman" w:hAnsi="Times New Roman"/>
          <w:sz w:val="28"/>
        </w:rPr>
        <w:t>Достижение задач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«Повышение  удовлетворенности населения  Красносулинского района уровнем коммунального обслуживания» оценивается на основании 4 контрольных точек.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4 контрольных точек запланировано до конца 2026 года.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 в 2026 году муниципальной программой предусмотрено 3761,3 тыс. рублей, сводной бюджетной росписью – 3761,3 тыс. рублей. Фактическое освоение средств по итогам I квартала 2026 года составило 0,0 тыс. рублей.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«Создание условий для обеспечения бесперебойности и роста качества жилищно-коммунальных услуг на территории Красносулинского района» в 2026 году предусмотрено 1 мероприятие (результат), реализация которого запланировано до конца 2026 года.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</w:t>
      </w:r>
      <w:r>
        <w:rPr>
          <w:rFonts w:ascii="Times New Roman" w:hAnsi="Times New Roman"/>
          <w:sz w:val="28"/>
        </w:rPr>
        <w:t>омплекса процессных мероприятий</w:t>
      </w:r>
      <w:r>
        <w:rPr>
          <w:rFonts w:ascii="Times New Roman" w:hAnsi="Times New Roman"/>
          <w:sz w:val="28"/>
        </w:rPr>
        <w:t xml:space="preserve"> «Создание условий для обеспечения бесперебойности и роста качества жилищно-</w:t>
      </w:r>
      <w:r>
        <w:rPr>
          <w:rFonts w:ascii="Times New Roman" w:hAnsi="Times New Roman"/>
          <w:sz w:val="28"/>
        </w:rPr>
        <w:t>коммунальных услуг на территории Красносулинского района» оценивается на основании 4 контрольных точек.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итогам  I квартала 2026 года достигнуты 2 контрольные точки, из них: ранее запланированного срока – 1, в установленный срок – 1.  </w:t>
      </w:r>
    </w:p>
    <w:p w14:paraId="1C000000">
      <w:pPr>
        <w:widowControl w:val="1"/>
        <w:ind w:firstLine="708" w:right="-1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15.02.2026 проведен мониторинг потребности в выделении иных межбюджетных трансфертов  по городским и сельским  поселениям, входящим в состав Красносулинского района (информация о результатах мониторинга от 15.06.2026 б/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– потребность выделения средств </w:t>
      </w:r>
      <w:r>
        <w:rPr>
          <w:rFonts w:ascii="Times New Roman" w:hAnsi="Times New Roman"/>
          <w:sz w:val="28"/>
        </w:rPr>
        <w:t>Комиссаровскому</w:t>
      </w:r>
      <w:r>
        <w:rPr>
          <w:rFonts w:ascii="Times New Roman" w:hAnsi="Times New Roman"/>
          <w:sz w:val="28"/>
        </w:rPr>
        <w:t xml:space="preserve"> сельского поселению Красносулинского района);</w:t>
      </w:r>
    </w:p>
    <w:p w14:paraId="1D000000">
      <w:pPr>
        <w:widowControl w:val="1"/>
        <w:ind w:firstLine="708" w:right="-1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27.02.2026 проведен мониторинг заключения соглашений о предоставлении иных межбюджетных трансфертов с городскими и сельскими  поселениями, входящими в состав Красносулинского района (информация о проведении мониторинга заключения соглашений – заключено Соглашение на выделение иных межбюджетных трансфертов на решение вопросов местного значения от 27.02.2026 №1/</w:t>
      </w:r>
      <w:r>
        <w:rPr>
          <w:rFonts w:ascii="Times New Roman" w:hAnsi="Times New Roman"/>
          <w:sz w:val="28"/>
        </w:rPr>
        <w:t xml:space="preserve">Тр </w:t>
      </w:r>
      <w:r>
        <w:rPr>
          <w:rFonts w:ascii="Times New Roman" w:hAnsi="Times New Roman"/>
          <w:sz w:val="28"/>
        </w:rPr>
        <w:t xml:space="preserve">с Администрацией </w:t>
      </w:r>
      <w:r>
        <w:rPr>
          <w:rFonts w:ascii="Times New Roman" w:hAnsi="Times New Roman"/>
          <w:sz w:val="28"/>
        </w:rPr>
        <w:t xml:space="preserve">Комиссаровского </w:t>
      </w:r>
      <w:r>
        <w:rPr>
          <w:rFonts w:ascii="Times New Roman" w:hAnsi="Times New Roman"/>
          <w:sz w:val="28"/>
        </w:rPr>
        <w:t xml:space="preserve">сельского  поселения)  </w:t>
      </w:r>
    </w:p>
    <w:p w14:paraId="1E000000">
      <w:pPr>
        <w:widowControl w:val="1"/>
        <w:tabs>
          <w:tab w:leader="none" w:pos="1134" w:val="left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2 контрольных точек запланировано до конца 2026 </w:t>
      </w:r>
      <w:r>
        <w:rPr>
          <w:rFonts w:ascii="Times New Roman" w:hAnsi="Times New Roman"/>
          <w:sz w:val="28"/>
        </w:rPr>
        <w:t>года.</w:t>
      </w:r>
    </w:p>
    <w:p w14:paraId="1F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2026-06-09T11:53:37Z</dcterms:created>
  <dcterms:modified xsi:type="dcterms:W3CDTF">2026-06-09T11:53:37Z</dcterms:modified>
</cp:coreProperties>
</file>