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0" w:lineRule="atLeast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«УТВЕРЖДАЮ»        </w:t>
      </w:r>
    </w:p>
    <w:p w14:paraId="02000000">
      <w:pPr>
        <w:spacing w:after="0" w:line="20" w:lineRule="atLeast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</w:t>
      </w:r>
    </w:p>
    <w:p w14:paraId="03000000">
      <w:pPr>
        <w:spacing w:after="0" w:line="20" w:lineRule="atLeast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Красносулинского района </w:t>
      </w:r>
    </w:p>
    <w:p w14:paraId="04000000">
      <w:pPr>
        <w:spacing w:after="0" w:line="20" w:lineRule="atLeast"/>
        <w:ind/>
        <w:jc w:val="right"/>
        <w:rPr>
          <w:rFonts w:ascii="Times New Roman" w:hAnsi="Times New Roman"/>
          <w:sz w:val="28"/>
        </w:rPr>
      </w:pPr>
    </w:p>
    <w:p w14:paraId="05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  <w:r>
        <w:rPr>
          <w:rFonts w:ascii="Times New Roman" w:hAnsi="Times New Roman"/>
          <w:sz w:val="28"/>
        </w:rPr>
        <w:t>Л.С. Матвиенко</w:t>
      </w:r>
    </w:p>
    <w:p w14:paraId="06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декабря 2023</w:t>
      </w:r>
      <w:r>
        <w:rPr>
          <w:rFonts w:ascii="Times New Roman" w:hAnsi="Times New Roman"/>
          <w:sz w:val="28"/>
        </w:rPr>
        <w:t xml:space="preserve"> г.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24"/>
        </w:rPr>
        <w:t>ПЛАН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24"/>
        </w:rPr>
        <w:t>работы муниципальной межведомственной комиссии по организации отдыха, оздоровления и обеспечения занятости детей и подростков на 20</w:t>
      </w:r>
      <w:r>
        <w:rPr>
          <w:rFonts w:ascii="Times New Roman" w:hAnsi="Times New Roman"/>
          <w:b w:val="1"/>
          <w:sz w:val="24"/>
        </w:rPr>
        <w:t>24</w:t>
      </w:r>
      <w:r>
        <w:rPr>
          <w:rFonts w:ascii="Times New Roman" w:hAnsi="Times New Roman"/>
          <w:b w:val="1"/>
          <w:sz w:val="24"/>
        </w:rPr>
        <w:t xml:space="preserve"> год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13"/>
        <w:gridCol w:w="2517"/>
        <w:gridCol w:w="869"/>
        <w:gridCol w:w="5556"/>
      </w:tblGrid>
      <w:tr>
        <w:tc>
          <w:tcPr>
            <w:tcW w:type="dxa" w:w="4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  <w:r>
              <w:rPr>
                <w:rFonts w:ascii="Times New Roman" w:hAnsi="Times New Roman"/>
                <w:b w:val="1"/>
                <w:sz w:val="20"/>
              </w:rPr>
              <w:t>/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</w:p>
        </w:tc>
        <w:tc>
          <w:tcPr>
            <w:tcW w:type="dxa" w:w="251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15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мероприятий</w:t>
            </w:r>
          </w:p>
        </w:tc>
        <w:tc>
          <w:tcPr>
            <w:tcW w:type="dxa" w:w="869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15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Срок исполнения</w:t>
            </w:r>
          </w:p>
        </w:tc>
        <w:tc>
          <w:tcPr>
            <w:tcW w:type="dxa" w:w="5556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15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Исполнители</w:t>
            </w:r>
          </w:p>
        </w:tc>
      </w:tr>
      <w:tr>
        <w:trPr>
          <w:trHeight w:hRule="atLeast" w:val="2255"/>
        </w:trPr>
        <w:tc>
          <w:tcPr>
            <w:tcW w:type="dxa" w:w="4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251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отдыха, оздоровления, занятости детей и подростков в Красносулинском районе в каникулярный период 20</w:t>
            </w: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 xml:space="preserve"> учебного года.</w:t>
            </w:r>
          </w:p>
        </w:tc>
        <w:tc>
          <w:tcPr>
            <w:tcW w:type="dxa" w:w="86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квартал</w:t>
            </w:r>
          </w:p>
        </w:tc>
        <w:tc>
          <w:tcPr>
            <w:tcW w:type="dxa" w:w="555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Красносулинского района (</w:t>
            </w:r>
            <w:r>
              <w:rPr>
                <w:rFonts w:ascii="Times New Roman" w:hAnsi="Times New Roman"/>
              </w:rPr>
              <w:t>Матвиенко Л.С</w:t>
            </w:r>
            <w:r>
              <w:rPr>
                <w:rFonts w:ascii="Times New Roman" w:hAnsi="Times New Roman"/>
              </w:rPr>
              <w:t>.),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r>
              <w:rPr>
                <w:rFonts w:ascii="Times New Roman" w:hAnsi="Times New Roman"/>
              </w:rPr>
              <w:t>Дремина</w:t>
            </w:r>
            <w:r>
              <w:rPr>
                <w:rFonts w:ascii="Times New Roman" w:hAnsi="Times New Roman"/>
              </w:rPr>
              <w:t xml:space="preserve"> М.П.), Отдел культуры и искусства Администрации Красносулинского района (Захарова Л.Х.), государственное казенное учреждение «Центр занятости населения города Красный Сулин» (Деревянченко Л.А.)</w:t>
            </w:r>
          </w:p>
        </w:tc>
      </w:tr>
      <w:tr>
        <w:tc>
          <w:tcPr>
            <w:tcW w:type="dxa" w:w="41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251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летн</w:t>
            </w:r>
            <w:r>
              <w:rPr>
                <w:rFonts w:ascii="Times New Roman" w:hAnsi="Times New Roman"/>
              </w:rPr>
              <w:t>ей оздоровительной кампании-2024</w:t>
            </w:r>
            <w:r>
              <w:rPr>
                <w:rFonts w:ascii="Times New Roman" w:hAnsi="Times New Roman"/>
              </w:rPr>
              <w:t> для отдыха, оздоровления, занятости детей и подростков в Красносулинском районе.</w:t>
            </w:r>
          </w:p>
        </w:tc>
        <w:tc>
          <w:tcPr>
            <w:tcW w:type="dxa" w:w="86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квартал</w:t>
            </w:r>
          </w:p>
        </w:tc>
        <w:tc>
          <w:tcPr>
            <w:tcW w:type="dxa" w:w="555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Красносулинского района (</w:t>
            </w:r>
            <w:r>
              <w:rPr>
                <w:rFonts w:ascii="Times New Roman" w:hAnsi="Times New Roman"/>
              </w:rPr>
              <w:t>Матвиенко Л.С.</w:t>
            </w:r>
            <w:r>
              <w:rPr>
                <w:rFonts w:ascii="Times New Roman" w:hAnsi="Times New Roman"/>
              </w:rPr>
              <w:t>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r>
              <w:rPr>
                <w:rFonts w:ascii="Times New Roman" w:hAnsi="Times New Roman"/>
              </w:rPr>
              <w:t>Дремина</w:t>
            </w:r>
            <w:r>
              <w:rPr>
                <w:rFonts w:ascii="Times New Roman" w:hAnsi="Times New Roman"/>
              </w:rPr>
              <w:t xml:space="preserve"> М.П.), Отдел культуры и искусства Администрации Красносулинского района (Захарова Л.Х.), государственное казенное учреждение «Центр занятости населения города Красный Сулин» (Деревянченко Л.А.)</w:t>
            </w:r>
          </w:p>
        </w:tc>
      </w:tr>
      <w:tr>
        <w:trPr>
          <w:trHeight w:hRule="atLeast" w:val="3482"/>
        </w:trPr>
        <w:tc>
          <w:tcPr>
            <w:tcW w:type="dxa" w:w="413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2517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одведение</w:t>
            </w:r>
            <w:r>
              <w:rPr>
                <w:rFonts w:ascii="Times New Roman" w:hAnsi="Times New Roman"/>
              </w:rPr>
              <w:t xml:space="preserve"> итогов летн</w:t>
            </w:r>
            <w:r>
              <w:rPr>
                <w:rFonts w:ascii="Times New Roman" w:hAnsi="Times New Roman"/>
              </w:rPr>
              <w:t>ей оздоровительной кампании-2024</w:t>
            </w:r>
            <w:r>
              <w:rPr>
                <w:rFonts w:ascii="Times New Roman" w:hAnsi="Times New Roman"/>
              </w:rPr>
              <w:t xml:space="preserve"> для отдыха, оздоровления, занятости детей и подростков в Красносулинском районе.</w:t>
            </w:r>
          </w:p>
        </w:tc>
        <w:tc>
          <w:tcPr>
            <w:tcW w:type="dxa" w:w="86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квартал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Красносулинского района (</w:t>
            </w:r>
            <w:r>
              <w:rPr>
                <w:rFonts w:ascii="Times New Roman" w:hAnsi="Times New Roman"/>
              </w:rPr>
              <w:t>Матвиенко Л.С.</w:t>
            </w:r>
            <w:r>
              <w:rPr>
                <w:rFonts w:ascii="Times New Roman" w:hAnsi="Times New Roman"/>
              </w:rPr>
              <w:t>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r>
              <w:rPr>
                <w:rFonts w:ascii="Times New Roman" w:hAnsi="Times New Roman"/>
              </w:rPr>
              <w:t>Дремина</w:t>
            </w:r>
            <w:r>
              <w:rPr>
                <w:rFonts w:ascii="Times New Roman" w:hAnsi="Times New Roman"/>
              </w:rPr>
              <w:t xml:space="preserve"> М.П.), Отдел культуры и искусства Администрации Красносулинского района (Захарова Л.Х.), государственное казенное учреждение «Центр занятости населения города Красный Сулин» (Деревянченко Л.А.), </w:t>
            </w:r>
            <w:r>
              <w:rPr>
                <w:rFonts w:ascii="Times New Roman" w:hAnsi="Times New Roman"/>
              </w:rPr>
              <w:t>МО МВД</w:t>
            </w:r>
            <w:r>
              <w:rPr>
                <w:rFonts w:ascii="Times New Roman" w:hAnsi="Times New Roman"/>
              </w:rPr>
              <w:t xml:space="preserve"> России «Красносулинский» (</w:t>
            </w:r>
            <w:r>
              <w:rPr>
                <w:rFonts w:ascii="Times New Roman" w:hAnsi="Times New Roman"/>
              </w:rPr>
              <w:t>Поталов</w:t>
            </w:r>
            <w:r>
              <w:rPr>
                <w:rFonts w:ascii="Times New Roman" w:hAnsi="Times New Roman"/>
              </w:rPr>
              <w:t xml:space="preserve"> В.В.</w:t>
            </w:r>
            <w:r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</w:rPr>
              <w:t xml:space="preserve"> ГБУ РО «ЦРБ» в Красносулинском районе (</w:t>
            </w:r>
            <w:r>
              <w:rPr>
                <w:rFonts w:ascii="Times New Roman" w:hAnsi="Times New Roman"/>
              </w:rPr>
              <w:t>Мартынова И.Е.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проведение организационных мероприятий, связанных с иммунизацией детского населения района.</w:t>
            </w:r>
          </w:p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 квартал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Красносулинского района (</w:t>
            </w:r>
            <w:r>
              <w:rPr>
                <w:rFonts w:ascii="Times New Roman" w:hAnsi="Times New Roman"/>
              </w:rPr>
              <w:t>Матвиенко Л.С.</w:t>
            </w:r>
            <w:r>
              <w:rPr>
                <w:rFonts w:ascii="Times New Roman" w:hAnsi="Times New Roman"/>
              </w:rPr>
              <w:t>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r>
              <w:rPr>
                <w:rFonts w:ascii="Times New Roman" w:hAnsi="Times New Roman"/>
              </w:rPr>
              <w:t>Дремина</w:t>
            </w:r>
            <w:r>
              <w:rPr>
                <w:rFonts w:ascii="Times New Roman" w:hAnsi="Times New Roman"/>
              </w:rPr>
              <w:t xml:space="preserve"> М.П.), Отдел культуры и искусства Администрации Красносулинского района (Захарова Л.Х.), </w:t>
            </w:r>
            <w:r>
              <w:rPr>
                <w:rFonts w:ascii="Times New Roman" w:hAnsi="Times New Roman"/>
              </w:rPr>
              <w:t>государственное казенное учреждение «Центр занятости населения города Красный Сулин» (Деревянченко Л.А.),</w:t>
            </w:r>
            <w:r>
              <w:rPr>
                <w:rFonts w:ascii="Times New Roman" w:hAnsi="Times New Roman"/>
              </w:rPr>
              <w:t xml:space="preserve"> ГБУ РО «ЦРБ» в Красносулинском районе (</w:t>
            </w:r>
            <w:r>
              <w:rPr>
                <w:rFonts w:ascii="Times New Roman" w:hAnsi="Times New Roman"/>
              </w:rPr>
              <w:t>Мартынова И.Е.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41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251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Вопросы, возникающие по мере необходимости</w:t>
            </w:r>
          </w:p>
        </w:tc>
        <w:tc>
          <w:tcPr>
            <w:tcW w:type="dxa" w:w="869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type="dxa" w:w="555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Красносулинского района (</w:t>
            </w:r>
            <w:r>
              <w:rPr>
                <w:rFonts w:ascii="Times New Roman" w:hAnsi="Times New Roman"/>
              </w:rPr>
              <w:t>Матвиенко Л.С.</w:t>
            </w:r>
            <w:r>
              <w:rPr>
                <w:rFonts w:ascii="Times New Roman" w:hAnsi="Times New Roman"/>
              </w:rPr>
              <w:t>), Управление социальной защиты населения Красносулинского района РО (Евсеева Е.В.), Управление образования Красносулинского района (</w:t>
            </w:r>
            <w:r>
              <w:rPr>
                <w:rFonts w:ascii="Times New Roman" w:hAnsi="Times New Roman"/>
              </w:rPr>
              <w:t>Дремина</w:t>
            </w:r>
            <w:r>
              <w:rPr>
                <w:rFonts w:ascii="Times New Roman" w:hAnsi="Times New Roman"/>
              </w:rPr>
              <w:t xml:space="preserve"> М.П.), Отдел культуры и искусства Администрации Красносулинского района (Захарова Л.Х.), государственное казенное учреждение «Центр занятости населения города Красный Сулин» (Деревянченко Л.А.), ГБУ РО «ЦРБ» в Красносулинском районе (</w:t>
            </w:r>
            <w:r>
              <w:rPr>
                <w:rFonts w:ascii="Times New Roman" w:hAnsi="Times New Roman"/>
              </w:rPr>
              <w:t>Мартынова И.Е.</w:t>
            </w:r>
            <w:r>
              <w:rPr>
                <w:rFonts w:ascii="Times New Roman" w:hAnsi="Times New Roman"/>
              </w:rPr>
              <w:t>), МО МВД</w:t>
            </w:r>
            <w:r>
              <w:rPr>
                <w:rFonts w:ascii="Times New Roman" w:hAnsi="Times New Roman"/>
              </w:rPr>
              <w:t xml:space="preserve"> России «Красносулинский» (</w:t>
            </w:r>
            <w:r>
              <w:rPr>
                <w:rFonts w:ascii="Times New Roman" w:hAnsi="Times New Roman"/>
              </w:rPr>
              <w:t>Поталов</w:t>
            </w:r>
            <w:r>
              <w:rPr>
                <w:rFonts w:ascii="Times New Roman" w:hAnsi="Times New Roman"/>
              </w:rPr>
              <w:t xml:space="preserve"> В.В.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2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2024-12-02T08:45:06Z</dcterms:modified>
</cp:coreProperties>
</file>