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ПРОЕКТ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РОССИЙСКАЯ ФЕДЕРАЦИЯ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РОСТОВСКАЯ ОБЛАСТЬ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ОБРАЗОВАНИЕ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«КРАСНОСУЛИНСКИЙ РАЙОН»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КРАСНОСУЛИНСКОГО РАЙОНА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240" w:after="24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__.__.2026 № </w:t>
      </w: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>____</w:t>
      </w:r>
    </w:p>
    <w:p>
      <w:pPr>
        <w:pStyle w:val="Normal"/>
        <w:widowControl/>
        <w:tabs>
          <w:tab w:val="clear" w:pos="709"/>
          <w:tab w:val="center" w:pos="3686" w:leader="none"/>
        </w:tabs>
        <w:spacing w:lineRule="auto" w:line="240" w:before="0" w:after="24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г. Красный Сулин</w:t>
      </w:r>
    </w:p>
    <w:p>
      <w:pPr>
        <w:pStyle w:val="Normal"/>
        <w:widowControl/>
        <w:spacing w:lineRule="auto" w:line="240" w:before="0" w:after="0"/>
        <w:ind w:hanging="0" w:left="1984" w:right="1984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8"/>
        </w:rPr>
        <w:t>О долгосрочном прогнозе</w:t>
      </w:r>
    </w:p>
    <w:p>
      <w:pPr>
        <w:pStyle w:val="Normal"/>
        <w:widowControl/>
        <w:spacing w:lineRule="auto" w:line="240" w:before="0" w:after="0"/>
        <w:ind w:hanging="0" w:left="1984" w:right="1984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8"/>
        </w:rPr>
        <w:t>социально-экономического развития Красносулинского района на период</w:t>
      </w:r>
    </w:p>
    <w:p>
      <w:pPr>
        <w:pStyle w:val="Normal"/>
        <w:widowControl/>
        <w:spacing w:lineRule="auto" w:line="240" w:before="0" w:after="0"/>
        <w:ind w:hanging="0" w:left="1984" w:right="1984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8"/>
        </w:rPr>
        <w:t>до 2042 года</w:t>
      </w:r>
    </w:p>
    <w:p>
      <w:pPr>
        <w:pStyle w:val="Normal"/>
        <w:widowControl/>
        <w:spacing w:lineRule="auto" w:line="240" w:before="0" w:after="0"/>
        <w:ind w:hanging="0" w:left="1984" w:right="19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В целях реализации основных приоритетов социально-экономического развития Красносулинского района в долгосрочной перспективе, в соответствии с постановлением Администрации Красносулинского района 31.12.2015 № 872 «О порядке разработки, корректировки, осуществления мониторинга и контроля реализации прогнозов социально-экономического развития Красносулинского района на долгосрочный и среднесрочные периоды»</w:t>
      </w:r>
      <w:r>
        <w:rPr>
          <w:rFonts w:ascii="Times New Roman" w:hAnsi="Times New Roman"/>
          <w:sz w:val="28"/>
        </w:rPr>
        <w:t>, руководствуясь Уставом муниципального образования «Красносулинский район», Администрация Красносулинского района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 xml:space="preserve"> Утвердить долгосрочный прогноз социально-экономического развития Красносулинского района на период до 2042 года согласно приложению к настоящему постановлению.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2. Заместителям главы Администрации Красносулинского района, руководителям отраслевых (функциональных) органов и структурных подразделений Администрации Красносулинского района руководствоваться в работе показателями второго варианта (базового) долгосрочного прогноза социально-экономического развития Красносулинского района на период до 2042 года.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3.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распространяется на правоотношения, возникшие с 01.01.2026.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за исполнением настоящего постановления возложить на первого заместителя главы по вопросам экономического развития и внутренней политике Администрации Красносулинского района Салимову В.Н.</w:t>
      </w:r>
    </w:p>
    <w:p>
      <w:pPr>
        <w:pStyle w:val="Normal"/>
        <w:widowControl/>
        <w:tabs>
          <w:tab w:val="clear" w:pos="709"/>
          <w:tab w:val="right" w:pos="9639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tabs>
          <w:tab w:val="clear" w:pos="709"/>
          <w:tab w:val="right" w:pos="9639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tabs>
          <w:tab w:val="clear" w:pos="709"/>
          <w:tab w:val="right" w:pos="9639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tabs>
          <w:tab w:val="clear" w:pos="709"/>
          <w:tab w:val="right" w:pos="9639" w:leader="none"/>
        </w:tabs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Красносулинского района </w:t>
        <w:tab/>
        <w:t>И.С. Кирпичков</w:t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uto" w:line="240" w:before="0" w:after="0"/>
        <w:jc w:val="both"/>
        <w:rPr>
          <w:sz w:val="20"/>
        </w:rPr>
      </w:pPr>
      <w:r>
        <w:rPr>
          <w:rFonts w:ascii="Times New Roman" w:hAnsi="Times New Roman"/>
          <w:color w:val="000000"/>
          <w:sz w:val="20"/>
        </w:rPr>
        <w:t>Постановление вносит</w:t>
      </w:r>
    </w:p>
    <w:p>
      <w:pPr>
        <w:pStyle w:val="Normal"/>
        <w:widowControl/>
        <w:spacing w:lineRule="auto" w:line="240" w:before="0" w:after="0"/>
        <w:jc w:val="both"/>
        <w:rPr>
          <w:sz w:val="20"/>
        </w:rPr>
      </w:pPr>
      <w:r>
        <w:rPr>
          <w:rFonts w:ascii="Times New Roman" w:hAnsi="Times New Roman"/>
          <w:color w:val="000000"/>
          <w:sz w:val="20"/>
        </w:rPr>
        <w:t>Сектор стратегического планирования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1020" w:top="1134" w:footer="0" w:bottom="1134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uto" w:line="240" w:before="0" w:after="0"/>
        <w:jc w:val="both"/>
        <w:rPr>
          <w:sz w:val="20"/>
        </w:rPr>
      </w:pPr>
      <w:r>
        <w:rPr>
          <w:rFonts w:ascii="Times New Roman" w:hAnsi="Times New Roman"/>
          <w:color w:val="000000"/>
          <w:sz w:val="20"/>
        </w:rPr>
        <w:t>Управления экономики</w:t>
      </w:r>
    </w:p>
    <w:p>
      <w:pPr>
        <w:pStyle w:val="Normal"/>
        <w:widowControl/>
        <w:spacing w:lineRule="auto" w:line="240" w:before="0" w:after="0"/>
        <w:ind w:hanging="0" w:left="147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widowControl/>
        <w:spacing w:lineRule="auto" w:line="240" w:before="0" w:after="0"/>
        <w:ind w:hanging="0" w:left="147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>
      <w:pPr>
        <w:pStyle w:val="Normal"/>
        <w:widowControl/>
        <w:spacing w:lineRule="auto" w:line="240" w:before="0" w:after="0"/>
        <w:ind w:hanging="0" w:left="147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>
      <w:pPr>
        <w:pStyle w:val="Normal"/>
        <w:widowControl/>
        <w:spacing w:lineRule="auto" w:line="240" w:before="0" w:after="0"/>
        <w:ind w:hanging="0" w:left="147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>
      <w:pPr>
        <w:pStyle w:val="Normal"/>
        <w:widowControl/>
        <w:spacing w:lineRule="auto" w:line="240" w:before="0" w:after="0"/>
        <w:ind w:hanging="0" w:left="1474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__.__.2026 № ____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ДОЛГОСРОЧНЫЙ ПРОГНОЗ</w:t>
      </w:r>
    </w:p>
    <w:p>
      <w:pPr>
        <w:pStyle w:val="Normal"/>
        <w:widowControl/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color w:val="000000"/>
          <w:sz w:val="28"/>
        </w:rPr>
        <w:t>социально-экономического развития Красносулинского района на период до 2042 года</w:t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tbl>
      <w:tblPr>
        <w:tblW w:w="2154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6"/>
        <w:gridCol w:w="2955"/>
        <w:gridCol w:w="972"/>
        <w:gridCol w:w="1066"/>
        <w:gridCol w:w="873"/>
        <w:gridCol w:w="969"/>
        <w:gridCol w:w="978"/>
        <w:gridCol w:w="834"/>
        <w:gridCol w:w="974"/>
        <w:gridCol w:w="971"/>
        <w:gridCol w:w="976"/>
        <w:gridCol w:w="968"/>
        <w:gridCol w:w="969"/>
        <w:gridCol w:w="1079"/>
        <w:gridCol w:w="1082"/>
        <w:gridCol w:w="1079"/>
        <w:gridCol w:w="1082"/>
        <w:gridCol w:w="1077"/>
        <w:gridCol w:w="1077"/>
        <w:gridCol w:w="1051"/>
      </w:tblGrid>
      <w:tr>
        <w:trPr>
          <w:trHeight w:val="255" w:hRule="atLeast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показатели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отчет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год, оценка</w:t>
            </w:r>
          </w:p>
        </w:tc>
        <w:tc>
          <w:tcPr>
            <w:tcW w:w="16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Прогноз</w:t>
            </w:r>
          </w:p>
        </w:tc>
      </w:tr>
      <w:tr>
        <w:trPr>
          <w:trHeight w:val="255" w:hRule="atLeast"/>
        </w:trPr>
        <w:tc>
          <w:tcPr>
            <w:tcW w:w="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</w:tr>
    </w:tbl>
    <w:p>
      <w:pPr>
        <w:pStyle w:val="Normal"/>
        <w:widowControl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4"/>
          <w:szCs w:val="4"/>
        </w:rPr>
      </w:pPr>
      <w:r>
        <w:rPr>
          <w:rFonts w:ascii="Times New Roman" w:hAnsi="Times New Roman"/>
          <w:color w:val="000000"/>
          <w:sz w:val="4"/>
          <w:szCs w:val="4"/>
        </w:rPr>
      </w:r>
    </w:p>
    <w:tbl>
      <w:tblPr>
        <w:tblW w:w="21639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5"/>
        <w:gridCol w:w="3003"/>
        <w:gridCol w:w="911"/>
        <w:gridCol w:w="1071"/>
        <w:gridCol w:w="22"/>
        <w:gridCol w:w="969"/>
        <w:gridCol w:w="976"/>
        <w:gridCol w:w="24"/>
        <w:gridCol w:w="930"/>
        <w:gridCol w:w="26"/>
        <w:gridCol w:w="857"/>
        <w:gridCol w:w="57"/>
        <w:gridCol w:w="824"/>
        <w:gridCol w:w="76"/>
        <w:gridCol w:w="913"/>
        <w:gridCol w:w="26"/>
        <w:gridCol w:w="874"/>
        <w:gridCol w:w="41"/>
        <w:gridCol w:w="909"/>
        <w:gridCol w:w="121"/>
        <w:gridCol w:w="842"/>
        <w:gridCol w:w="123"/>
        <w:gridCol w:w="952"/>
        <w:gridCol w:w="128"/>
        <w:gridCol w:w="1015"/>
        <w:gridCol w:w="132"/>
        <w:gridCol w:w="946"/>
        <w:gridCol w:w="106"/>
        <w:gridCol w:w="971"/>
        <w:gridCol w:w="175"/>
        <w:gridCol w:w="901"/>
        <w:gridCol w:w="142"/>
        <w:gridCol w:w="933"/>
        <w:gridCol w:w="145"/>
        <w:gridCol w:w="978"/>
      </w:tblGrid>
      <w:tr>
        <w:trPr>
          <w:tblHeader w:val="true"/>
          <w:trHeight w:val="255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РАЗДЕЛ 1. Первый вариант (консервативный)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1. Совокупный объем отгруженных товаров работ и услуг, выполненных собственными силами по полному кругу предприятий*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129 008,1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136 451,4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142 720,8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149 364,2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156 225,8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57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166 531,39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177 173,1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188 494,82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200 154,73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212 740,5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226 121,19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239 880,9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254723,3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270 484,03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287 223,8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305 293,6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324 817,1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345 589,2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97,1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2. Добыча полезных ископаемых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13 136,7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14 294,3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15 041,7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15 991,7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16 797,8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17 660,8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18 532,0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19 426,9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20 325,2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21 244,0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22 183,7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23 140,04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24 115,4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25 107,0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26 373,8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27 403,4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28 610,05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29 657,1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3. Обрабатывающие производства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112 698,0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118 596,4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123 870,7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129 275,4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135 093,1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144 268,4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153 822,7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163 775,2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174 398,8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185 747,3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197 851,3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210 303,9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223 800,1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238 183,8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253 242,5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269 635,3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287 706,0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306 702,1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99,9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4. Обеспечение электрической энергией, газом и паром; кондиционирование воздуха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2 952,7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3 329,4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3 567,1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3 841,7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4 065,5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4 316,7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4 525,14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4 800,1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5 091,8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5 390,8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5 707,5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6 036,8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6 385,3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6 747,2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7 136,7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7 757,9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7 976,5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8 676,3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5.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220,7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231,4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255,4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269,4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285,5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302,3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320,4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338,9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358,4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378,7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400,2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422,5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446,0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470,8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497,0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524,6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553,8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99,8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6. Продукция сельского хозяйства во всех категориях хозяйств, всего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7 649,5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8 311,9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8 871,4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9 437,5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10 327,3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10 337,6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10 348,0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10 358,3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10 368,7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10 379,0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10 389,4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10 400,0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10 410,2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10 420,6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10 431,0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10 441,5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10 451,9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10 462,4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bookmarkStart w:id="1" w:name="_GoBack_Копия_1"/>
            <w:bookmarkEnd w:id="1"/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7. Объем инвестиций за счет всех источников финансирования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35 913,2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16 532,0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17 365,0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18 354,3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19 494,5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20178,0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20246,0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20267,0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20267,0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20312,0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20312,0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20320,0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20341,0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20358,0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20412,0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20469,0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20473,0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20518,0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310,2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8. Объем работ, выполненных по виду деятельности «строительство»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8 700,7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9 761,4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10 000,0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6 150,0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490,0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498,9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507,9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517,2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526,6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536,2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555,8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565,9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587,9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610,8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634,6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659,3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685,0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717,7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119,1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97,8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9. Ввод жилья, всего</w:t>
            </w:r>
          </w:p>
        </w:tc>
      </w:tr>
      <w:tr>
        <w:trPr>
          <w:trHeight w:val="332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Тыс. квадратных метров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6,7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5,3</w:t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5,5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5,9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6,2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6,4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6,7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1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7,2</w:t>
            </w:r>
          </w:p>
        </w:tc>
      </w:tr>
      <w:tr>
        <w:trPr>
          <w:trHeight w:val="320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53,8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85,1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96,5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98,2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</w:tr>
      <w:tr>
        <w:trPr>
          <w:trHeight w:val="362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10. Количество малых и средних предприятий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Всего по состоянию на конец года (единиц)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41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45</w:t>
            </w:r>
          </w:p>
        </w:tc>
      </w:tr>
      <w:tr>
        <w:trPr>
          <w:trHeight w:val="319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00,0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2,4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2,2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</w:t>
            </w:r>
          </w:p>
        </w:tc>
      </w:tr>
      <w:tr>
        <w:trPr>
          <w:trHeight w:val="354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 Среднесписо</w:t>
            </w:r>
            <w:bookmarkStart w:id="2" w:name="_GoBack_Копия_1_Копия_1"/>
            <w:bookmarkEnd w:id="2"/>
            <w:r>
              <w:rPr>
                <w:rFonts w:ascii="Times New Roman" w:hAnsi="Times New Roman"/>
                <w:sz w:val="20"/>
                <w:shd w:fill="auto" w:val="clear"/>
              </w:rPr>
              <w:t>чная численность работников (без внешних совместителей) по малым и средним предприятиям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Всего (человек)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1 849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1 945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1 997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2 043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2 104</w:t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2139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2171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2184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2197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2209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2219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2231</w:t>
            </w: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2237</w:t>
            </w:r>
          </w:p>
        </w:tc>
        <w:tc>
          <w:tcPr>
            <w:tcW w:w="1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2242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2251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2260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2268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2281</w:t>
            </w:r>
          </w:p>
        </w:tc>
      </w:tr>
      <w:tr>
        <w:trPr>
          <w:trHeight w:val="333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01,6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101,5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100,55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100,45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</w:tr>
      <w:tr>
        <w:trPr>
          <w:trHeight w:val="40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 Оборот малых и средних предприятий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 xml:space="preserve">В </w:t>
            </w:r>
            <w:r>
              <w:rPr>
                <w:rFonts w:ascii="Times New Roman" w:hAnsi="Times New Roman"/>
                <w:sz w:val="20"/>
                <w:shd w:fill="auto" w:val="clear"/>
              </w:rPr>
              <w:t>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9 183,3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10 049,2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10 594,1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11 239,8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12 079,6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12635,2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1324,.7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1390,8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14626,8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15416,6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16280,0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17224,2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18257,7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19389,7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20630,6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21992,2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23487,7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25131,8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93,3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109,4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107,0</w:t>
            </w:r>
          </w:p>
        </w:tc>
      </w:tr>
      <w:tr>
        <w:trPr>
          <w:trHeight w:val="320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 Оборот розничной торговли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22 719,8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24 685,8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25 276,4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26 209,0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27 325,1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28117,5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28961,0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29829,8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30724,8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31646,5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32627,6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33639,0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34681,8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35756,9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36865,4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38008,3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39186,5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40401,31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102,9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</w:tr>
      <w:tr>
        <w:trPr>
          <w:trHeight w:val="312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14. Оборот общественного питания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>14.1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577,8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658,8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672,8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704,6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741,7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772,1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803,8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836,7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871,0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906,7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944,8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984,5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1025,8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1068,9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1113,8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1160,6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1209,4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1260,2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112,2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</w:tr>
      <w:tr>
        <w:trPr>
          <w:trHeight w:val="365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  <w:r>
              <w:rPr>
                <w:rFonts w:ascii="Times New Roman" w:hAnsi="Times New Roman"/>
                <w:sz w:val="20"/>
                <w:shd w:fill="auto" w:val="clear"/>
              </w:rPr>
              <w:t>. Численность занятых в экономике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  <w:r>
              <w:rPr>
                <w:rFonts w:ascii="Times New Roman" w:hAnsi="Times New Roman"/>
                <w:sz w:val="20"/>
                <w:shd w:fill="auto" w:val="clear"/>
              </w:rPr>
              <w:t>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Всего (человек)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14564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14523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14 526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14 529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14 532</w:t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14619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14642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14659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14680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14700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14716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14742</w:t>
            </w: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14763</w:t>
            </w:r>
          </w:p>
        </w:tc>
        <w:tc>
          <w:tcPr>
            <w:tcW w:w="1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14778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14801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14818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14847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14859</w:t>
            </w:r>
          </w:p>
        </w:tc>
      </w:tr>
      <w:tr>
        <w:trPr>
          <w:trHeight w:val="425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  <w:r>
              <w:rPr>
                <w:rFonts w:ascii="Times New Roman" w:hAnsi="Times New Roman"/>
                <w:sz w:val="20"/>
                <w:shd w:fill="auto" w:val="clear"/>
              </w:rPr>
              <w:t>. Фонд заработной платы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  <w:r>
              <w:rPr>
                <w:rFonts w:ascii="Times New Roman" w:hAnsi="Times New Roman"/>
                <w:sz w:val="20"/>
                <w:shd w:fill="auto" w:val="clear"/>
              </w:rPr>
              <w:t>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ценах, всего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12 608,1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13 560,3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14 125,4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14 812,7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15 665,3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16714,88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17834,77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19029,70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20304,69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21665,11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23116,67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24665,48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26318,07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28081,38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29962,84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31970,35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34112,36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36432,00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  <w:r>
              <w:rPr>
                <w:rFonts w:ascii="Times New Roman" w:hAnsi="Times New Roman"/>
                <w:sz w:val="20"/>
                <w:shd w:fill="auto" w:val="clear"/>
              </w:rPr>
              <w:t>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104,6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104,9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106,8</w:t>
            </w:r>
          </w:p>
        </w:tc>
      </w:tr>
      <w:tr>
        <w:trPr>
          <w:trHeight w:val="416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  <w:r>
              <w:rPr>
                <w:rFonts w:ascii="Times New Roman" w:hAnsi="Times New Roman"/>
                <w:sz w:val="20"/>
                <w:shd w:fill="auto" w:val="clear"/>
              </w:rPr>
              <w:t>. Среднемесячная зарплата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  <w:r>
              <w:rPr>
                <w:rFonts w:ascii="Times New Roman" w:hAnsi="Times New Roman"/>
                <w:sz w:val="20"/>
                <w:shd w:fill="auto" w:val="clear"/>
              </w:rPr>
              <w:t>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Рублей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13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72 141,71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71 809,25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81 035,17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84 960,54</w:t>
            </w:r>
          </w:p>
        </w:tc>
        <w:tc>
          <w:tcPr>
            <w:tcW w:w="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89 832,25</w:t>
            </w:r>
          </w:p>
        </w:tc>
        <w:tc>
          <w:tcPr>
            <w:tcW w:w="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95761,18</w:t>
            </w:r>
          </w:p>
        </w:tc>
        <w:tc>
          <w:tcPr>
            <w:tcW w:w="8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70" w:right="-113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102081,42</w:t>
            </w:r>
          </w:p>
        </w:tc>
        <w:tc>
          <w:tcPr>
            <w:tcW w:w="10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108818,79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113" w:right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116000,83</w:t>
            </w:r>
          </w:p>
        </w:tc>
        <w:tc>
          <w:tcPr>
            <w:tcW w:w="1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123656,88</w:t>
            </w:r>
          </w:p>
        </w:tc>
        <w:tc>
          <w:tcPr>
            <w:tcW w:w="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131818,24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140518,24</w:t>
            </w:r>
          </w:p>
        </w:tc>
        <w:tc>
          <w:tcPr>
            <w:tcW w:w="11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149792,45</w:t>
            </w:r>
          </w:p>
        </w:tc>
        <w:tc>
          <w:tcPr>
            <w:tcW w:w="1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159678,75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170217,55</w:t>
            </w:r>
          </w:p>
        </w:tc>
        <w:tc>
          <w:tcPr>
            <w:tcW w:w="10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181451,90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193427,73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206193,96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  <w:r>
              <w:rPr>
                <w:rFonts w:ascii="Times New Roman" w:hAnsi="Times New Roman"/>
                <w:sz w:val="20"/>
                <w:shd w:fill="auto" w:val="clear"/>
              </w:rPr>
              <w:t>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110,2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</w:tr>
      <w:tr>
        <w:trPr>
          <w:trHeight w:val="399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  <w:r>
              <w:rPr>
                <w:rFonts w:ascii="Times New Roman" w:hAnsi="Times New Roman"/>
                <w:sz w:val="20"/>
                <w:shd w:fill="auto" w:val="clear"/>
              </w:rPr>
              <w:t>. Прибыль прибыльных предприятий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  <w:r>
              <w:rPr>
                <w:rFonts w:ascii="Times New Roman" w:hAnsi="Times New Roman"/>
                <w:sz w:val="20"/>
                <w:shd w:fill="auto" w:val="clear"/>
              </w:rPr>
              <w:t>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</w:t>
            </w:r>
            <w:r>
              <w:rPr>
                <w:rFonts w:ascii="Times New Roman" w:hAnsi="Times New Roman"/>
                <w:sz w:val="20"/>
                <w:shd w:fill="auto" w:val="clear"/>
              </w:rPr>
              <w:t>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2 192,7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2 347,9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2 486,4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2 794,7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3 191,5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3 453,2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3 719,1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3 994,3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4 281,9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4 577,3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4 888,6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5 221,0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5 570,8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5 944,0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6 330,4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6 741,8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7 173,3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7 632,4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  <w:r>
              <w:rPr>
                <w:rFonts w:ascii="Times New Roman" w:hAnsi="Times New Roman"/>
                <w:sz w:val="20"/>
                <w:shd w:fill="auto" w:val="clear"/>
              </w:rPr>
              <w:t>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Темп роста 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73,9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112,4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114,2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108,2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107,7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106,8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106,5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</w:tr>
      <w:tr>
        <w:trPr>
          <w:trHeight w:val="480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РАЗДЕЛ 2. Второй вариант (базовый)</w:t>
            </w:r>
          </w:p>
        </w:tc>
      </w:tr>
      <w:tr>
        <w:trPr>
          <w:trHeight w:val="480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1. Совокупный объем отгруженных товаров работ и услуг, выполненных собственными силами по полному кругу предприятий*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129 008,1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136 451,4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143 376,5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149 769,5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156 653,4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57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168 457,7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181152,7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194616,0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209079,8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224618,6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241080,3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258748,3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280398,3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300947,9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323316,1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347348,2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373166,6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400904,1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1.2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97,1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100,9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104,4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103,3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103,4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2. Добыча полезных ископаемых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13 136,7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14 294,3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15 169,3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16 025,6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16 835,3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18247,4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18759,0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19782,5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20841,2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22069,9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23063,9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24259,0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26424,2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27680,0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28997,7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30046,3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31468,8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32958,6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101,2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100,9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3. Обрабатывающие производства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112 698,0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118 596,4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124 368,2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129 638,2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135 474,2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145590,3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157475,6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169611,5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182691,0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196648,6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211673,3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227846,0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246018,3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265738,7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286163,4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307875,2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331718,3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357407,9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4. Обеспечение электрической энергией, газом и паром; кондиционирование воздуха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2 952,7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3 329,4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3 595,6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3 849,7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4 073,9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4334,2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4615,8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4901,2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5209,4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5542,4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5965,1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6243,2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7629,5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7083,7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7684,2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8929,7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9454,9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9983,8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98,2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101,8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102,3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5. 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220,7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231,4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243,3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256,0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270,0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285,9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302,3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319,8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338,2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357,7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378,0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399,4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421,6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445,5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470,8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497,0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524,6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553,8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101,4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101,7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6. Продукция сельского хозяйства во всех категориях хозяйств, всего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7 649,5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8 311,9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9 046,7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9 852,4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10 733,0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10 786,67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10 840,60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10 894,80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-57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10 949,28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11 004,02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11 059,04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11 114,34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11 169,91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11 225,76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11 281,89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11 338,30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11 394,99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11 451,96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</w:tr>
      <w:tr>
        <w:trPr>
          <w:trHeight w:val="373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7. Объем инвестиций за счет всех источников финансирования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35 913,2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16 532,0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17 723,0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18 954,0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20 773,1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20789,0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20841,4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20853,0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20887,4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20887,4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20887,4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20933,8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20954,2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20987,6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20987,9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20035,1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21048,9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21084,3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310,2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105,3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105,9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105,9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</w:tr>
      <w:tr>
        <w:trPr>
          <w:trHeight w:val="371" w:hRule="atLeast"/>
        </w:trPr>
        <w:tc>
          <w:tcPr>
            <w:tcW w:w="21634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8. Объем работ, выполненных по виду деятельности «строительство»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8.1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8 700,7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9 761,4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10 550,6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6 564,0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530,0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551,2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573,3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596,2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620,0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644,8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670,6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697,5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724,7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752,9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782,3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812,8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844,5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877,4</w:t>
            </w:r>
            <w:bookmarkStart w:id="3" w:name="_GoBack_Копия_1_Копия_1_Копия_1"/>
            <w:bookmarkEnd w:id="3"/>
          </w:p>
        </w:tc>
      </w:tr>
      <w:tr>
        <w:trPr>
          <w:trHeight w:val="421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8.2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119,1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59,7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7,8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9. Ввод жилья, всего</w:t>
            </w:r>
          </w:p>
        </w:tc>
      </w:tr>
      <w:tr>
        <w:trPr>
          <w:trHeight w:val="42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9.1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Тыс. квадратных метров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6,7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5,7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12,1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0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12,2</w:t>
            </w:r>
          </w:p>
        </w:tc>
      </w:tr>
    </w:tbl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21639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2"/>
        <w:gridCol w:w="3012"/>
        <w:gridCol w:w="901"/>
        <w:gridCol w:w="1075"/>
        <w:gridCol w:w="965"/>
        <w:gridCol w:w="1026"/>
        <w:gridCol w:w="956"/>
        <w:gridCol w:w="914"/>
        <w:gridCol w:w="900"/>
        <w:gridCol w:w="913"/>
        <w:gridCol w:w="900"/>
        <w:gridCol w:w="950"/>
        <w:gridCol w:w="963"/>
        <w:gridCol w:w="1075"/>
        <w:gridCol w:w="1143"/>
        <w:gridCol w:w="1078"/>
        <w:gridCol w:w="1077"/>
        <w:gridCol w:w="1076"/>
        <w:gridCol w:w="1075"/>
        <w:gridCol w:w="1123"/>
      </w:tblGrid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85,1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212,1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Показатель 10. Количество малых и средних предприятий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Всего по состоянию на конец года (единиц)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48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102,2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</w:t>
            </w:r>
            <w:r>
              <w:rPr>
                <w:rFonts w:eastAsia="Noto Serif CJK SC" w:cs="FreeSans" w:ascii="Times New Roman" w:hAnsi="Times New Roman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zh-CN" w:bidi="hi-IN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 Среднесписо</w:t>
            </w:r>
            <w:bookmarkStart w:id="4" w:name="_GoBack_Копия_1_Копия_1_Копия_4"/>
            <w:bookmarkEnd w:id="4"/>
            <w:r>
              <w:rPr>
                <w:rFonts w:ascii="Times New Roman" w:hAnsi="Times New Roman"/>
                <w:sz w:val="20"/>
                <w:shd w:fill="auto" w:val="clear"/>
              </w:rPr>
              <w:t>чная численность работников (без внешних совместителей) по малым и средним предприятиям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11.1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Всего (человек)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1 849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1 945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2 013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2 082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2 135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2154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2157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2163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2169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2178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2189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2202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2217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Процентов к предыдущему году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102,5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99,9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100,7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 Оборот малых и средних предприятий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 xml:space="preserve">В </w:t>
            </w:r>
            <w:r>
              <w:rPr>
                <w:rFonts w:ascii="Times New Roman" w:hAnsi="Times New Roman"/>
                <w:sz w:val="20"/>
                <w:shd w:fill="auto" w:val="clear"/>
              </w:rPr>
              <w:t>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9 183,3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10 049,2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10 780,3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11 626,5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12 502,5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13115,1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13770,0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14486,0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15254,8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16093,8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17011,1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18014,8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19131,7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20356,1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21699,7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23196,9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24843,9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26657,5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12.2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93,3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109,4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107,3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 Оборот розничной торговли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22 719,8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24 685,8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25 549,8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26 547,2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27 747,1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28579,5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29636,9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30733,5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31870,7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33049,9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34305,8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34305,8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35609,4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36962,6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38367,1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39825,1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41338,4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42909,3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13.2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101,0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103,8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14. Оборот общественного питания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>14.1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u w:val="none"/>
                <w:shd w:fill="auto" w:val="clear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(млн. рублей)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577,8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658,8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696,5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735,1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774,4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810.8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848,9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888,8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930,6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974,3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1021,1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1070,1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1121,5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1175,3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1231,7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1290,8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1352,8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1417,7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В сопоставимых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(процентов к предыдущему году)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112,2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105,3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104,8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5</w:t>
            </w:r>
            <w:r>
              <w:rPr>
                <w:rFonts w:ascii="Times New Roman" w:hAnsi="Times New Roman"/>
                <w:sz w:val="20"/>
                <w:shd w:fill="auto" w:val="clear"/>
              </w:rPr>
              <w:t>. Численность занятых в экономике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(человек)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14564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14523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14 526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14 529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14 532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14642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14680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14716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14742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14763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14778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14801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14847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14859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6</w:t>
            </w:r>
            <w:r>
              <w:rPr>
                <w:rFonts w:ascii="Times New Roman" w:hAnsi="Times New Roman"/>
                <w:sz w:val="20"/>
                <w:shd w:fill="auto" w:val="clear"/>
              </w:rPr>
              <w:t>. Фонд заработной платы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none"/>
              </w:rPr>
              <w:t>В д</w:t>
            </w:r>
            <w:r>
              <w:rPr>
                <w:rFonts w:ascii="Times New Roman" w:hAnsi="Times New Roman"/>
                <w:sz w:val="20"/>
              </w:rPr>
              <w:t>ействующих ценах, всего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(млн. рублей)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12 608,1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13 560,3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14 444,2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15 450,4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16 543,3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17767,5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19082,3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20494,4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22010,9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23639,8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25412,8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27318,7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29367,6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31599,6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34032,7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36687,3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39548,9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42633,7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107,8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7</w:t>
            </w:r>
            <w:r>
              <w:rPr>
                <w:rFonts w:ascii="Times New Roman" w:hAnsi="Times New Roman"/>
                <w:sz w:val="20"/>
                <w:shd w:fill="auto" w:val="clear"/>
              </w:rPr>
              <w:t>. Среднемесячная зарплата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13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72 141,71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71 809,25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57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82 864,06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88 618,4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94 867,22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101792,5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109223,4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117196,7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125752,0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134931,9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144916,9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155640,8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167158,2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179695,0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193172,2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207853,3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223650,1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240647,5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 к предыдущему году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107,6</w:t>
            </w:r>
          </w:p>
        </w:tc>
      </w:tr>
      <w:tr>
        <w:trPr>
          <w:trHeight w:val="421" w:hRule="atLeast"/>
        </w:trPr>
        <w:tc>
          <w:tcPr>
            <w:tcW w:w="216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</w:t>
            </w:r>
            <w:r>
              <w:rPr>
                <w:rFonts w:ascii="Times New Roman" w:hAnsi="Times New Roman"/>
                <w:sz w:val="20"/>
                <w:shd w:fill="auto" w:val="clear"/>
              </w:rPr>
              <w:t>8</w:t>
            </w:r>
            <w:r>
              <w:rPr>
                <w:rFonts w:ascii="Times New Roman" w:hAnsi="Times New Roman"/>
                <w:sz w:val="20"/>
                <w:shd w:fill="auto" w:val="clear"/>
              </w:rPr>
              <w:t>. Прибыль прибыльных предприятий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(млн. рубле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2 192,7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2 347,9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2 493,0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2 764,6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3 013,1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3 272,2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3 534,0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3 805,0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4 086,6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4 376,7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4 687,4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5 020,2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5 371,6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5 747,6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6 144,2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5 568,1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7 021,3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7 505,7</w:t>
            </w:r>
          </w:p>
        </w:tc>
      </w:tr>
      <w:tr>
        <w:trPr>
          <w:trHeight w:val="421" w:hRule="atLeast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в действующих ценах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(процентов к предыдущему году)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73,9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110,9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109,0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107,0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hd w:fill="auto" w:val="clear"/>
              </w:rPr>
              <w:t>106,9</w:t>
            </w:r>
          </w:p>
        </w:tc>
      </w:tr>
    </w:tbl>
    <w:p>
      <w:pPr>
        <w:pStyle w:val="Normal"/>
        <w:widowControl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pacing w:lineRule="auto" w:line="240" w:before="0" w:after="0"/>
        <w:rPr>
          <w:sz w:val="24"/>
        </w:rPr>
      </w:pPr>
      <w:r>
        <w:rPr>
          <w:rFonts w:ascii="Times New Roman" w:hAnsi="Times New Roman"/>
          <w:sz w:val="24"/>
        </w:rPr>
        <w:t>* Показатель равняется сумме значений, указанных в пунктах 2.1, 3.1, 4.1, 5.1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>
      <w:pPr>
        <w:pStyle w:val="Normal"/>
        <w:widowControl/>
        <w:tabs>
          <w:tab w:val="clear" w:pos="709"/>
          <w:tab w:val="right" w:pos="21317" w:leader="none"/>
        </w:tabs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  <w:tab/>
        <w:t>И.Ю. Кишкинова</w:t>
      </w:r>
    </w:p>
    <w:sectPr>
      <w:headerReference w:type="even" r:id="rId5"/>
      <w:headerReference w:type="default" r:id="rId6"/>
      <w:headerReference w:type="first" r:id="rId7"/>
      <w:type w:val="nextPage"/>
      <w:pgSz w:orient="landscape" w:w="23811" w:h="16838"/>
      <w:pgMar w:left="1595" w:right="561" w:gutter="0" w:header="1587" w:top="164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Cambria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</w:t>
    </w:r>
    <w:r>
      <w:rPr>
        <w:sz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</w:t>
    </w:r>
    <w:r>
      <w:rPr>
        <w:sz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widowControl w:val="false"/>
      <w:spacing w:lineRule="auto" w:line="240" w:before="108" w:after="108"/>
      <w:ind w:hanging="0" w:left="0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next w:val="Normal"/>
    <w:uiPriority w:val="9"/>
    <w:qFormat/>
    <w:pPr>
      <w:keepNext w:val="true"/>
      <w:widowControl/>
      <w:spacing w:before="240" w:after="60"/>
      <w:ind w:hanging="0" w:left="0"/>
      <w:outlineLvl w:val="2"/>
    </w:pPr>
    <w:rPr>
      <w:rFonts w:ascii="Cambria" w:hAnsi="Cambria"/>
      <w:b/>
      <w:sz w:val="26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widowControl/>
      <w:spacing w:before="200" w:after="0"/>
      <w:ind w:hanging="0" w:left="0"/>
      <w:outlineLvl w:val="8"/>
    </w:pPr>
    <w:rPr>
      <w:rFonts w:ascii="XO Thames" w:hAnsi="XO Thames"/>
      <w:i/>
      <w:color w:themeColor="dark1" w:themeTint="bf" w:val="404040"/>
      <w:sz w:val="20"/>
    </w:rPr>
  </w:style>
  <w:style w:type="character" w:styleId="WW8Num2z31">
    <w:name w:val="WW8Num2z31"/>
    <w:link w:val="WW8Num2z311"/>
    <w:qFormat/>
    <w:rPr>
      <w:rFonts w:ascii="Calibri" w:hAnsi="Calibri"/>
      <w:color w:val="000000"/>
      <w:spacing w:val="0"/>
      <w:sz w:val="20"/>
    </w:rPr>
  </w:style>
  <w:style w:type="character" w:styleId="WW8Num15z31">
    <w:name w:val="WW8Num15z31"/>
    <w:link w:val="WW8Num15z311"/>
    <w:qFormat/>
    <w:rPr>
      <w:rFonts w:ascii="Calibri" w:hAnsi="Calibri"/>
      <w:color w:val="000000"/>
      <w:spacing w:val="0"/>
      <w:sz w:val="20"/>
    </w:rPr>
  </w:style>
  <w:style w:type="character" w:styleId="WW8Num4z01">
    <w:name w:val="WW8Num4z01"/>
    <w:link w:val="WW8Num4z011"/>
    <w:qFormat/>
    <w:rPr>
      <w:rFonts w:ascii="Calibri" w:hAnsi="Calibri"/>
      <w:color w:val="000000"/>
      <w:spacing w:val="0"/>
      <w:sz w:val="20"/>
    </w:rPr>
  </w:style>
  <w:style w:type="character" w:styleId="ConsPlusTitle1">
    <w:name w:val="ConsPlusTitle1"/>
    <w:link w:val="ConsPlusTitle11"/>
    <w:qFormat/>
    <w:rPr>
      <w:rFonts w:ascii="Arial" w:hAnsi="Arial"/>
      <w:b/>
      <w:color w:val="000000"/>
      <w:spacing w:val="0"/>
      <w:sz w:val="20"/>
    </w:rPr>
  </w:style>
  <w:style w:type="character" w:styleId="WW8Num5z61">
    <w:name w:val="WW8Num5z61"/>
    <w:link w:val="WW8Num5z611"/>
    <w:qFormat/>
    <w:rPr>
      <w:rFonts w:ascii="Calibri" w:hAnsi="Calibri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17z11">
    <w:name w:val="WW8Num17z11"/>
    <w:link w:val="WW8Num17z111"/>
    <w:qFormat/>
    <w:rPr>
      <w:rFonts w:ascii="Courier New" w:hAnsi="Courier New"/>
      <w:color w:val="000000"/>
      <w:spacing w:val="0"/>
      <w:sz w:val="20"/>
    </w:rPr>
  </w:style>
  <w:style w:type="character" w:styleId="WW8Num8z41">
    <w:name w:val="WW8Num8z41"/>
    <w:link w:val="WW8Num8z411"/>
    <w:qFormat/>
    <w:rPr>
      <w:rFonts w:ascii="Calibri" w:hAnsi="Calibri"/>
      <w:color w:val="000000"/>
      <w:spacing w:val="0"/>
      <w:sz w:val="20"/>
    </w:rPr>
  </w:style>
  <w:style w:type="character" w:styleId="WW8Num6z41">
    <w:name w:val="WW8Num6z41"/>
    <w:link w:val="WW8Num6z411"/>
    <w:qFormat/>
    <w:rPr>
      <w:rFonts w:ascii="Calibri" w:hAnsi="Calibri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WW8Num9z61">
    <w:name w:val="WW8Num9z61"/>
    <w:link w:val="WW8Num9z611"/>
    <w:qFormat/>
    <w:rPr>
      <w:rFonts w:ascii="Calibri" w:hAnsi="Calibri"/>
      <w:color w:val="000000"/>
      <w:spacing w:val="0"/>
      <w:sz w:val="20"/>
    </w:rPr>
  </w:style>
  <w:style w:type="character" w:styleId="WW8Num2z21">
    <w:name w:val="WW8Num2z21"/>
    <w:link w:val="WW8Num2z211"/>
    <w:qFormat/>
    <w:rPr>
      <w:rFonts w:ascii="Calibri" w:hAnsi="Calibri"/>
      <w:color w:val="000000"/>
      <w:spacing w:val="0"/>
      <w:sz w:val="20"/>
    </w:rPr>
  </w:style>
  <w:style w:type="character" w:styleId="WW8Num5z31">
    <w:name w:val="WW8Num5z31"/>
    <w:link w:val="WW8Num5z311"/>
    <w:qFormat/>
    <w:rPr>
      <w:rFonts w:ascii="Calibri" w:hAnsi="Calibri"/>
      <w:color w:val="000000"/>
      <w:spacing w:val="0"/>
      <w:sz w:val="20"/>
    </w:rPr>
  </w:style>
  <w:style w:type="character" w:styleId="511">
    <w:name w:val="Основной шрифт абзаца511"/>
    <w:link w:val="51111"/>
    <w:qFormat/>
    <w:rPr>
      <w:rFonts w:ascii="Calibri" w:hAnsi="Calibri"/>
      <w:color w:val="000000"/>
      <w:spacing w:val="0"/>
      <w:sz w:val="20"/>
    </w:rPr>
  </w:style>
  <w:style w:type="character" w:styleId="2">
    <w:name w:val="Символ сноски2"/>
    <w:link w:val="212"/>
    <w:qFormat/>
    <w:rPr>
      <w:rFonts w:ascii="Calibri" w:hAnsi="Calibri"/>
      <w:color w:val="000000"/>
      <w:spacing w:val="0"/>
      <w:sz w:val="20"/>
      <w:vertAlign w:val="superscript"/>
    </w:rPr>
  </w:style>
  <w:style w:type="character" w:styleId="WW8Num13z21">
    <w:name w:val="WW8Num13z21"/>
    <w:link w:val="WW8Num13z211"/>
    <w:qFormat/>
    <w:rPr>
      <w:rFonts w:ascii="Calibri" w:hAnsi="Calibri"/>
      <w:color w:val="000000"/>
      <w:spacing w:val="0"/>
      <w:sz w:val="20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411">
    <w:name w:val="Гиперссылка411"/>
    <w:link w:val="41111"/>
    <w:qFormat/>
    <w:rPr>
      <w:rFonts w:ascii="Calibri" w:hAnsi="Calibri"/>
      <w:color w:val="0000FF"/>
      <w:spacing w:val="0"/>
      <w:sz w:val="20"/>
      <w:u w:val="single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link w:val="WW8Num2z011"/>
    <w:qFormat/>
    <w:rPr>
      <w:rFonts w:ascii="Calibri" w:hAnsi="Calibri"/>
      <w:color w:val="000000"/>
      <w:spacing w:val="0"/>
      <w:sz w:val="20"/>
    </w:rPr>
  </w:style>
  <w:style w:type="character" w:styleId="WW8Num18z81">
    <w:name w:val="WW8Num18z81"/>
    <w:link w:val="WW8Num18z811"/>
    <w:qFormat/>
    <w:rPr>
      <w:rFonts w:ascii="Calibri" w:hAnsi="Calibri"/>
      <w:color w:val="000000"/>
      <w:spacing w:val="0"/>
      <w:sz w:val="20"/>
    </w:rPr>
  </w:style>
  <w:style w:type="character" w:styleId="WW8Num15z01">
    <w:name w:val="WW8Num15z01"/>
    <w:link w:val="WW8Num15z01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link w:val="WW8Num3z111"/>
    <w:qFormat/>
    <w:rPr>
      <w:rFonts w:ascii="Calibri" w:hAnsi="Calibri"/>
      <w:color w:val="000000"/>
      <w:spacing w:val="0"/>
      <w:sz w:val="20"/>
    </w:rPr>
  </w:style>
  <w:style w:type="character" w:styleId="WW8Num8z11">
    <w:name w:val="WW8Num8z11"/>
    <w:link w:val="WW8Num8z111"/>
    <w:qFormat/>
    <w:rPr>
      <w:rFonts w:ascii="Calibri" w:hAnsi="Calibri"/>
      <w:color w:val="000000"/>
      <w:spacing w:val="0"/>
      <w:sz w:val="20"/>
    </w:rPr>
  </w:style>
  <w:style w:type="character" w:styleId="71">
    <w:name w:val="Оглавление 7 Знак1"/>
    <w:link w:val="7112"/>
    <w:qFormat/>
    <w:rPr>
      <w:rFonts w:ascii="XO Thames" w:hAnsi="XO Thames"/>
      <w:color w:val="000000"/>
      <w:spacing w:val="0"/>
      <w:sz w:val="28"/>
    </w:rPr>
  </w:style>
  <w:style w:type="character" w:styleId="1">
    <w:name w:val="Колонтитул1"/>
    <w:link w:val="1117"/>
    <w:qFormat/>
    <w:rPr>
      <w:rFonts w:ascii="XO Thames" w:hAnsi="XO Thames"/>
      <w:color w:val="000000"/>
      <w:spacing w:val="0"/>
      <w:sz w:val="20"/>
    </w:rPr>
  </w:style>
  <w:style w:type="character" w:styleId="Header1">
    <w:name w:val="Header1"/>
    <w:qFormat/>
    <w:rPr/>
  </w:style>
  <w:style w:type="character" w:styleId="11">
    <w:name w:val="Символ сноски11"/>
    <w:link w:val="1118"/>
    <w:qFormat/>
    <w:rPr>
      <w:rFonts w:ascii="Calibri" w:hAnsi="Calibri"/>
      <w:color w:val="000000"/>
      <w:spacing w:val="0"/>
      <w:sz w:val="20"/>
    </w:rPr>
  </w:style>
  <w:style w:type="character" w:styleId="Textbody">
    <w:name w:val="Text body"/>
    <w:qFormat/>
    <w:rPr>
      <w:rFonts w:ascii="Times New Roman" w:hAnsi="Times New Roman"/>
      <w:sz w:val="28"/>
    </w:rPr>
  </w:style>
  <w:style w:type="character" w:styleId="4111">
    <w:name w:val="Основной шрифт абзаца411"/>
    <w:link w:val="41112"/>
    <w:qFormat/>
    <w:rPr>
      <w:rFonts w:ascii="Calibri" w:hAnsi="Calibri"/>
      <w:color w:val="000000"/>
      <w:spacing w:val="0"/>
      <w:sz w:val="20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styleId="WW8Num18z31">
    <w:name w:val="WW8Num18z31"/>
    <w:link w:val="WW8Num18z311"/>
    <w:qFormat/>
    <w:rPr>
      <w:rFonts w:ascii="Calibri" w:hAnsi="Calibri"/>
      <w:color w:val="000000"/>
      <w:spacing w:val="0"/>
      <w:sz w:val="20"/>
    </w:rPr>
  </w:style>
  <w:style w:type="character" w:styleId="61">
    <w:name w:val="Оглавление 6 Знак1"/>
    <w:link w:val="6112"/>
    <w:qFormat/>
    <w:rPr>
      <w:rFonts w:ascii="XO Thames" w:hAnsi="XO Thames"/>
      <w:color w:val="000000"/>
      <w:spacing w:val="0"/>
      <w:sz w:val="28"/>
    </w:rPr>
  </w:style>
  <w:style w:type="character" w:styleId="Textbodyindent">
    <w:name w:val="Text body indent"/>
    <w:qFormat/>
    <w:rPr>
      <w:rFonts w:ascii="Times New Roman" w:hAnsi="Times New Roman"/>
      <w:color w:val="000000"/>
      <w:sz w:val="24"/>
    </w:rPr>
  </w:style>
  <w:style w:type="character" w:styleId="111">
    <w:name w:val="Оглавление 1 Знак1"/>
    <w:link w:val="1119"/>
    <w:qFormat/>
    <w:rPr>
      <w:rFonts w:ascii="XO Thames" w:hAnsi="XO Thames"/>
      <w:b/>
      <w:color w:val="000000"/>
      <w:spacing w:val="0"/>
      <w:sz w:val="28"/>
    </w:rPr>
  </w:style>
  <w:style w:type="character" w:styleId="Default11">
    <w:name w:val="Default11"/>
    <w:link w:val="Default111"/>
    <w:qFormat/>
    <w:rPr>
      <w:rFonts w:ascii="Times New Roman" w:hAnsi="Times New Roman"/>
      <w:color w:val="000000"/>
      <w:spacing w:val="0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Cambria" w:hAnsi="Cambria"/>
      <w:b/>
      <w:sz w:val="26"/>
    </w:rPr>
  </w:style>
  <w:style w:type="character" w:styleId="WW8Num18z21">
    <w:name w:val="WW8Num18z21"/>
    <w:link w:val="WW8Num18z211"/>
    <w:qFormat/>
    <w:rPr>
      <w:rFonts w:ascii="Calibri" w:hAnsi="Calibri"/>
      <w:color w:val="000000"/>
      <w:spacing w:val="0"/>
      <w:sz w:val="20"/>
    </w:rPr>
  </w:style>
  <w:style w:type="character" w:styleId="41">
    <w:name w:val="Оглавление 4 Знак1"/>
    <w:link w:val="4112"/>
    <w:qFormat/>
    <w:rPr>
      <w:rFonts w:ascii="XO Thames" w:hAnsi="XO Thames"/>
      <w:color w:val="000000"/>
      <w:spacing w:val="0"/>
      <w:sz w:val="28"/>
    </w:rPr>
  </w:style>
  <w:style w:type="character" w:styleId="WW8Num5z51">
    <w:name w:val="WW8Num5z51"/>
    <w:link w:val="WW8Num5z511"/>
    <w:qFormat/>
    <w:rPr>
      <w:rFonts w:ascii="Calibri" w:hAnsi="Calibri"/>
      <w:color w:val="000000"/>
      <w:spacing w:val="0"/>
      <w:sz w:val="20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styleId="BodyTextIndent21">
    <w:name w:val="Body Text Indent 21"/>
    <w:link w:val="BodyTextIndent211"/>
    <w:qFormat/>
    <w:rPr>
      <w:rFonts w:ascii="Times New Roman" w:hAnsi="Times New Roman"/>
      <w:color w:val="000000"/>
      <w:sz w:val="28"/>
    </w:rPr>
  </w:style>
  <w:style w:type="character" w:styleId="Indexheading1">
    <w:name w:val="index heading1"/>
    <w:link w:val="Indexheading11"/>
    <w:qFormat/>
    <w:rPr>
      <w:rFonts w:ascii="XO Thames" w:hAnsi="XO Thames"/>
    </w:rPr>
  </w:style>
  <w:style w:type="character" w:styleId="WW8Num15z11">
    <w:name w:val="WW8Num15z11"/>
    <w:link w:val="WW8Num15z111"/>
    <w:qFormat/>
    <w:rPr>
      <w:rFonts w:ascii="Calibri" w:hAnsi="Calibri"/>
      <w:color w:val="000000"/>
      <w:spacing w:val="0"/>
      <w:sz w:val="20"/>
    </w:rPr>
  </w:style>
  <w:style w:type="character" w:styleId="Textbodyindent1">
    <w:name w:val="Text body indent1"/>
    <w:link w:val="Textbodyindent2"/>
    <w:qFormat/>
    <w:rPr>
      <w:rFonts w:ascii="Times New Roman" w:hAnsi="Times New Roman"/>
      <w:color w:val="000000"/>
      <w:sz w:val="24"/>
    </w:rPr>
  </w:style>
  <w:style w:type="character" w:styleId="ListParagraph1">
    <w:name w:val="List Paragraph1"/>
    <w:link w:val="ListParagraph11"/>
    <w:qFormat/>
    <w:rPr/>
  </w:style>
  <w:style w:type="character" w:styleId="Title1">
    <w:name w:val="Title1"/>
    <w:link w:val="Title11"/>
    <w:qFormat/>
    <w:rPr>
      <w:rFonts w:ascii="XO Thames" w:hAnsi="XO Thames"/>
      <w:b/>
      <w:caps/>
      <w:color w:val="000000"/>
      <w:sz w:val="40"/>
    </w:rPr>
  </w:style>
  <w:style w:type="character" w:styleId="1111">
    <w:name w:val="Обычный111"/>
    <w:link w:val="11112"/>
    <w:qFormat/>
    <w:rPr>
      <w:rFonts w:ascii="Calibri" w:hAnsi="Calibri"/>
      <w:color w:val="000000"/>
      <w:spacing w:val="0"/>
      <w:sz w:val="22"/>
    </w:rPr>
  </w:style>
  <w:style w:type="character" w:styleId="51">
    <w:name w:val="Заголовок 5 Знак1"/>
    <w:link w:val="5112"/>
    <w:qFormat/>
    <w:rPr>
      <w:rFonts w:ascii="XO Thames" w:hAnsi="XO Thames"/>
      <w:b/>
      <w:color w:val="000000"/>
      <w:spacing w:val="0"/>
      <w:sz w:val="22"/>
    </w:rPr>
  </w:style>
  <w:style w:type="character" w:styleId="Style8">
    <w:name w:val="Символ сноски"/>
    <w:link w:val="Style14"/>
    <w:qFormat/>
    <w:rPr>
      <w:rFonts w:ascii="Calibri" w:hAnsi="Calibri"/>
      <w:color w:val="000000"/>
      <w:spacing w:val="0"/>
      <w:sz w:val="20"/>
      <w:vertAlign w:val="superscript"/>
    </w:rPr>
  </w:style>
  <w:style w:type="character" w:styleId="FootnoteReference">
    <w:name w:val="Footnote Reference"/>
    <w:rPr>
      <w:rFonts w:ascii="Calibri" w:hAnsi="Calibri"/>
      <w:color w:val="000000"/>
      <w:spacing w:val="0"/>
      <w:sz w:val="20"/>
      <w:vertAlign w:val="superscript"/>
    </w:rPr>
  </w:style>
  <w:style w:type="character" w:styleId="Index11">
    <w:name w:val="index 11"/>
    <w:link w:val="Index111"/>
    <w:qFormat/>
    <w:rPr/>
  </w:style>
  <w:style w:type="character" w:styleId="WW8Num9z71">
    <w:name w:val="WW8Num9z71"/>
    <w:link w:val="WW8Num9z711"/>
    <w:qFormat/>
    <w:rPr>
      <w:rFonts w:ascii="Calibri" w:hAnsi="Calibri"/>
      <w:color w:val="000000"/>
      <w:spacing w:val="0"/>
      <w:sz w:val="20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styleId="31">
    <w:name w:val="Оглавление 3 Знак1"/>
    <w:link w:val="3114"/>
    <w:qFormat/>
    <w:rPr>
      <w:rFonts w:ascii="XO Thames" w:hAnsi="XO Thames"/>
      <w:color w:val="000000"/>
      <w:spacing w:val="0"/>
      <w:sz w:val="28"/>
    </w:rPr>
  </w:style>
  <w:style w:type="character" w:styleId="WW8Num7z21">
    <w:name w:val="WW8Num7z21"/>
    <w:link w:val="WW8Num7z211"/>
    <w:qFormat/>
    <w:rPr>
      <w:rFonts w:ascii="Wingdings" w:hAnsi="Wingdings"/>
      <w:color w:val="000000"/>
      <w:spacing w:val="0"/>
      <w:sz w:val="20"/>
    </w:rPr>
  </w:style>
  <w:style w:type="character" w:styleId="ConsPlusNormal11">
    <w:name w:val="ConsPlusNormal11"/>
    <w:link w:val="ConsPlusNormal111"/>
    <w:qFormat/>
    <w:rPr>
      <w:rFonts w:ascii="Calibri" w:hAnsi="Calibri"/>
      <w:color w:val="000000"/>
      <w:spacing w:val="0"/>
      <w:sz w:val="22"/>
    </w:rPr>
  </w:style>
  <w:style w:type="character" w:styleId="NoSpacing1">
    <w:name w:val="No Spacing1"/>
    <w:link w:val="NoSpacing11"/>
    <w:qFormat/>
    <w:rPr>
      <w:rFonts w:ascii="Calibri" w:hAnsi="Calibri"/>
      <w:color w:val="000000"/>
      <w:spacing w:val="0"/>
      <w:sz w:val="22"/>
    </w:rPr>
  </w:style>
  <w:style w:type="character" w:styleId="Heading91">
    <w:name w:val="Heading 91"/>
    <w:qFormat/>
    <w:rPr>
      <w:rFonts w:ascii="XO Thames" w:hAnsi="XO Thames"/>
      <w:i/>
      <w:color w:themeColor="dark1" w:themeTint="bf" w:val="404040"/>
      <w:sz w:val="20"/>
    </w:rPr>
  </w:style>
  <w:style w:type="character" w:styleId="Heading11">
    <w:name w:val="Heading 11"/>
    <w:link w:val="Heading111"/>
    <w:qFormat/>
    <w:rPr>
      <w:rFonts w:ascii="Arial" w:hAnsi="Arial"/>
      <w:b/>
      <w:color w:val="26282F"/>
      <w:sz w:val="24"/>
    </w:rPr>
  </w:style>
  <w:style w:type="character" w:styleId="3111">
    <w:name w:val="Заголовок 3111"/>
    <w:link w:val="31111"/>
    <w:qFormat/>
    <w:rPr>
      <w:rFonts w:ascii="XO Thames" w:hAnsi="XO Thames"/>
      <w:b/>
      <w:color w:val="000000"/>
      <w:spacing w:val="0"/>
      <w:sz w:val="26"/>
    </w:rPr>
  </w:style>
  <w:style w:type="character" w:styleId="WW8Num6z51">
    <w:name w:val="WW8Num6z51"/>
    <w:link w:val="WW8Num6z511"/>
    <w:qFormat/>
    <w:rPr>
      <w:rFonts w:ascii="Calibri" w:hAnsi="Calibri"/>
      <w:color w:val="000000"/>
      <w:spacing w:val="0"/>
      <w:sz w:val="20"/>
    </w:rPr>
  </w:style>
  <w:style w:type="character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styleId="WW8Num2z41">
    <w:name w:val="WW8Num2z41"/>
    <w:link w:val="WW8Num2z411"/>
    <w:qFormat/>
    <w:rPr>
      <w:rFonts w:ascii="Calibri" w:hAnsi="Calibri"/>
      <w:color w:val="000000"/>
      <w:spacing w:val="0"/>
      <w:sz w:val="20"/>
    </w:rPr>
  </w:style>
  <w:style w:type="character" w:styleId="1112">
    <w:name w:val="Знак сноски111"/>
    <w:basedOn w:val="2111"/>
    <w:link w:val="11113"/>
    <w:qFormat/>
    <w:rPr>
      <w:vertAlign w:val="superscript"/>
    </w:rPr>
  </w:style>
  <w:style w:type="character" w:styleId="WW8Num3z81">
    <w:name w:val="WW8Num3z81"/>
    <w:link w:val="WW8Num3z811"/>
    <w:qFormat/>
    <w:rPr>
      <w:rFonts w:ascii="Calibri" w:hAnsi="Calibri"/>
      <w:color w:val="000000"/>
      <w:spacing w:val="0"/>
      <w:sz w:val="20"/>
    </w:rPr>
  </w:style>
  <w:style w:type="character" w:styleId="Style9">
    <w:name w:val="Заголовок таблицы"/>
    <w:basedOn w:val="Style10"/>
    <w:link w:val="24"/>
    <w:qFormat/>
    <w:rPr>
      <w:b/>
    </w:rPr>
  </w:style>
  <w:style w:type="character" w:styleId="Footnote11">
    <w:name w:val="Footnote11"/>
    <w:link w:val="Footnote111"/>
    <w:qFormat/>
    <w:rPr>
      <w:rFonts w:ascii="Times New Roman" w:hAnsi="Times New Roman"/>
      <w:sz w:val="20"/>
    </w:rPr>
  </w:style>
  <w:style w:type="character" w:styleId="112">
    <w:name w:val="Содержимое врезки11"/>
    <w:link w:val="11110"/>
    <w:qFormat/>
    <w:rPr>
      <w:rFonts w:ascii="XO Thames" w:hAnsi="XO Thames"/>
    </w:rPr>
  </w:style>
  <w:style w:type="character" w:styleId="ConsPlusNormal1">
    <w:name w:val="ConsPlusNormal Знак1"/>
    <w:link w:val="ConsPlusNormal112"/>
    <w:qFormat/>
    <w:rPr>
      <w:rFonts w:ascii="Arial" w:hAnsi="Arial"/>
      <w:color w:val="000000"/>
      <w:spacing w:val="0"/>
      <w:sz w:val="20"/>
    </w:rPr>
  </w:style>
  <w:style w:type="character" w:styleId="12">
    <w:name w:val="Заголовок таблицы1"/>
    <w:basedOn w:val="17"/>
    <w:link w:val="1120"/>
    <w:qFormat/>
    <w:rPr>
      <w:b/>
    </w:rPr>
  </w:style>
  <w:style w:type="character" w:styleId="113">
    <w:name w:val="Основной текст11"/>
    <w:link w:val="11114"/>
    <w:qFormat/>
    <w:rPr>
      <w:rFonts w:ascii="Times New Roman" w:hAnsi="Times New Roman"/>
      <w:sz w:val="26"/>
    </w:rPr>
  </w:style>
  <w:style w:type="character" w:styleId="WW8Num1z81">
    <w:name w:val="WW8Num1z81"/>
    <w:link w:val="WW8Num1z811"/>
    <w:qFormat/>
    <w:rPr>
      <w:rFonts w:ascii="Calibri" w:hAnsi="Calibri"/>
      <w:color w:val="000000"/>
      <w:spacing w:val="0"/>
      <w:sz w:val="20"/>
    </w:rPr>
  </w:style>
  <w:style w:type="character" w:styleId="WW8Num10z71">
    <w:name w:val="WW8Num10z71"/>
    <w:link w:val="WW8Num10z711"/>
    <w:qFormat/>
    <w:rPr>
      <w:rFonts w:ascii="Calibri" w:hAnsi="Calibri"/>
      <w:color w:val="000000"/>
      <w:spacing w:val="0"/>
      <w:sz w:val="20"/>
    </w:rPr>
  </w:style>
  <w:style w:type="character" w:styleId="Header11">
    <w:name w:val="Header11"/>
    <w:link w:val="Header12"/>
    <w:qFormat/>
    <w:rPr/>
  </w:style>
  <w:style w:type="character" w:styleId="ConsNonformat11">
    <w:name w:val="ConsNonformat11"/>
    <w:link w:val="ConsNonformat111"/>
    <w:qFormat/>
    <w:rPr>
      <w:rFonts w:ascii="Courier New" w:hAnsi="Courier New"/>
      <w:color w:val="000000"/>
      <w:spacing w:val="0"/>
      <w:sz w:val="22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WW8Num3z61">
    <w:name w:val="WW8Num3z61"/>
    <w:link w:val="WW8Num3z611"/>
    <w:qFormat/>
    <w:rPr>
      <w:rFonts w:ascii="Calibri" w:hAnsi="Calibri"/>
      <w:color w:val="000000"/>
      <w:spacing w:val="0"/>
      <w:sz w:val="20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0"/>
      <w:u w:val="single"/>
    </w:rPr>
  </w:style>
  <w:style w:type="character" w:styleId="711">
    <w:name w:val="Основной шрифт абзаца711"/>
    <w:link w:val="71111"/>
    <w:qFormat/>
    <w:rPr>
      <w:rFonts w:ascii="Calibri" w:hAnsi="Calibri"/>
      <w:color w:val="000000"/>
      <w:spacing w:val="0"/>
      <w:sz w:val="20"/>
    </w:rPr>
  </w:style>
  <w:style w:type="character" w:styleId="811">
    <w:name w:val="Гиперссылка811"/>
    <w:link w:val="81111"/>
    <w:qFormat/>
    <w:rPr>
      <w:rFonts w:ascii="Calibri" w:hAnsi="Calibri"/>
      <w:color w:val="0000FF"/>
      <w:spacing w:val="0"/>
      <w:sz w:val="20"/>
      <w:u w:val="single"/>
    </w:rPr>
  </w:style>
  <w:style w:type="character" w:styleId="FootnoteSymbol">
    <w:name w:val="Footnote Symbol"/>
    <w:link w:val="FootnoteSymbol2"/>
    <w:qFormat/>
    <w:rPr>
      <w:rFonts w:ascii="Calibri" w:hAnsi="Calibri"/>
      <w:color w:val="000000"/>
      <w:spacing w:val="0"/>
      <w:sz w:val="20"/>
      <w:vertAlign w:val="superscript"/>
    </w:rPr>
  </w:style>
  <w:style w:type="character" w:styleId="91">
    <w:name w:val="Заголовок 9 Знак1"/>
    <w:basedOn w:val="DefaultParagraphFont1"/>
    <w:link w:val="9113"/>
    <w:qFormat/>
    <w:rPr>
      <w:rFonts w:ascii="XO Thames" w:hAnsi="XO Thames"/>
      <w:i/>
      <w:color w:themeColor="dark1" w:themeTint="bf" w:val="404040"/>
    </w:rPr>
  </w:style>
  <w:style w:type="character" w:styleId="WW8Num9z01">
    <w:name w:val="WW8Num9z01"/>
    <w:link w:val="WW8Num9z011"/>
    <w:qFormat/>
    <w:rPr>
      <w:rFonts w:ascii="Calibri" w:hAnsi="Calibri"/>
      <w:color w:val="000000"/>
      <w:spacing w:val="0"/>
      <w:sz w:val="20"/>
    </w:rPr>
  </w:style>
  <w:style w:type="character" w:styleId="13">
    <w:name w:val="Нижний колонтитул Знак1"/>
    <w:basedOn w:val="1111"/>
    <w:link w:val="1121"/>
    <w:qFormat/>
    <w:rPr>
      <w:sz w:val="22"/>
    </w:rPr>
  </w:style>
  <w:style w:type="character" w:styleId="WW8Num14z81">
    <w:name w:val="WW8Num14z81"/>
    <w:link w:val="WW8Num14z811"/>
    <w:qFormat/>
    <w:rPr>
      <w:rFonts w:ascii="Calibri" w:hAnsi="Calibri"/>
      <w:color w:val="000000"/>
      <w:spacing w:val="0"/>
      <w:sz w:val="20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styleId="WW8Num6z71">
    <w:name w:val="WW8Num6z71"/>
    <w:link w:val="WW8Num6z711"/>
    <w:qFormat/>
    <w:rPr>
      <w:rFonts w:ascii="Calibri" w:hAnsi="Calibri"/>
      <w:color w:val="000000"/>
      <w:spacing w:val="0"/>
      <w:sz w:val="20"/>
    </w:rPr>
  </w:style>
  <w:style w:type="character" w:styleId="Footer1">
    <w:name w:val="Footer1"/>
    <w:qFormat/>
    <w:rPr/>
  </w:style>
  <w:style w:type="character" w:styleId="WW8Num18z71">
    <w:name w:val="WW8Num18z71"/>
    <w:link w:val="WW8Num18z711"/>
    <w:qFormat/>
    <w:rPr>
      <w:rFonts w:ascii="Calibri" w:hAnsi="Calibri"/>
      <w:color w:val="000000"/>
      <w:spacing w:val="0"/>
      <w:sz w:val="20"/>
    </w:rPr>
  </w:style>
  <w:style w:type="character" w:styleId="Standard1">
    <w:name w:val="Standard1"/>
    <w:link w:val="Standard11"/>
    <w:qFormat/>
    <w:rPr>
      <w:rFonts w:ascii="Calibri" w:hAnsi="Calibri"/>
      <w:color w:val="000000"/>
      <w:spacing w:val="0"/>
      <w:sz w:val="24"/>
    </w:rPr>
  </w:style>
  <w:style w:type="character" w:styleId="911">
    <w:name w:val="Оглавление 9 Знак1"/>
    <w:link w:val="9114"/>
    <w:qFormat/>
    <w:rPr>
      <w:rFonts w:ascii="XO Thames" w:hAnsi="XO Thames"/>
      <w:color w:val="000000"/>
      <w:spacing w:val="0"/>
      <w:sz w:val="28"/>
    </w:rPr>
  </w:style>
  <w:style w:type="character" w:styleId="114">
    <w:name w:val="Нормальный (таблица)11"/>
    <w:link w:val="11115"/>
    <w:qFormat/>
    <w:rPr>
      <w:rFonts w:ascii="Arial" w:hAnsi="Arial"/>
      <w:sz w:val="24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18z51">
    <w:name w:val="WW8Num18z51"/>
    <w:link w:val="WW8Num18z511"/>
    <w:qFormat/>
    <w:rPr>
      <w:rFonts w:ascii="Calibri" w:hAnsi="Calibri"/>
      <w:color w:val="000000"/>
      <w:spacing w:val="0"/>
      <w:sz w:val="20"/>
    </w:rPr>
  </w:style>
  <w:style w:type="character" w:styleId="311">
    <w:name w:val="Заголовок 3 Знак1"/>
    <w:basedOn w:val="1111"/>
    <w:link w:val="3115"/>
    <w:qFormat/>
    <w:rPr>
      <w:rFonts w:ascii="Cambria" w:hAnsi="Cambria"/>
      <w:b/>
      <w:sz w:val="26"/>
    </w:rPr>
  </w:style>
  <w:style w:type="character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color w:val="000000"/>
      <w:sz w:val="28"/>
    </w:rPr>
  </w:style>
  <w:style w:type="character" w:styleId="WW8Num6z21">
    <w:name w:val="WW8Num6z21"/>
    <w:link w:val="WW8Num6z211"/>
    <w:qFormat/>
    <w:rPr>
      <w:rFonts w:ascii="Calibri" w:hAnsi="Calibri"/>
      <w:color w:val="000000"/>
      <w:spacing w:val="0"/>
      <w:sz w:val="20"/>
    </w:rPr>
  </w:style>
  <w:style w:type="character" w:styleId="WW8Num1z21">
    <w:name w:val="WW8Num1z21"/>
    <w:link w:val="WW8Num1z211"/>
    <w:qFormat/>
    <w:rPr>
      <w:rFonts w:ascii="Calibri" w:hAnsi="Calibri"/>
      <w:color w:val="000000"/>
      <w:spacing w:val="0"/>
      <w:sz w:val="20"/>
    </w:rPr>
  </w:style>
  <w:style w:type="character" w:styleId="WW8Num7z11">
    <w:name w:val="WW8Num7z11"/>
    <w:link w:val="WW8Num7z111"/>
    <w:qFormat/>
    <w:rPr>
      <w:rFonts w:ascii="Courier New" w:hAnsi="Courier New"/>
      <w:color w:val="000000"/>
      <w:spacing w:val="0"/>
      <w:sz w:val="20"/>
    </w:rPr>
  </w:style>
  <w:style w:type="character" w:styleId="WW8Num13z61">
    <w:name w:val="WW8Num13z61"/>
    <w:link w:val="WW8Num13z611"/>
    <w:qFormat/>
    <w:rPr>
      <w:rFonts w:ascii="Calibri" w:hAnsi="Calibri"/>
      <w:color w:val="000000"/>
      <w:spacing w:val="0"/>
      <w:sz w:val="20"/>
    </w:rPr>
  </w:style>
  <w:style w:type="character" w:styleId="115">
    <w:name w:val="Основной текст с отступом Знак11"/>
    <w:basedOn w:val="DefaultParagraphFont1"/>
    <w:link w:val="11116"/>
    <w:qFormat/>
    <w:rPr>
      <w:rFonts w:ascii="Times New Roman" w:hAnsi="Times New Roman"/>
      <w:color w:val="000000"/>
      <w:sz w:val="24"/>
    </w:rPr>
  </w:style>
  <w:style w:type="character" w:styleId="WW8Num10z31">
    <w:name w:val="WW8Num10z31"/>
    <w:link w:val="WW8Num10z311"/>
    <w:qFormat/>
    <w:rPr>
      <w:rFonts w:ascii="Calibri" w:hAnsi="Calibri"/>
      <w:color w:val="000000"/>
      <w:spacing w:val="0"/>
      <w:sz w:val="20"/>
    </w:rPr>
  </w:style>
  <w:style w:type="character" w:styleId="9111">
    <w:name w:val="Основной шрифт абзаца911"/>
    <w:link w:val="91111"/>
    <w:qFormat/>
    <w:rPr>
      <w:rFonts w:ascii="Calibri" w:hAnsi="Calibri"/>
      <w:color w:val="000000"/>
      <w:spacing w:val="0"/>
      <w:sz w:val="20"/>
    </w:rPr>
  </w:style>
  <w:style w:type="character" w:styleId="WW8Num10z61">
    <w:name w:val="WW8Num10z61"/>
    <w:link w:val="WW8Num10z611"/>
    <w:qFormat/>
    <w:rPr>
      <w:rFonts w:ascii="Calibri" w:hAnsi="Calibri"/>
      <w:color w:val="000000"/>
      <w:spacing w:val="0"/>
      <w:sz w:val="20"/>
    </w:rPr>
  </w:style>
  <w:style w:type="character" w:styleId="WW8Num13z11">
    <w:name w:val="WW8Num13z11"/>
    <w:link w:val="WW8Num13z111"/>
    <w:qFormat/>
    <w:rPr>
      <w:rFonts w:ascii="Calibri" w:hAnsi="Calibri"/>
      <w:color w:val="000000"/>
      <w:spacing w:val="0"/>
      <w:sz w:val="20"/>
    </w:rPr>
  </w:style>
  <w:style w:type="character" w:styleId="Footnote2">
    <w:name w:val="Footnote2"/>
    <w:link w:val="Footnote21"/>
    <w:qFormat/>
    <w:rPr>
      <w:rFonts w:ascii="Times New Roman" w:hAnsi="Times New Roman"/>
      <w:color w:val="000000"/>
      <w:sz w:val="20"/>
    </w:rPr>
  </w:style>
  <w:style w:type="character" w:styleId="WW8Num9z51">
    <w:name w:val="WW8Num9z51"/>
    <w:link w:val="WW8Num9z511"/>
    <w:qFormat/>
    <w:rPr>
      <w:rFonts w:ascii="Calibri" w:hAnsi="Calibri"/>
      <w:color w:val="000000"/>
      <w:spacing w:val="0"/>
      <w:sz w:val="20"/>
    </w:rPr>
  </w:style>
  <w:style w:type="character" w:styleId="1113">
    <w:name w:val="Основной шрифт абзаца111"/>
    <w:link w:val="11117"/>
    <w:qFormat/>
    <w:rPr>
      <w:rFonts w:ascii="Calibri" w:hAnsi="Calibri"/>
      <w:color w:val="000000"/>
      <w:spacing w:val="0"/>
      <w:sz w:val="20"/>
    </w:rPr>
  </w:style>
  <w:style w:type="character" w:styleId="WW8Num6z01">
    <w:name w:val="WW8Num6z01"/>
    <w:link w:val="WW8Num6z011"/>
    <w:qFormat/>
    <w:rPr>
      <w:rFonts w:ascii="Calibri" w:hAnsi="Calibri"/>
      <w:color w:val="000000"/>
      <w:spacing w:val="0"/>
      <w:sz w:val="20"/>
    </w:rPr>
  </w:style>
  <w:style w:type="character" w:styleId="21">
    <w:name w:val="Оглавление 2 Знак1"/>
    <w:link w:val="2113"/>
    <w:qFormat/>
    <w:rPr>
      <w:rFonts w:ascii="XO Thames" w:hAnsi="XO Thames"/>
      <w:color w:val="000000"/>
      <w:spacing w:val="0"/>
      <w:sz w:val="28"/>
    </w:rPr>
  </w:style>
  <w:style w:type="character" w:styleId="14">
    <w:name w:val="Верхний колонтитул Знак1"/>
    <w:basedOn w:val="1111"/>
    <w:link w:val="1122"/>
    <w:qFormat/>
    <w:rPr>
      <w:sz w:val="22"/>
    </w:rPr>
  </w:style>
  <w:style w:type="character" w:styleId="WW8Num9z81">
    <w:name w:val="WW8Num9z81"/>
    <w:link w:val="WW8Num9z811"/>
    <w:qFormat/>
    <w:rPr>
      <w:rFonts w:ascii="Calibri" w:hAnsi="Calibri"/>
      <w:color w:val="000000"/>
      <w:spacing w:val="0"/>
      <w:sz w:val="20"/>
    </w:rPr>
  </w:style>
  <w:style w:type="character" w:styleId="412">
    <w:name w:val="Заголовок 4 Знак1"/>
    <w:link w:val="4113"/>
    <w:qFormat/>
    <w:rPr>
      <w:rFonts w:ascii="XO Thames" w:hAnsi="XO Thames"/>
      <w:b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Cambria" w:hAnsi="Cambria"/>
      <w:b/>
      <w:sz w:val="26"/>
    </w:rPr>
  </w:style>
  <w:style w:type="character" w:styleId="15">
    <w:name w:val="Указатель1"/>
    <w:link w:val="1123"/>
    <w:qFormat/>
    <w:rPr>
      <w:rFonts w:ascii="PT Astra Serif" w:hAnsi="PT Astra Serif"/>
    </w:rPr>
  </w:style>
  <w:style w:type="character" w:styleId="WW8Num2z61">
    <w:name w:val="WW8Num2z61"/>
    <w:link w:val="WW8Num2z611"/>
    <w:qFormat/>
    <w:rPr>
      <w:rFonts w:ascii="Calibri" w:hAnsi="Calibri"/>
      <w:color w:val="000000"/>
      <w:spacing w:val="0"/>
      <w:sz w:val="20"/>
    </w:rPr>
  </w:style>
  <w:style w:type="character" w:styleId="WW8Num13z71">
    <w:name w:val="WW8Num13z71"/>
    <w:link w:val="WW8Num13z711"/>
    <w:qFormat/>
    <w:rPr>
      <w:rFonts w:ascii="Calibri" w:hAnsi="Calibri"/>
      <w:color w:val="000000"/>
      <w:spacing w:val="0"/>
      <w:sz w:val="20"/>
    </w:rPr>
  </w:style>
  <w:style w:type="character" w:styleId="Textbody1">
    <w:name w:val="Text body1"/>
    <w:link w:val="Textbody2"/>
    <w:qFormat/>
    <w:rPr>
      <w:rFonts w:ascii="Times New Roman" w:hAnsi="Times New Roman"/>
      <w:sz w:val="28"/>
    </w:rPr>
  </w:style>
  <w:style w:type="character" w:styleId="7111">
    <w:name w:val="Гиперссылка711"/>
    <w:link w:val="71112"/>
    <w:qFormat/>
    <w:rPr>
      <w:rFonts w:ascii="Calibri" w:hAnsi="Calibri"/>
      <w:color w:val="0000FF"/>
      <w:spacing w:val="0"/>
      <w:sz w:val="20"/>
      <w:u w:val="single"/>
    </w:rPr>
  </w:style>
  <w:style w:type="character" w:styleId="WW8Num18z41">
    <w:name w:val="WW8Num18z41"/>
    <w:link w:val="WW8Num18z411"/>
    <w:qFormat/>
    <w:rPr>
      <w:rFonts w:ascii="Calibri" w:hAnsi="Calibri"/>
      <w:color w:val="000000"/>
      <w:spacing w:val="0"/>
      <w:sz w:val="20"/>
    </w:rPr>
  </w:style>
  <w:style w:type="character" w:styleId="WW8Num6z11">
    <w:name w:val="WW8Num6z11"/>
    <w:link w:val="WW8Num6z111"/>
    <w:qFormat/>
    <w:rPr>
      <w:rFonts w:ascii="Calibri" w:hAnsi="Calibri"/>
      <w:color w:val="000000"/>
      <w:spacing w:val="0"/>
      <w:sz w:val="20"/>
    </w:rPr>
  </w:style>
  <w:style w:type="character" w:styleId="WW8Num8z71">
    <w:name w:val="WW8Num8z71"/>
    <w:link w:val="WW8Num8z711"/>
    <w:qFormat/>
    <w:rPr>
      <w:rFonts w:ascii="Calibri" w:hAnsi="Calibri"/>
      <w:color w:val="000000"/>
      <w:spacing w:val="0"/>
      <w:sz w:val="20"/>
    </w:rPr>
  </w:style>
  <w:style w:type="character" w:styleId="211">
    <w:name w:val="Заголовок 2 Знак1"/>
    <w:link w:val="2114"/>
    <w:qFormat/>
    <w:rPr>
      <w:rFonts w:ascii="XO Thames" w:hAnsi="XO Thames"/>
      <w:b/>
      <w:color w:val="000000"/>
      <w:spacing w:val="0"/>
      <w:sz w:val="28"/>
    </w:rPr>
  </w:style>
  <w:style w:type="character" w:styleId="WW8Num11z01">
    <w:name w:val="WW8Num11z01"/>
    <w:link w:val="WW8Num11z011"/>
    <w:qFormat/>
    <w:rPr>
      <w:rFonts w:ascii="Calibri" w:hAnsi="Calibri"/>
      <w:color w:val="000000"/>
      <w:spacing w:val="0"/>
      <w:sz w:val="20"/>
    </w:rPr>
  </w:style>
  <w:style w:type="character" w:styleId="WW8Num9z21">
    <w:name w:val="WW8Num9z21"/>
    <w:link w:val="WW8Num9z211"/>
    <w:qFormat/>
    <w:rPr>
      <w:rFonts w:ascii="Calibri" w:hAnsi="Calibri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WW8Num8z51">
    <w:name w:val="WW8Num8z51"/>
    <w:link w:val="WW8Num8z511"/>
    <w:qFormat/>
    <w:rPr>
      <w:rFonts w:ascii="Calibri" w:hAnsi="Calibri"/>
      <w:color w:val="000000"/>
      <w:spacing w:val="0"/>
      <w:sz w:val="20"/>
    </w:rPr>
  </w:style>
  <w:style w:type="character" w:styleId="WW8Num8z01">
    <w:name w:val="WW8Num8z01"/>
    <w:link w:val="WW8Num8z011"/>
    <w:qFormat/>
    <w:rPr>
      <w:rFonts w:ascii="Calibri" w:hAnsi="Calibri"/>
      <w:color w:val="000000"/>
      <w:spacing w:val="0"/>
      <w:sz w:val="20"/>
    </w:rPr>
  </w:style>
  <w:style w:type="character" w:styleId="611">
    <w:name w:val="Гиперссылка611"/>
    <w:link w:val="61111"/>
    <w:qFormat/>
    <w:rPr>
      <w:rFonts w:ascii="Calibri" w:hAnsi="Calibri"/>
      <w:color w:val="0000FF"/>
      <w:spacing w:val="0"/>
      <w:sz w:val="20"/>
      <w:u w:val="single"/>
    </w:rPr>
  </w:style>
  <w:style w:type="character" w:styleId="912">
    <w:name w:val="Основной текст + 91"/>
    <w:link w:val="9115"/>
    <w:qFormat/>
    <w:rPr>
      <w:rFonts w:ascii="Times New Roman" w:hAnsi="Times New Roman"/>
      <w:strike w:val="false"/>
      <w:dstrike w:val="false"/>
      <w:color w:val="000000"/>
      <w:spacing w:val="14"/>
      <w:sz w:val="19"/>
      <w:u w:val="none"/>
    </w:rPr>
  </w:style>
  <w:style w:type="character" w:styleId="Hgkelc11">
    <w:name w:val="hgkelc11"/>
    <w:basedOn w:val="1113"/>
    <w:link w:val="Hgkelc111"/>
    <w:qFormat/>
    <w:rPr/>
  </w:style>
  <w:style w:type="character" w:styleId="WW8Num10z81">
    <w:name w:val="WW8Num10z81"/>
    <w:link w:val="WW8Num10z811"/>
    <w:qFormat/>
    <w:rPr>
      <w:rFonts w:ascii="Calibri" w:hAnsi="Calibri"/>
      <w:color w:val="000000"/>
      <w:spacing w:val="0"/>
      <w:sz w:val="20"/>
    </w:rPr>
  </w:style>
  <w:style w:type="character" w:styleId="3112">
    <w:name w:val="Основной шрифт абзаца311"/>
    <w:link w:val="31112"/>
    <w:qFormat/>
    <w:rPr>
      <w:rFonts w:ascii="Calibri" w:hAnsi="Calibri"/>
      <w:color w:val="000000"/>
      <w:spacing w:val="0"/>
      <w:sz w:val="20"/>
    </w:rPr>
  </w:style>
  <w:style w:type="character" w:styleId="Heading12">
    <w:name w:val="Heading 12"/>
    <w:qFormat/>
    <w:rPr>
      <w:rFonts w:ascii="Arial" w:hAnsi="Arial"/>
      <w:b/>
      <w:color w:val="26282F"/>
      <w:sz w:val="24"/>
    </w:rPr>
  </w:style>
  <w:style w:type="character" w:styleId="1114">
    <w:name w:val="Гиперссылка111"/>
    <w:link w:val="11118"/>
    <w:qFormat/>
    <w:rPr>
      <w:rFonts w:ascii="Calibri" w:hAnsi="Calibri"/>
      <w:color w:val="0000FF"/>
      <w:spacing w:val="0"/>
      <w:sz w:val="20"/>
      <w:u w:val="single"/>
    </w:rPr>
  </w:style>
  <w:style w:type="character" w:styleId="WW8Num1z51">
    <w:name w:val="WW8Num1z51"/>
    <w:link w:val="WW8Num1z511"/>
    <w:qFormat/>
    <w:rPr>
      <w:rFonts w:ascii="Calibri" w:hAnsi="Calibri"/>
      <w:color w:val="000000"/>
      <w:spacing w:val="0"/>
      <w:sz w:val="20"/>
    </w:rPr>
  </w:style>
  <w:style w:type="character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styleId="WW8Num12z01">
    <w:name w:val="WW8Num12z01"/>
    <w:link w:val="WW8Num12z011"/>
    <w:qFormat/>
    <w:rPr>
      <w:rFonts w:ascii="Calibri" w:hAnsi="Calibri"/>
      <w:color w:val="000000"/>
      <w:spacing w:val="0"/>
      <w:sz w:val="20"/>
    </w:rPr>
  </w:style>
  <w:style w:type="character" w:styleId="WW8Num5z11">
    <w:name w:val="WW8Num5z11"/>
    <w:link w:val="WW8Num5z111"/>
    <w:qFormat/>
    <w:rPr>
      <w:rFonts w:ascii="Calibri" w:hAnsi="Calibri"/>
      <w:color w:val="000000"/>
      <w:spacing w:val="0"/>
      <w:sz w:val="20"/>
    </w:rPr>
  </w:style>
  <w:style w:type="character" w:styleId="3113">
    <w:name w:val="Гиперссылка311"/>
    <w:link w:val="31113"/>
    <w:qFormat/>
    <w:rPr>
      <w:rFonts w:ascii="Calibri" w:hAnsi="Calibri"/>
      <w:color w:val="0000FF"/>
      <w:spacing w:val="0"/>
      <w:sz w:val="20"/>
      <w:u w:val="single"/>
    </w:rPr>
  </w:style>
  <w:style w:type="character" w:styleId="WW8Num9z31">
    <w:name w:val="WW8Num9z31"/>
    <w:link w:val="WW8Num9z311"/>
    <w:qFormat/>
    <w:rPr>
      <w:rFonts w:ascii="Calibri" w:hAnsi="Calibri"/>
      <w:color w:val="000000"/>
      <w:spacing w:val="0"/>
      <w:sz w:val="20"/>
    </w:rPr>
  </w:style>
  <w:style w:type="character" w:styleId="WW8Num1z71">
    <w:name w:val="WW8Num1z71"/>
    <w:link w:val="WW8Num1z711"/>
    <w:qFormat/>
    <w:rPr>
      <w:rFonts w:ascii="Calibri" w:hAnsi="Calibri"/>
      <w:color w:val="000000"/>
      <w:spacing w:val="0"/>
      <w:sz w:val="20"/>
    </w:rPr>
  </w:style>
  <w:style w:type="character" w:styleId="WW8Num15z41">
    <w:name w:val="WW8Num15z41"/>
    <w:link w:val="WW8Num15z411"/>
    <w:qFormat/>
    <w:rPr>
      <w:rFonts w:ascii="Calibri" w:hAnsi="Calibri"/>
      <w:color w:val="000000"/>
      <w:spacing w:val="0"/>
      <w:sz w:val="20"/>
    </w:rPr>
  </w:style>
  <w:style w:type="character" w:styleId="WW8Num8z31">
    <w:name w:val="WW8Num8z31"/>
    <w:link w:val="WW8Num8z311"/>
    <w:qFormat/>
    <w:rPr>
      <w:rFonts w:ascii="Calibri" w:hAnsi="Calibri"/>
      <w:color w:val="000000"/>
      <w:spacing w:val="0"/>
      <w:sz w:val="20"/>
    </w:rPr>
  </w:style>
  <w:style w:type="character" w:styleId="WW8Num3z41">
    <w:name w:val="WW8Num3z41"/>
    <w:link w:val="WW8Num3z411"/>
    <w:qFormat/>
    <w:rPr>
      <w:rFonts w:ascii="Calibri" w:hAnsi="Calibri"/>
      <w:color w:val="000000"/>
      <w:spacing w:val="0"/>
      <w:sz w:val="20"/>
    </w:rPr>
  </w:style>
  <w:style w:type="character" w:styleId="WW8Num15z61">
    <w:name w:val="WW8Num15z61"/>
    <w:link w:val="WW8Num15z611"/>
    <w:qFormat/>
    <w:rPr>
      <w:rFonts w:ascii="Calibri" w:hAnsi="Calibri"/>
      <w:color w:val="000000"/>
      <w:spacing w:val="0"/>
      <w:sz w:val="20"/>
    </w:rPr>
  </w:style>
  <w:style w:type="character" w:styleId="WW8Num5z21">
    <w:name w:val="WW8Num5z21"/>
    <w:link w:val="WW8Num5z211"/>
    <w:qFormat/>
    <w:rPr>
      <w:rFonts w:ascii="Calibri" w:hAnsi="Calibri"/>
      <w:color w:val="000000"/>
      <w:spacing w:val="0"/>
      <w:sz w:val="20"/>
    </w:rPr>
  </w:style>
  <w:style w:type="character" w:styleId="Bumpedfont1571">
    <w:name w:val="bumpedfont1571"/>
    <w:link w:val="Bumpedfont15711"/>
    <w:qFormat/>
    <w:rPr>
      <w:rFonts w:ascii="Calibri" w:hAnsi="Calibri"/>
      <w:color w:val="000000"/>
      <w:spacing w:val="0"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1115">
    <w:name w:val="Заголовок111"/>
    <w:basedOn w:val="1111"/>
    <w:link w:val="11119"/>
    <w:qFormat/>
    <w:rPr>
      <w:rFonts w:ascii="Liberation Sans" w:hAnsi="Liberation Sans"/>
      <w:sz w:val="28"/>
    </w:rPr>
  </w:style>
  <w:style w:type="character" w:styleId="WW8Num14z61">
    <w:name w:val="WW8Num14z61"/>
    <w:link w:val="WW8Num14z611"/>
    <w:qFormat/>
    <w:rPr>
      <w:rFonts w:ascii="Calibri" w:hAnsi="Calibri"/>
      <w:color w:val="000000"/>
      <w:spacing w:val="0"/>
      <w:sz w:val="20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WW8Num5z41">
    <w:name w:val="WW8Num5z41"/>
    <w:link w:val="WW8Num5z411"/>
    <w:qFormat/>
    <w:rPr>
      <w:rFonts w:ascii="Calibri" w:hAnsi="Calibri"/>
      <w:color w:val="000000"/>
      <w:spacing w:val="0"/>
      <w:sz w:val="20"/>
    </w:rPr>
  </w:style>
  <w:style w:type="character" w:styleId="116">
    <w:name w:val="Гипертекстовая ссылка11"/>
    <w:link w:val="11120"/>
    <w:qFormat/>
    <w:rPr>
      <w:rFonts w:ascii="Calibri" w:hAnsi="Calibri"/>
      <w:color w:val="106BBE"/>
      <w:spacing w:val="0"/>
      <w:sz w:val="26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styleId="WW8Num2z81">
    <w:name w:val="WW8Num2z81"/>
    <w:link w:val="WW8Num2z811"/>
    <w:qFormat/>
    <w:rPr>
      <w:rFonts w:ascii="Calibri" w:hAnsi="Calibri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</w:rPr>
  </w:style>
  <w:style w:type="character" w:styleId="1011">
    <w:name w:val="Знак1_011"/>
    <w:link w:val="101111"/>
    <w:qFormat/>
    <w:rPr>
      <w:rFonts w:ascii="Tahoma" w:hAnsi="Tahoma"/>
      <w:sz w:val="20"/>
    </w:rPr>
  </w:style>
  <w:style w:type="character" w:styleId="16">
    <w:name w:val="Цветовое выделение1"/>
    <w:link w:val="1124"/>
    <w:qFormat/>
    <w:rPr>
      <w:rFonts w:ascii="Calibri" w:hAnsi="Calibri"/>
      <w:b/>
      <w:color w:val="000080"/>
      <w:spacing w:val="0"/>
      <w:sz w:val="20"/>
    </w:rPr>
  </w:style>
  <w:style w:type="character" w:styleId="ConsPlusNonformat11">
    <w:name w:val="ConsPlusNonformat11"/>
    <w:link w:val="ConsPlusNonformat111"/>
    <w:qFormat/>
    <w:rPr>
      <w:rFonts w:ascii="Courier New" w:hAnsi="Courier New"/>
      <w:color w:val="000000"/>
      <w:spacing w:val="0"/>
      <w:sz w:val="20"/>
    </w:rPr>
  </w:style>
  <w:style w:type="character" w:styleId="Heading511">
    <w:name w:val="Heading 511"/>
    <w:link w:val="Heading512"/>
    <w:qFormat/>
    <w:rPr>
      <w:rFonts w:ascii="XO Thames" w:hAnsi="XO Thames"/>
      <w:b/>
      <w:color w:val="000000"/>
      <w:sz w:val="22"/>
    </w:rPr>
  </w:style>
  <w:style w:type="character" w:styleId="117">
    <w:name w:val="Верхний и нижний колонтитулы11"/>
    <w:link w:val="11121"/>
    <w:qFormat/>
    <w:rPr>
      <w:rFonts w:ascii="XO Thames" w:hAnsi="XO Thames"/>
      <w:color w:val="000000"/>
      <w:spacing w:val="0"/>
      <w:sz w:val="20"/>
    </w:rPr>
  </w:style>
  <w:style w:type="character" w:styleId="WW8Num3z51">
    <w:name w:val="WW8Num3z51"/>
    <w:link w:val="WW8Num3z511"/>
    <w:qFormat/>
    <w:rPr>
      <w:rFonts w:ascii="Calibri" w:hAnsi="Calibri"/>
      <w:color w:val="000000"/>
      <w:spacing w:val="0"/>
      <w:sz w:val="20"/>
    </w:rPr>
  </w:style>
  <w:style w:type="character" w:styleId="WW8Num15z21">
    <w:name w:val="WW8Num15z21"/>
    <w:link w:val="WW8Num15z211"/>
    <w:qFormat/>
    <w:rPr>
      <w:rFonts w:ascii="Calibri" w:hAnsi="Calibri"/>
      <w:color w:val="000000"/>
      <w:spacing w:val="0"/>
      <w:sz w:val="20"/>
    </w:rPr>
  </w:style>
  <w:style w:type="character" w:styleId="WW8Num18z01">
    <w:name w:val="WW8Num18z01"/>
    <w:link w:val="WW8Num18z011"/>
    <w:qFormat/>
    <w:rPr>
      <w:rFonts w:ascii="Calibri" w:hAnsi="Calibri"/>
      <w:color w:val="000000"/>
      <w:spacing w:val="0"/>
      <w:sz w:val="20"/>
    </w:rPr>
  </w:style>
  <w:style w:type="character" w:styleId="17">
    <w:name w:val="Содержимое таблицы1"/>
    <w:link w:val="1125"/>
    <w:qFormat/>
    <w:rPr>
      <w:rFonts w:ascii="Courier New" w:hAnsi="Courier New"/>
      <w:color w:val="000000"/>
      <w:sz w:val="20"/>
    </w:rPr>
  </w:style>
  <w:style w:type="character" w:styleId="WW8Num5z71">
    <w:name w:val="WW8Num5z71"/>
    <w:link w:val="WW8Num5z711"/>
    <w:qFormat/>
    <w:rPr>
      <w:rFonts w:ascii="Calibri" w:hAnsi="Calibri"/>
      <w:color w:val="000000"/>
      <w:spacing w:val="0"/>
      <w:sz w:val="20"/>
    </w:rPr>
  </w:style>
  <w:style w:type="character" w:styleId="2111">
    <w:name w:val="Основной шрифт абзаца211"/>
    <w:link w:val="21111"/>
    <w:qFormat/>
    <w:rPr>
      <w:rFonts w:ascii="Calibri" w:hAnsi="Calibri"/>
      <w:color w:val="000000"/>
      <w:spacing w:val="0"/>
      <w:sz w:val="20"/>
    </w:rPr>
  </w:style>
  <w:style w:type="character" w:styleId="WW8Num5z01">
    <w:name w:val="WW8Num5z01"/>
    <w:link w:val="WW8Num5z011"/>
    <w:qFormat/>
    <w:rPr>
      <w:rFonts w:ascii="Calibri" w:hAnsi="Calibri"/>
      <w:color w:val="000000"/>
      <w:spacing w:val="0"/>
      <w:sz w:val="20"/>
    </w:rPr>
  </w:style>
  <w:style w:type="character" w:styleId="Caption12">
    <w:name w:val="caption12"/>
    <w:link w:val="Caption121"/>
    <w:qFormat/>
    <w:rPr>
      <w:rFonts w:ascii="XO Thames" w:hAnsi="XO Thames"/>
      <w:i/>
      <w:sz w:val="24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WW8Num13z51">
    <w:name w:val="WW8Num13z51"/>
    <w:link w:val="WW8Num13z511"/>
    <w:qFormat/>
    <w:rPr>
      <w:rFonts w:ascii="Calibri" w:hAnsi="Calibri"/>
      <w:color w:val="000000"/>
      <w:spacing w:val="0"/>
      <w:sz w:val="20"/>
    </w:rPr>
  </w:style>
  <w:style w:type="character" w:styleId="18">
    <w:name w:val="Подзаголовок Знак1"/>
    <w:link w:val="1126"/>
    <w:qFormat/>
    <w:rPr>
      <w:rFonts w:ascii="XO Thames" w:hAnsi="XO Thames"/>
      <w:i/>
      <w:color w:val="000000"/>
      <w:spacing w:val="0"/>
      <w:sz w:val="24"/>
    </w:rPr>
  </w:style>
  <w:style w:type="character" w:styleId="WW8Num18z61">
    <w:name w:val="WW8Num18z61"/>
    <w:link w:val="WW8Num18z611"/>
    <w:qFormat/>
    <w:rPr>
      <w:rFonts w:ascii="Calibri" w:hAnsi="Calibri"/>
      <w:color w:val="000000"/>
      <w:spacing w:val="0"/>
      <w:sz w:val="20"/>
    </w:rPr>
  </w:style>
  <w:style w:type="character" w:styleId="10111">
    <w:name w:val="Основной шрифт абзаца1011"/>
    <w:link w:val="101112"/>
    <w:qFormat/>
    <w:rPr>
      <w:rFonts w:ascii="Calibri" w:hAnsi="Calibri"/>
      <w:color w:val="000000"/>
      <w:spacing w:val="0"/>
      <w:sz w:val="20"/>
    </w:rPr>
  </w:style>
  <w:style w:type="character" w:styleId="WW8Num1z61">
    <w:name w:val="WW8Num1z61"/>
    <w:link w:val="WW8Num1z611"/>
    <w:qFormat/>
    <w:rPr>
      <w:rFonts w:ascii="Calibri" w:hAnsi="Calibri"/>
      <w:color w:val="000000"/>
      <w:spacing w:val="0"/>
      <w:sz w:val="20"/>
    </w:rPr>
  </w:style>
  <w:style w:type="character" w:styleId="TableParagraph11">
    <w:name w:val="Table Paragraph11"/>
    <w:link w:val="TableParagraph111"/>
    <w:qFormat/>
    <w:rPr>
      <w:rFonts w:ascii="Times New Roman" w:hAnsi="Times New Roman"/>
    </w:rPr>
  </w:style>
  <w:style w:type="character" w:styleId="22">
    <w:name w:val="Основной текст с отступом Знак2"/>
    <w:basedOn w:val="DefaultParagraphFont1"/>
    <w:link w:val="213"/>
    <w:qFormat/>
    <w:rPr>
      <w:sz w:val="22"/>
    </w:rPr>
  </w:style>
  <w:style w:type="character" w:styleId="19">
    <w:name w:val="Текст таблицы1"/>
    <w:link w:val="1127"/>
    <w:qFormat/>
    <w:rPr>
      <w:rFonts w:ascii="Times New Roman" w:hAnsi="Times New Roman"/>
      <w:color w:val="000000"/>
    </w:rPr>
  </w:style>
  <w:style w:type="character" w:styleId="WW8Num14z31">
    <w:name w:val="WW8Num14z31"/>
    <w:link w:val="WW8Num14z311"/>
    <w:qFormat/>
    <w:rPr>
      <w:rFonts w:ascii="Calibri" w:hAnsi="Calibri"/>
      <w:color w:val="000000"/>
      <w:spacing w:val="0"/>
      <w:sz w:val="20"/>
    </w:rPr>
  </w:style>
  <w:style w:type="character" w:styleId="WW8Num15z81">
    <w:name w:val="WW8Num15z81"/>
    <w:link w:val="WW8Num15z811"/>
    <w:qFormat/>
    <w:rPr>
      <w:rFonts w:ascii="Calibri" w:hAnsi="Calibri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WW8Num5z81">
    <w:name w:val="WW8Num5z81"/>
    <w:link w:val="WW8Num5z811"/>
    <w:qFormat/>
    <w:rPr>
      <w:rFonts w:ascii="Calibri" w:hAnsi="Calibri"/>
      <w:color w:val="000000"/>
      <w:spacing w:val="0"/>
      <w:sz w:val="20"/>
    </w:rPr>
  </w:style>
  <w:style w:type="character" w:styleId="110">
    <w:name w:val="Заголовок1"/>
    <w:link w:val="1128"/>
    <w:qFormat/>
    <w:rPr>
      <w:rFonts w:ascii="Courier New" w:hAnsi="Courier New"/>
      <w:b/>
      <w:color w:val="000000"/>
      <w:sz w:val="28"/>
    </w:rPr>
  </w:style>
  <w:style w:type="character" w:styleId="WW8Num7z01">
    <w:name w:val="WW8Num7z01"/>
    <w:link w:val="WW8Num7z011"/>
    <w:qFormat/>
    <w:rPr>
      <w:rFonts w:ascii="Symbol" w:hAnsi="Symbol"/>
      <w:color w:val="000000"/>
      <w:spacing w:val="0"/>
      <w:sz w:val="20"/>
    </w:rPr>
  </w:style>
  <w:style w:type="character" w:styleId="1116">
    <w:name w:val="Знак111"/>
    <w:link w:val="111110"/>
    <w:qFormat/>
    <w:rPr>
      <w:rFonts w:ascii="Tahoma" w:hAnsi="Tahoma"/>
      <w:sz w:val="20"/>
    </w:rPr>
  </w:style>
  <w:style w:type="character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styleId="WW8Num9z11">
    <w:name w:val="WW8Num9z11"/>
    <w:link w:val="WW8Num9z111"/>
    <w:qFormat/>
    <w:rPr>
      <w:rFonts w:ascii="Calibri" w:hAnsi="Calibri"/>
      <w:color w:val="000000"/>
      <w:spacing w:val="0"/>
      <w:sz w:val="20"/>
    </w:rPr>
  </w:style>
  <w:style w:type="character" w:styleId="WW8Num15z51">
    <w:name w:val="WW8Num15z51"/>
    <w:link w:val="WW8Num15z511"/>
    <w:qFormat/>
    <w:rPr>
      <w:rFonts w:ascii="Calibri" w:hAnsi="Calibri"/>
      <w:color w:val="000000"/>
      <w:spacing w:val="0"/>
      <w:sz w:val="20"/>
    </w:rPr>
  </w:style>
  <w:style w:type="character" w:styleId="11111">
    <w:name w:val="Заголовок 1111"/>
    <w:basedOn w:val="1111"/>
    <w:link w:val="111111"/>
    <w:qFormat/>
    <w:rPr>
      <w:rFonts w:ascii="Arial" w:hAnsi="Arial"/>
      <w:b/>
      <w:color w:val="26282F"/>
      <w:sz w:val="24"/>
    </w:rPr>
  </w:style>
  <w:style w:type="character" w:styleId="WW8Num3z01">
    <w:name w:val="WW8Num3z01"/>
    <w:link w:val="WW8Num3z011"/>
    <w:qFormat/>
    <w:rPr>
      <w:rFonts w:ascii="Calibri" w:hAnsi="Calibri"/>
      <w:color w:val="000000"/>
      <w:spacing w:val="0"/>
      <w:sz w:val="20"/>
    </w:rPr>
  </w:style>
  <w:style w:type="character" w:styleId="Contents81">
    <w:name w:val="Contents 81"/>
    <w:link w:val="Contents82"/>
    <w:qFormat/>
    <w:rPr>
      <w:rFonts w:ascii="XO Thames" w:hAnsi="XO Thames"/>
      <w:color w:val="000000"/>
      <w:sz w:val="28"/>
    </w:rPr>
  </w:style>
  <w:style w:type="character" w:styleId="8111">
    <w:name w:val="Основной шрифт абзаца811"/>
    <w:link w:val="81112"/>
    <w:qFormat/>
    <w:rPr>
      <w:rFonts w:ascii="Calibri" w:hAnsi="Calibri"/>
      <w:color w:val="000000"/>
      <w:spacing w:val="0"/>
      <w:sz w:val="20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styleId="WW8Num14z51">
    <w:name w:val="WW8Num14z51"/>
    <w:link w:val="WW8Num14z511"/>
    <w:qFormat/>
    <w:rPr>
      <w:rFonts w:ascii="Calibri" w:hAnsi="Calibri"/>
      <w:color w:val="000000"/>
      <w:spacing w:val="0"/>
      <w:sz w:val="20"/>
    </w:rPr>
  </w:style>
  <w:style w:type="character" w:styleId="WW8Num2z71">
    <w:name w:val="WW8Num2z71"/>
    <w:link w:val="WW8Num2z711"/>
    <w:qFormat/>
    <w:rPr>
      <w:rFonts w:ascii="Calibri" w:hAnsi="Calibri"/>
      <w:color w:val="000000"/>
      <w:spacing w:val="0"/>
      <w:sz w:val="20"/>
    </w:rPr>
  </w:style>
  <w:style w:type="character" w:styleId="WW8Num13z01">
    <w:name w:val="WW8Num13z01"/>
    <w:link w:val="WW8Num13z011"/>
    <w:qFormat/>
    <w:rPr>
      <w:rFonts w:ascii="Calibri" w:hAnsi="Calibri"/>
      <w:color w:val="000000"/>
      <w:spacing w:val="0"/>
      <w:sz w:val="20"/>
    </w:rPr>
  </w:style>
  <w:style w:type="character" w:styleId="WW8Num14z41">
    <w:name w:val="WW8Num14z41"/>
    <w:link w:val="WW8Num14z411"/>
    <w:qFormat/>
    <w:rPr>
      <w:rFonts w:ascii="Calibri" w:hAnsi="Calibri"/>
      <w:color w:val="000000"/>
      <w:spacing w:val="0"/>
      <w:sz w:val="20"/>
    </w:rPr>
  </w:style>
  <w:style w:type="character" w:styleId="Footer11">
    <w:name w:val="Footer11"/>
    <w:link w:val="Footer12"/>
    <w:qFormat/>
    <w:rPr/>
  </w:style>
  <w:style w:type="character" w:styleId="WW8Num14z01">
    <w:name w:val="WW8Num14z01"/>
    <w:link w:val="WW8Num14z011"/>
    <w:qFormat/>
    <w:rPr>
      <w:rFonts w:ascii="Calibri" w:hAnsi="Calibri"/>
      <w:color w:val="000000"/>
      <w:spacing w:val="0"/>
      <w:sz w:val="20"/>
    </w:rPr>
  </w:style>
  <w:style w:type="character" w:styleId="Caption2">
    <w:name w:val="Caption2"/>
    <w:qFormat/>
    <w:rPr>
      <w:rFonts w:ascii="PT Astra Serif" w:hAnsi="PT Astra Serif"/>
      <w:i/>
      <w:sz w:val="24"/>
    </w:rPr>
  </w:style>
  <w:style w:type="character" w:styleId="WW8Num3z71">
    <w:name w:val="WW8Num3z71"/>
    <w:link w:val="WW8Num3z711"/>
    <w:qFormat/>
    <w:rPr>
      <w:rFonts w:ascii="Calibri" w:hAnsi="Calibri"/>
      <w:color w:val="000000"/>
      <w:spacing w:val="0"/>
      <w:sz w:val="20"/>
    </w:rPr>
  </w:style>
  <w:style w:type="character" w:styleId="ConsPlusCell11">
    <w:name w:val="ConsPlusCell11"/>
    <w:link w:val="ConsPlusCell111"/>
    <w:qFormat/>
    <w:rPr>
      <w:rFonts w:ascii="Calibri" w:hAnsi="Calibri"/>
      <w:color w:val="000000"/>
      <w:spacing w:val="0"/>
      <w:sz w:val="22"/>
    </w:rPr>
  </w:style>
  <w:style w:type="character" w:styleId="Style10">
    <w:name w:val="Содержимое таблицы"/>
    <w:link w:val="23"/>
    <w:qFormat/>
    <w:rPr>
      <w:rFonts w:ascii="Courier New" w:hAnsi="Courier New"/>
      <w:color w:val="000000"/>
      <w:sz w:val="20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WW8Num17z21">
    <w:name w:val="WW8Num17z21"/>
    <w:link w:val="WW8Num17z211"/>
    <w:qFormat/>
    <w:rPr>
      <w:rFonts w:ascii="Wingdings" w:hAnsi="Wingdings"/>
      <w:color w:val="000000"/>
      <w:spacing w:val="0"/>
      <w:sz w:val="20"/>
    </w:rPr>
  </w:style>
  <w:style w:type="character" w:styleId="WW8Num10z21">
    <w:name w:val="WW8Num10z21"/>
    <w:link w:val="WW8Num10z211"/>
    <w:qFormat/>
    <w:rPr>
      <w:rFonts w:ascii="Calibri" w:hAnsi="Calibri"/>
      <w:color w:val="000000"/>
      <w:spacing w:val="0"/>
      <w:sz w:val="20"/>
    </w:rPr>
  </w:style>
  <w:style w:type="character" w:styleId="81">
    <w:name w:val="Оглавление 8 Знак1"/>
    <w:link w:val="8112"/>
    <w:qFormat/>
    <w:rPr>
      <w:rFonts w:ascii="XO Thames" w:hAnsi="XO Thames"/>
      <w:color w:val="000000"/>
      <w:spacing w:val="0"/>
      <w:sz w:val="28"/>
    </w:rPr>
  </w:style>
  <w:style w:type="character" w:styleId="WW8Num10z01">
    <w:name w:val="WW8Num10z01"/>
    <w:link w:val="WW8Num10z011"/>
    <w:qFormat/>
    <w:rPr>
      <w:rFonts w:ascii="Calibri" w:hAnsi="Calibri"/>
      <w:color w:val="000000"/>
      <w:spacing w:val="0"/>
      <w:sz w:val="20"/>
    </w:rPr>
  </w:style>
  <w:style w:type="character" w:styleId="List11">
    <w:name w:val="List11"/>
    <w:basedOn w:val="Textbody1"/>
    <w:link w:val="List12"/>
    <w:qFormat/>
    <w:rPr>
      <w:rFonts w:ascii="PT Astra Serif" w:hAnsi="PT Astra Serif"/>
    </w:rPr>
  </w:style>
  <w:style w:type="character" w:styleId="WW8Num18z11">
    <w:name w:val="WW8Num18z11"/>
    <w:link w:val="WW8Num18z111"/>
    <w:qFormat/>
    <w:rPr>
      <w:rFonts w:ascii="Calibri" w:hAnsi="Calibri"/>
      <w:color w:val="000000"/>
      <w:spacing w:val="0"/>
      <w:sz w:val="20"/>
    </w:rPr>
  </w:style>
  <w:style w:type="character" w:styleId="NormalWeb1">
    <w:name w:val="Normal (Web)1"/>
    <w:link w:val="NormalWeb11"/>
    <w:qFormat/>
    <w:rPr>
      <w:rFonts w:ascii="Times New Roman" w:hAnsi="Times New Roman"/>
      <w:sz w:val="24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styleId="WW8Num9z41">
    <w:name w:val="WW8Num9z41"/>
    <w:link w:val="WW8Num9z411"/>
    <w:qFormat/>
    <w:rPr>
      <w:rFonts w:ascii="Calibri" w:hAnsi="Calibri"/>
      <w:color w:val="000000"/>
      <w:spacing w:val="0"/>
      <w:sz w:val="20"/>
    </w:rPr>
  </w:style>
  <w:style w:type="character" w:styleId="WW8Num10z41">
    <w:name w:val="WW8Num10z41"/>
    <w:link w:val="WW8Num10z411"/>
    <w:qFormat/>
    <w:rPr>
      <w:rFonts w:ascii="Calibri" w:hAnsi="Calibri"/>
      <w:color w:val="000000"/>
      <w:spacing w:val="0"/>
      <w:sz w:val="20"/>
    </w:rPr>
  </w:style>
  <w:style w:type="character" w:styleId="118">
    <w:name w:val="Название Знак1"/>
    <w:link w:val="1129"/>
    <w:qFormat/>
    <w:rPr>
      <w:rFonts w:ascii="XO Thames" w:hAnsi="XO Thames"/>
      <w:b/>
      <w:caps/>
      <w:color w:val="000000"/>
      <w:spacing w:val="0"/>
      <w:sz w:val="40"/>
    </w:rPr>
  </w:style>
  <w:style w:type="character" w:styleId="WW8Num3z21">
    <w:name w:val="WW8Num3z21"/>
    <w:link w:val="WW8Num3z211"/>
    <w:qFormat/>
    <w:rPr>
      <w:rFonts w:ascii="Calibri" w:hAnsi="Calibri"/>
      <w:color w:val="000000"/>
      <w:spacing w:val="0"/>
      <w:sz w:val="20"/>
    </w:rPr>
  </w:style>
  <w:style w:type="character" w:styleId="WW8Num15z71">
    <w:name w:val="WW8Num15z71"/>
    <w:link w:val="WW8Num15z711"/>
    <w:qFormat/>
    <w:rPr>
      <w:rFonts w:ascii="Calibri" w:hAnsi="Calibri"/>
      <w:color w:val="000000"/>
      <w:spacing w:val="0"/>
      <w:sz w:val="20"/>
    </w:rPr>
  </w:style>
  <w:style w:type="character" w:styleId="6111">
    <w:name w:val="Основной шрифт абзаца611"/>
    <w:link w:val="61112"/>
    <w:qFormat/>
    <w:rPr>
      <w:rFonts w:ascii="Calibri" w:hAnsi="Calibri"/>
      <w:color w:val="000000"/>
      <w:spacing w:val="0"/>
      <w:sz w:val="20"/>
    </w:rPr>
  </w:style>
  <w:style w:type="character" w:styleId="WW8Num13z41">
    <w:name w:val="WW8Num13z41"/>
    <w:link w:val="WW8Num13z411"/>
    <w:qFormat/>
    <w:rPr>
      <w:rFonts w:ascii="Calibri" w:hAnsi="Calibri"/>
      <w:color w:val="000000"/>
      <w:spacing w:val="0"/>
      <w:sz w:val="20"/>
    </w:rPr>
  </w:style>
  <w:style w:type="character" w:styleId="9112">
    <w:name w:val="Гиперссылка911"/>
    <w:link w:val="91112"/>
    <w:qFormat/>
    <w:rPr>
      <w:rFonts w:ascii="Calibri" w:hAnsi="Calibri"/>
      <w:color w:val="0000FF"/>
      <w:spacing w:val="0"/>
      <w:sz w:val="20"/>
      <w:u w:val="single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z w:val="24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WW8Num2z11">
    <w:name w:val="WW8Num2z11"/>
    <w:link w:val="WW8Num2z111"/>
    <w:qFormat/>
    <w:rPr>
      <w:rFonts w:ascii="Calibri" w:hAnsi="Calibri"/>
      <w:color w:val="000000"/>
      <w:spacing w:val="0"/>
      <w:sz w:val="20"/>
    </w:rPr>
  </w:style>
  <w:style w:type="character" w:styleId="WW8Num6z81">
    <w:name w:val="WW8Num6z81"/>
    <w:link w:val="WW8Num6z811"/>
    <w:qFormat/>
    <w:rPr>
      <w:rFonts w:ascii="Calibri" w:hAnsi="Calibri"/>
      <w:color w:val="000000"/>
      <w:spacing w:val="0"/>
      <w:sz w:val="20"/>
    </w:rPr>
  </w:style>
  <w:style w:type="character" w:styleId="WW8Num8z21">
    <w:name w:val="WW8Num8z21"/>
    <w:link w:val="WW8Num8z211"/>
    <w:qFormat/>
    <w:rPr>
      <w:rFonts w:ascii="Calibri" w:hAnsi="Calibri"/>
      <w:color w:val="000000"/>
      <w:spacing w:val="0"/>
      <w:sz w:val="20"/>
    </w:rPr>
  </w:style>
  <w:style w:type="character" w:styleId="119">
    <w:name w:val="Стиль11"/>
    <w:link w:val="11122"/>
    <w:qFormat/>
    <w:rPr>
      <w:rFonts w:ascii="Times New Roman" w:hAnsi="Times New Roman"/>
      <w:color w:val="000000"/>
      <w:sz w:val="28"/>
    </w:rPr>
  </w:style>
  <w:style w:type="character" w:styleId="WW8Num13z81">
    <w:name w:val="WW8Num13z81"/>
    <w:link w:val="WW8Num13z811"/>
    <w:qFormat/>
    <w:rPr>
      <w:rFonts w:ascii="Calibri" w:hAnsi="Calibri"/>
      <w:color w:val="000000"/>
      <w:spacing w:val="0"/>
      <w:sz w:val="20"/>
    </w:rPr>
  </w:style>
  <w:style w:type="character" w:styleId="WW8Num1z31">
    <w:name w:val="WW8Num1z31"/>
    <w:link w:val="WW8Num1z311"/>
    <w:qFormat/>
    <w:rPr>
      <w:rFonts w:ascii="Calibri" w:hAnsi="Calibri"/>
      <w:color w:val="000000"/>
      <w:spacing w:val="0"/>
      <w:sz w:val="20"/>
    </w:rPr>
  </w:style>
  <w:style w:type="character" w:styleId="WW8Num14z21">
    <w:name w:val="WW8Num14z21"/>
    <w:link w:val="WW8Num14z211"/>
    <w:qFormat/>
    <w:rPr>
      <w:rFonts w:ascii="Calibri" w:hAnsi="Calibri"/>
      <w:color w:val="000000"/>
      <w:spacing w:val="0"/>
      <w:sz w:val="20"/>
    </w:rPr>
  </w:style>
  <w:style w:type="character" w:styleId="120">
    <w:name w:val="Основной текст Знак1"/>
    <w:basedOn w:val="1111"/>
    <w:link w:val="1130"/>
    <w:qFormat/>
    <w:rPr>
      <w:rFonts w:ascii="Times New Roman" w:hAnsi="Times New Roman"/>
      <w:sz w:val="28"/>
    </w:rPr>
  </w:style>
  <w:style w:type="character" w:styleId="WW8Num13z31">
    <w:name w:val="WW8Num13z31"/>
    <w:link w:val="WW8Num13z311"/>
    <w:qFormat/>
    <w:rPr>
      <w:rFonts w:ascii="Calibri" w:hAnsi="Calibri"/>
      <w:color w:val="000000"/>
      <w:spacing w:val="0"/>
      <w:sz w:val="20"/>
    </w:rPr>
  </w:style>
  <w:style w:type="character" w:styleId="Heading911">
    <w:name w:val="Heading 911"/>
    <w:link w:val="Heading912"/>
    <w:qFormat/>
    <w:rPr>
      <w:rFonts w:ascii="XO Thames" w:hAnsi="XO Thames"/>
      <w:i/>
      <w:color w:themeColor="dark1" w:themeTint="bf" w:val="40404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WW8Num2z51">
    <w:name w:val="WW8Num2z51"/>
    <w:link w:val="WW8Num2z511"/>
    <w:qFormat/>
    <w:rPr>
      <w:rFonts w:ascii="Calibri" w:hAnsi="Calibri"/>
      <w:color w:val="000000"/>
      <w:spacing w:val="0"/>
      <w:sz w:val="2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WW8Num10z11">
    <w:name w:val="WW8Num10z11"/>
    <w:link w:val="WW8Num10z111"/>
    <w:qFormat/>
    <w:rPr>
      <w:rFonts w:ascii="Calibri" w:hAnsi="Calibri"/>
      <w:color w:val="000000"/>
      <w:spacing w:val="0"/>
      <w:sz w:val="20"/>
    </w:rPr>
  </w:style>
  <w:style w:type="character" w:styleId="5111">
    <w:name w:val="Гиперссылка511"/>
    <w:link w:val="51112"/>
    <w:qFormat/>
    <w:rPr>
      <w:rFonts w:ascii="Calibri" w:hAnsi="Calibri"/>
      <w:color w:val="0000FF"/>
      <w:spacing w:val="0"/>
      <w:sz w:val="20"/>
      <w:u w:val="single"/>
    </w:rPr>
  </w:style>
  <w:style w:type="character" w:styleId="2112">
    <w:name w:val="Гиперссылка211"/>
    <w:link w:val="21112"/>
    <w:qFormat/>
    <w:rPr>
      <w:rFonts w:ascii="Calibri" w:hAnsi="Calibri"/>
      <w:color w:val="0000FF"/>
      <w:spacing w:val="0"/>
      <w:sz w:val="20"/>
      <w:u w:val="single"/>
    </w:rPr>
  </w:style>
  <w:style w:type="character" w:styleId="512">
    <w:name w:val="Оглавление 5 Знак1"/>
    <w:link w:val="5113"/>
    <w:qFormat/>
    <w:rPr>
      <w:rFonts w:ascii="XO Thames" w:hAnsi="XO Thames"/>
      <w:color w:val="000000"/>
      <w:spacing w:val="0"/>
      <w:sz w:val="28"/>
    </w:rPr>
  </w:style>
  <w:style w:type="character" w:styleId="WW8Num10z51">
    <w:name w:val="WW8Num10z51"/>
    <w:link w:val="WW8Num10z511"/>
    <w:qFormat/>
    <w:rPr>
      <w:rFonts w:ascii="Calibri" w:hAnsi="Calibri"/>
      <w:color w:val="000000"/>
      <w:spacing w:val="0"/>
      <w:sz w:val="20"/>
    </w:rPr>
  </w:style>
  <w:style w:type="character" w:styleId="121">
    <w:name w:val="Текст сноски Знак1"/>
    <w:basedOn w:val="DefaultParagraphFont1"/>
    <w:link w:val="1131"/>
    <w:qFormat/>
    <w:rPr>
      <w:rFonts w:ascii="Times New Roman" w:hAnsi="Times New Roman"/>
      <w:color w:val="000000"/>
    </w:rPr>
  </w:style>
  <w:style w:type="character" w:styleId="WW8Num14z11">
    <w:name w:val="WW8Num14z11"/>
    <w:link w:val="WW8Num14z111"/>
    <w:qFormat/>
    <w:rPr>
      <w:rFonts w:ascii="Calibri" w:hAnsi="Calibri"/>
      <w:color w:val="000000"/>
      <w:spacing w:val="0"/>
      <w:sz w:val="20"/>
    </w:rPr>
  </w:style>
  <w:style w:type="character" w:styleId="WW8Num8z81">
    <w:name w:val="WW8Num8z81"/>
    <w:link w:val="WW8Num8z811"/>
    <w:qFormat/>
    <w:rPr>
      <w:rFonts w:ascii="Calibri" w:hAnsi="Calibri"/>
      <w:color w:val="000000"/>
      <w:spacing w:val="0"/>
      <w:sz w:val="20"/>
    </w:rPr>
  </w:style>
  <w:style w:type="character" w:styleId="WW8Num1z11">
    <w:name w:val="WW8Num1z11"/>
    <w:link w:val="WW8Num1z111"/>
    <w:qFormat/>
    <w:rPr>
      <w:rFonts w:ascii="Calibri" w:hAnsi="Calibri"/>
      <w:color w:val="000000"/>
      <w:spacing w:val="0"/>
      <w:sz w:val="20"/>
    </w:rPr>
  </w:style>
  <w:style w:type="character" w:styleId="WW8Num16z01">
    <w:name w:val="WW8Num16z01"/>
    <w:link w:val="WW8Num16z011"/>
    <w:qFormat/>
    <w:rPr>
      <w:rFonts w:ascii="Calibri" w:hAnsi="Calibri"/>
      <w:color w:val="000000"/>
      <w:spacing w:val="0"/>
      <w:sz w:val="20"/>
    </w:rPr>
  </w:style>
  <w:style w:type="character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Markedcontent11">
    <w:name w:val="markedcontent11"/>
    <w:link w:val="Markedcontent111"/>
    <w:qFormat/>
    <w:rPr>
      <w:rFonts w:ascii="Calibri" w:hAnsi="Calibri"/>
      <w:color w:val="000000"/>
      <w:spacing w:val="0"/>
      <w:sz w:val="20"/>
    </w:rPr>
  </w:style>
  <w:style w:type="character" w:styleId="WW8Num14z71">
    <w:name w:val="WW8Num14z71"/>
    <w:link w:val="WW8Num14z711"/>
    <w:qFormat/>
    <w:rPr>
      <w:rFonts w:ascii="Calibri" w:hAnsi="Calibri"/>
      <w:color w:val="000000"/>
      <w:spacing w:val="0"/>
      <w:sz w:val="20"/>
    </w:rPr>
  </w:style>
  <w:style w:type="character" w:styleId="WW8Num3z31">
    <w:name w:val="WW8Num3z31"/>
    <w:link w:val="WW8Num3z311"/>
    <w:qFormat/>
    <w:rPr>
      <w:rFonts w:ascii="Calibri" w:hAnsi="Calibri"/>
      <w:color w:val="000000"/>
      <w:spacing w:val="0"/>
      <w:sz w:val="20"/>
    </w:rPr>
  </w:style>
  <w:style w:type="character" w:styleId="WW8Num6z61">
    <w:name w:val="WW8Num6z61"/>
    <w:link w:val="WW8Num6z611"/>
    <w:qFormat/>
    <w:rPr>
      <w:rFonts w:ascii="Calibri" w:hAnsi="Calibri"/>
      <w:color w:val="000000"/>
      <w:spacing w:val="0"/>
      <w:sz w:val="20"/>
    </w:rPr>
  </w:style>
  <w:style w:type="character" w:styleId="WW8Num6z31">
    <w:name w:val="WW8Num6z31"/>
    <w:link w:val="WW8Num6z311"/>
    <w:qFormat/>
    <w:rPr>
      <w:rFonts w:ascii="Calibri" w:hAnsi="Calibri"/>
      <w:color w:val="000000"/>
      <w:spacing w:val="0"/>
      <w:sz w:val="20"/>
    </w:rPr>
  </w:style>
  <w:style w:type="character" w:styleId="101">
    <w:name w:val="Гиперссылка101"/>
    <w:link w:val="10112"/>
    <w:qFormat/>
    <w:rPr>
      <w:rFonts w:ascii="Calibri" w:hAnsi="Calibri"/>
      <w:color w:val="0000FF"/>
      <w:spacing w:val="0"/>
      <w:sz w:val="20"/>
      <w:u w:val="single"/>
    </w:rPr>
  </w:style>
  <w:style w:type="character" w:styleId="WW8Num8z61">
    <w:name w:val="WW8Num8z61"/>
    <w:link w:val="WW8Num8z611"/>
    <w:qFormat/>
    <w:rPr>
      <w:rFonts w:ascii="Calibri" w:hAnsi="Calibri"/>
      <w:color w:val="000000"/>
      <w:spacing w:val="0"/>
      <w:sz w:val="20"/>
    </w:rPr>
  </w:style>
  <w:style w:type="character" w:styleId="WW8Num1z01">
    <w:name w:val="WW8Num1z01"/>
    <w:link w:val="WW8Num1z011"/>
    <w:qFormat/>
    <w:rPr>
      <w:rFonts w:ascii="Calibri" w:hAnsi="Calibri"/>
      <w:color w:val="000000"/>
      <w:spacing w:val="0"/>
      <w:sz w:val="20"/>
    </w:rPr>
  </w:style>
  <w:style w:type="character" w:styleId="WW8Num1z41">
    <w:name w:val="WW8Num1z41"/>
    <w:link w:val="WW8Num1z411"/>
    <w:qFormat/>
    <w:rPr>
      <w:rFonts w:ascii="Calibri" w:hAnsi="Calibri"/>
      <w:color w:val="000000"/>
      <w:spacing w:val="0"/>
      <w:sz w:val="20"/>
    </w:rPr>
  </w:style>
  <w:style w:type="character" w:styleId="1110">
    <w:name w:val="Заголовок 1 Знак1"/>
    <w:basedOn w:val="1111"/>
    <w:link w:val="11123"/>
    <w:qFormat/>
    <w:rPr>
      <w:rFonts w:ascii="Arial" w:hAnsi="Arial"/>
      <w:b/>
      <w:color w:val="26282F"/>
      <w:sz w:val="24"/>
    </w:rPr>
  </w:style>
  <w:style w:type="character" w:styleId="WW8Num17z01">
    <w:name w:val="WW8Num17z01"/>
    <w:link w:val="WW8Num17z011"/>
    <w:qFormat/>
    <w:rPr>
      <w:rFonts w:ascii="Symbol" w:hAnsi="Symbol"/>
      <w:color w:val="000000"/>
      <w:spacing w:val="0"/>
      <w:sz w:val="20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0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WW8Num2z311">
    <w:name w:val="WW8Num2z311"/>
    <w:link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1">
    <w:name w:val="WW8Num15z311"/>
    <w:link w:val="WW8Num1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1">
    <w:name w:val="WW8Num4z011"/>
    <w:link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FreeSans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1">
    <w:name w:val="WW8Num5z611"/>
    <w:link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7z111">
    <w:name w:val="WW8Num17z111"/>
    <w:link w:val="WW8Num17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411">
    <w:name w:val="WW8Num8z411"/>
    <w:link w:val="WW8Num8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411">
    <w:name w:val="WW8Num6z411"/>
    <w:link w:val="WW8Num6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widowControl/>
      <w:spacing w:lineRule="auto" w:line="240" w:before="0" w:after="0"/>
    </w:pPr>
    <w:rPr>
      <w:rFonts w:ascii="Tahoma" w:hAnsi="Tahoma"/>
      <w:sz w:val="16"/>
    </w:rPr>
  </w:style>
  <w:style w:type="paragraph" w:styleId="WW8Num9z611">
    <w:name w:val="WW8Num9z611"/>
    <w:link w:val="WW8Num9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1">
    <w:name w:val="WW8Num2z211"/>
    <w:link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1">
    <w:name w:val="WW8Num5z311"/>
    <w:link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51111">
    <w:name w:val="Основной шрифт абзаца5111"/>
    <w:link w:val="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Символ сноски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3z211">
    <w:name w:val="WW8Num13z211"/>
    <w:link w:val="WW8Num1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111">
    <w:name w:val="Гиперссылка4111"/>
    <w:link w:val="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link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811">
    <w:name w:val="WW8Num18z811"/>
    <w:link w:val="WW8Num18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1">
    <w:name w:val="WW8Num15z011"/>
    <w:link w:val="WW8Num1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link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1">
    <w:name w:val="WW8Num8z111"/>
    <w:link w:val="WW8Num8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7112">
    <w:name w:val="Оглавление 7 Знак11"/>
    <w:link w:val="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7">
    <w:name w:val="Колонтитул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3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18">
    <w:name w:val="Символ сноски1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12">
    <w:name w:val="Основной шрифт абзаца4111"/>
    <w:link w:val="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311">
    <w:name w:val="WW8Num18z311"/>
    <w:link w:val="WW8Num18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6112">
    <w:name w:val="Оглавление 6 Знак11"/>
    <w:link w:val="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/>
      <w:spacing w:lineRule="auto" w:line="240" w:before="0" w:after="120"/>
      <w:ind w:left="283"/>
    </w:pPr>
    <w:rPr>
      <w:rFonts w:ascii="Times New Roman" w:hAnsi="Times New Roman"/>
      <w:color w:val="000000"/>
      <w:sz w:val="24"/>
    </w:rPr>
  </w:style>
  <w:style w:type="paragraph" w:styleId="1119">
    <w:name w:val="Оглавление 1 Знак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11">
    <w:name w:val="Default111"/>
    <w:link w:val="Defaul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8z211">
    <w:name w:val="WW8Num18z211"/>
    <w:link w:val="WW8Num18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2">
    <w:name w:val="Оглавление 4 Знак1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511">
    <w:name w:val="WW8Num5z511"/>
    <w:link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211">
    <w:name w:val="Body Text Indent 211"/>
    <w:basedOn w:val="Normal"/>
    <w:link w:val="BodyTextIndent21"/>
    <w:qFormat/>
    <w:pPr>
      <w:widowControl/>
      <w:spacing w:lineRule="auto" w:line="480" w:before="0" w:after="120"/>
      <w:ind w:firstLine="567" w:left="283"/>
      <w:jc w:val="both"/>
    </w:pPr>
    <w:rPr>
      <w:rFonts w:ascii="Times New Roman" w:hAnsi="Times New Roman"/>
      <w:color w:val="000000"/>
      <w:sz w:val="28"/>
    </w:rPr>
  </w:style>
  <w:style w:type="paragraph" w:styleId="Indexheading11">
    <w:name w:val="index heading11"/>
    <w:basedOn w:val="Normal"/>
    <w:link w:val="Indexheading1"/>
    <w:qFormat/>
    <w:pPr/>
    <w:rPr>
      <w:rFonts w:ascii="XO Thames" w:hAnsi="XO Thames"/>
    </w:rPr>
  </w:style>
  <w:style w:type="paragraph" w:styleId="WW8Num15z111">
    <w:name w:val="WW8Num15z111"/>
    <w:link w:val="WW8Num1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indent2">
    <w:name w:val="Text body indent2"/>
    <w:link w:val="Textbodyinde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widowControl/>
      <w:spacing w:before="0" w:after="200"/>
      <w:ind w:left="720"/>
      <w:contextualSpacing/>
    </w:pPr>
    <w:rPr/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12">
    <w:name w:val="Обычный1111"/>
    <w:link w:val="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5112">
    <w:name w:val="Заголовок 5 Знак1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Symbol1">
    <w:name w:val="Footnote Symbo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Index111">
    <w:name w:val="index 111"/>
    <w:basedOn w:val="Normal"/>
    <w:next w:val="Normal"/>
    <w:link w:val="Index11"/>
    <w:qFormat/>
    <w:pPr>
      <w:widowControl/>
      <w:spacing w:lineRule="auto" w:line="240" w:before="0" w:after="0"/>
      <w:ind w:hanging="220" w:left="220"/>
    </w:pPr>
    <w:rPr/>
  </w:style>
  <w:style w:type="paragraph" w:styleId="WW8Num9z711">
    <w:name w:val="WW8Num9z711"/>
    <w:link w:val="WW8Num9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114">
    <w:name w:val="Оглавление 3 Знак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211">
    <w:name w:val="WW8Num7z211"/>
    <w:link w:val="WW8Num7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1">
    <w:name w:val="ConsPlusNormal111"/>
    <w:link w:val="ConsPlusNormal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1">
    <w:name w:val="No Spacing11"/>
    <w:link w:val="No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FreeSans"/>
      <w:b/>
      <w:color w:val="26282F"/>
      <w:spacing w:val="0"/>
      <w:kern w:val="0"/>
      <w:sz w:val="24"/>
      <w:szCs w:val="20"/>
      <w:lang w:val="ru-RU" w:eastAsia="zh-CN" w:bidi="hi-IN"/>
    </w:rPr>
  </w:style>
  <w:style w:type="paragraph" w:styleId="31111">
    <w:name w:val="Заголовок 31111"/>
    <w:link w:val="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6z511">
    <w:name w:val="WW8Num6z511"/>
    <w:link w:val="WW8Num6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">
    <w:name w:val="Caption11"/>
    <w:link w:val="Caption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1">
    <w:name w:val="WW8Num2z411"/>
    <w:link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3">
    <w:name w:val="Знак сноски1111"/>
    <w:basedOn w:val="21111"/>
    <w:link w:val="1112"/>
    <w:qFormat/>
    <w:pPr/>
    <w:rPr>
      <w:vertAlign w:val="superscript"/>
    </w:rPr>
  </w:style>
  <w:style w:type="paragraph" w:styleId="WW8Num3z811">
    <w:name w:val="WW8Num3z811"/>
    <w:link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3">
    <w:name w:val="Содержимое таблицы2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4">
    <w:name w:val="Заголовок таблицы2"/>
    <w:basedOn w:val="23"/>
    <w:link w:val="Style9"/>
    <w:qFormat/>
    <w:pPr/>
    <w:rPr>
      <w:b/>
    </w:rPr>
  </w:style>
  <w:style w:type="paragraph" w:styleId="Footnote111">
    <w:name w:val="Footnote111"/>
    <w:basedOn w:val="Normal"/>
    <w:link w:val="Footnote11"/>
    <w:qFormat/>
    <w:pPr>
      <w:widowControl/>
      <w:spacing w:lineRule="auto" w:line="240" w:before="0" w:after="0"/>
    </w:pPr>
    <w:rPr>
      <w:rFonts w:ascii="Times New Roman" w:hAnsi="Times New Roman"/>
      <w:sz w:val="20"/>
    </w:rPr>
  </w:style>
  <w:style w:type="paragraph" w:styleId="11110">
    <w:name w:val="Содержимое врезки111"/>
    <w:basedOn w:val="Normal"/>
    <w:link w:val="112"/>
    <w:qFormat/>
    <w:pPr/>
    <w:rPr>
      <w:rFonts w:ascii="XO Thames" w:hAnsi="XO Thames"/>
    </w:rPr>
  </w:style>
  <w:style w:type="paragraph" w:styleId="ConsPlusNormal112">
    <w:name w:val="ConsPlusNormal Знак11"/>
    <w:link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Заголовок таблицы11"/>
    <w:basedOn w:val="1125"/>
    <w:link w:val="12"/>
    <w:qFormat/>
    <w:pPr>
      <w:widowControl/>
      <w:jc w:val="center"/>
    </w:pPr>
    <w:rPr>
      <w:b/>
    </w:rPr>
  </w:style>
  <w:style w:type="paragraph" w:styleId="11114">
    <w:name w:val="Основной текст111"/>
    <w:basedOn w:val="Normal"/>
    <w:link w:val="113"/>
    <w:qFormat/>
    <w:pPr>
      <w:widowControl w:val="false"/>
      <w:spacing w:lineRule="auto" w:line="252" w:before="0" w:after="300"/>
      <w:ind w:firstLine="400"/>
    </w:pPr>
    <w:rPr>
      <w:rFonts w:ascii="Times New Roman" w:hAnsi="Times New Roman"/>
      <w:sz w:val="26"/>
    </w:rPr>
  </w:style>
  <w:style w:type="paragraph" w:styleId="WW8Num1z811">
    <w:name w:val="WW8Num1z811"/>
    <w:link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1">
    <w:name w:val="WW8Num10z711"/>
    <w:link w:val="WW8Num10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nformat111">
    <w:name w:val="ConsNonformat111"/>
    <w:link w:val="ConsNonformat11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Courier New" w:hAnsi="Courier New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611">
    <w:name w:val="WW8Num3z611"/>
    <w:link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71111">
    <w:name w:val="Основной шрифт абзаца7111"/>
    <w:link w:val="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81111">
    <w:name w:val="Гиперссылка8111"/>
    <w:link w:val="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Symbol2">
    <w:name w:val="Footnote Symbol2"/>
    <w:link w:val="Footnote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9113">
    <w:name w:val="Заголовок 9 Знак11"/>
    <w:basedOn w:val="DefaultParagraphFont11"/>
    <w:link w:val="91"/>
    <w:qFormat/>
    <w:pPr/>
    <w:rPr>
      <w:rFonts w:ascii="XO Thames" w:hAnsi="XO Thames"/>
      <w:i/>
      <w:color w:themeColor="dark1" w:themeTint="bf" w:val="404040"/>
    </w:rPr>
  </w:style>
  <w:style w:type="paragraph" w:styleId="WW8Num9z011">
    <w:name w:val="WW8Num9z011"/>
    <w:link w:val="WW8Num9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1">
    <w:name w:val="Нижний колонтитул Знак11"/>
    <w:basedOn w:val="11112"/>
    <w:link w:val="13"/>
    <w:qFormat/>
    <w:pPr/>
    <w:rPr>
      <w:sz w:val="22"/>
    </w:rPr>
  </w:style>
  <w:style w:type="paragraph" w:styleId="WW8Num14z811">
    <w:name w:val="WW8Num14z811"/>
    <w:link w:val="WW8Num1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711">
    <w:name w:val="WW8Num6z711"/>
    <w:link w:val="WW8Num6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W8Num18z711">
    <w:name w:val="WW8Num18z711"/>
    <w:link w:val="WW8Num18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11">
    <w:name w:val="Standard11"/>
    <w:link w:val="Standard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9114">
    <w:name w:val="Оглавление 9 Знак11"/>
    <w:link w:val="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5">
    <w:name w:val="Нормальный (таблица)111"/>
    <w:basedOn w:val="Normal"/>
    <w:next w:val="Normal"/>
    <w:link w:val="114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511">
    <w:name w:val="WW8Num18z511"/>
    <w:link w:val="WW8Num18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5">
    <w:name w:val="Заголовок 3 Знак11"/>
    <w:basedOn w:val="11112"/>
    <w:link w:val="311"/>
    <w:qFormat/>
    <w:pPr/>
    <w:rPr>
      <w:rFonts w:ascii="Cambria" w:hAnsi="Cambria"/>
      <w:b/>
      <w:sz w:val="26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211">
    <w:name w:val="WW8Num6z211"/>
    <w:link w:val="WW8Num6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link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111">
    <w:name w:val="WW8Num7z111"/>
    <w:link w:val="WW8Num7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1">
    <w:name w:val="WW8Num13z611"/>
    <w:link w:val="WW8Num1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6">
    <w:name w:val="Основной текст с отступом Знак111"/>
    <w:basedOn w:val="DefaultParagraphFont11"/>
    <w:link w:val="115"/>
    <w:qFormat/>
    <w:pPr/>
    <w:rPr>
      <w:rFonts w:ascii="Times New Roman" w:hAnsi="Times New Roman"/>
      <w:color w:val="000000"/>
      <w:sz w:val="24"/>
    </w:rPr>
  </w:style>
  <w:style w:type="paragraph" w:styleId="WW8Num10z311">
    <w:name w:val="WW8Num10z311"/>
    <w:link w:val="WW8Num10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91111">
    <w:name w:val="Основной шрифт абзаца9111"/>
    <w:link w:val="9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1">
    <w:name w:val="WW8Num10z611"/>
    <w:link w:val="WW8Num10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111">
    <w:name w:val="WW8Num13z111"/>
    <w:link w:val="WW8Num1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basedOn w:val="Normal"/>
    <w:link w:val="Footnote2"/>
    <w:qFormat/>
    <w:pPr>
      <w:widowControl/>
      <w:spacing w:lineRule="auto" w:line="240" w:before="0" w:after="0"/>
    </w:pPr>
    <w:rPr>
      <w:rFonts w:ascii="Times New Roman" w:hAnsi="Times New Roman"/>
      <w:color w:val="000000"/>
      <w:sz w:val="20"/>
    </w:rPr>
  </w:style>
  <w:style w:type="paragraph" w:styleId="WW8Num9z511">
    <w:name w:val="WW8Num9z511"/>
    <w:link w:val="WW8Num9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7">
    <w:name w:val="Основной шрифт абзаца1111"/>
    <w:link w:val="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1">
    <w:name w:val="WW8Num6z011"/>
    <w:link w:val="WW8Num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3">
    <w:name w:val="Оглавление 2 Знак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2">
    <w:name w:val="Верхний колонтитул Знак11"/>
    <w:basedOn w:val="11112"/>
    <w:link w:val="14"/>
    <w:qFormat/>
    <w:pPr/>
    <w:rPr>
      <w:sz w:val="22"/>
    </w:rPr>
  </w:style>
  <w:style w:type="paragraph" w:styleId="WW8Num9z811">
    <w:name w:val="WW8Num9z811"/>
    <w:link w:val="WW8Num9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3">
    <w:name w:val="Заголовок 4 Знак11"/>
    <w:link w:val="4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23">
    <w:name w:val="Указатель11"/>
    <w:basedOn w:val="Normal"/>
    <w:link w:val="15"/>
    <w:qFormat/>
    <w:pPr/>
    <w:rPr>
      <w:rFonts w:ascii="PT Astra Serif" w:hAnsi="PT Astra Serif"/>
    </w:rPr>
  </w:style>
  <w:style w:type="paragraph" w:styleId="WW8Num2z611">
    <w:name w:val="WW8Num2z611"/>
    <w:link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711">
    <w:name w:val="WW8Num13z711"/>
    <w:link w:val="WW8Num1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1112">
    <w:name w:val="Гиперссылка7111"/>
    <w:link w:val="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18z411">
    <w:name w:val="WW8Num18z411"/>
    <w:link w:val="WW8Num18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4">
    <w:name w:val="Привязка сноски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6z111">
    <w:name w:val="WW8Num6z111"/>
    <w:link w:val="WW8Num6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711">
    <w:name w:val="WW8Num8z711"/>
    <w:link w:val="WW8Num8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4">
    <w:name w:val="Заголовок 2 Знак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1z011">
    <w:name w:val="WW8Num11z011"/>
    <w:link w:val="WW8Num1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1">
    <w:name w:val="WW8Num9z211"/>
    <w:link w:val="WW8Num9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511">
    <w:name w:val="WW8Num8z511"/>
    <w:link w:val="WW8Num8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1">
    <w:name w:val="WW8Num8z011"/>
    <w:link w:val="WW8Num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61111">
    <w:name w:val="Гиперссылка6111"/>
    <w:link w:val="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9115">
    <w:name w:val="Основной текст + 911"/>
    <w:link w:val="9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strike w:val="false"/>
      <w:dstrike w:val="false"/>
      <w:color w:val="000000"/>
      <w:spacing w:val="14"/>
      <w:kern w:val="0"/>
      <w:sz w:val="19"/>
      <w:szCs w:val="20"/>
      <w:u w:val="none"/>
      <w:lang w:val="ru-RU" w:eastAsia="zh-CN" w:bidi="hi-IN"/>
    </w:rPr>
  </w:style>
  <w:style w:type="paragraph" w:styleId="Hgkelc111">
    <w:name w:val="hgkelc111"/>
    <w:basedOn w:val="11117"/>
    <w:link w:val="Hgkelc11"/>
    <w:qFormat/>
    <w:pPr/>
    <w:rPr/>
  </w:style>
  <w:style w:type="paragraph" w:styleId="WW8Num10z811">
    <w:name w:val="WW8Num10z811"/>
    <w:link w:val="WW8Num10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12">
    <w:name w:val="Основной шрифт абзаца3111"/>
    <w:link w:val="3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8">
    <w:name w:val="Гиперссылка1111"/>
    <w:link w:val="1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1z511">
    <w:name w:val="WW8Num1z511"/>
    <w:link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011">
    <w:name w:val="WW8Num12z011"/>
    <w:link w:val="WW8Num1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1">
    <w:name w:val="WW8Num5z111"/>
    <w:link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1113">
    <w:name w:val="Гиперссылка3111"/>
    <w:link w:val="3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9z311">
    <w:name w:val="WW8Num9z311"/>
    <w:link w:val="WW8Num9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link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411">
    <w:name w:val="WW8Num15z411"/>
    <w:link w:val="WW8Num1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1">
    <w:name w:val="WW8Num8z311"/>
    <w:link w:val="WW8Num8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1">
    <w:name w:val="WW8Num3z411"/>
    <w:link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1">
    <w:name w:val="WW8Num15z611"/>
    <w:link w:val="WW8Num1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1">
    <w:name w:val="WW8Num5z211"/>
    <w:link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Bumpedfont15711">
    <w:name w:val="bumpedfont15711"/>
    <w:link w:val="Bumpedfont15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36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9">
    <w:name w:val="Заголовок1111"/>
    <w:basedOn w:val="11112"/>
    <w:link w:val="1115"/>
    <w:qFormat/>
    <w:pPr/>
    <w:rPr>
      <w:rFonts w:ascii="Liberation Sans" w:hAnsi="Liberation Sans"/>
      <w:sz w:val="28"/>
    </w:rPr>
  </w:style>
  <w:style w:type="paragraph" w:styleId="WW8Num14z611">
    <w:name w:val="WW8Num14z611"/>
    <w:link w:val="WW8Num1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411">
    <w:name w:val="WW8Num5z411"/>
    <w:link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20">
    <w:name w:val="Гипертекстовая ссылка111"/>
    <w:link w:val="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106BBE"/>
      <w:spacing w:val="0"/>
      <w:kern w:val="0"/>
      <w:sz w:val="26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1">
    <w:name w:val="WW8Num2z811"/>
    <w:link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01111">
    <w:name w:val="Знак1_0111"/>
    <w:basedOn w:val="Normal"/>
    <w:link w:val="1011"/>
    <w:qFormat/>
    <w:pPr>
      <w:widowControl/>
      <w:spacing w:lineRule="auto" w:line="240" w:before="280" w:after="280"/>
    </w:pPr>
    <w:rPr>
      <w:rFonts w:ascii="Tahoma" w:hAnsi="Tahoma"/>
      <w:sz w:val="20"/>
    </w:rPr>
  </w:style>
  <w:style w:type="paragraph" w:styleId="1124">
    <w:name w:val="Цветовое выделение11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b/>
      <w:color w:val="000080"/>
      <w:spacing w:val="0"/>
      <w:kern w:val="0"/>
      <w:sz w:val="20"/>
      <w:szCs w:val="20"/>
      <w:lang w:val="ru-RU" w:eastAsia="zh-CN" w:bidi="hi-IN"/>
    </w:rPr>
  </w:style>
  <w:style w:type="paragraph" w:styleId="ConsPlusNonformat111">
    <w:name w:val="ConsPlusNonformat111"/>
    <w:link w:val="ConsPlusNonformat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21">
    <w:name w:val="Верхний и нижний колонтитулы111"/>
    <w:link w:val="117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link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1">
    <w:name w:val="WW8Num15z211"/>
    <w:link w:val="WW8Num1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011">
    <w:name w:val="WW8Num18z011"/>
    <w:link w:val="WW8Num1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5">
    <w:name w:val="Содержимое таблицы11"/>
    <w:basedOn w:val="Normal"/>
    <w:link w:val="17"/>
    <w:qFormat/>
    <w:pPr>
      <w:widowControl/>
      <w:spacing w:lineRule="auto" w:line="240" w:before="0" w:after="0"/>
    </w:pPr>
    <w:rPr>
      <w:rFonts w:ascii="Courier New" w:hAnsi="Courier New"/>
      <w:color w:val="000000"/>
      <w:sz w:val="20"/>
    </w:rPr>
  </w:style>
  <w:style w:type="paragraph" w:styleId="WW8Num5z711">
    <w:name w:val="WW8Num5z711"/>
    <w:link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1">
    <w:name w:val="Основной шрифт абзаца2111"/>
    <w:link w:val="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1">
    <w:name w:val="WW8Num5z011"/>
    <w:link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">
    <w:name w:val="caption121"/>
    <w:basedOn w:val="Normal"/>
    <w:link w:val="Caption12"/>
    <w:qFormat/>
    <w:pPr>
      <w:widowControl/>
      <w:spacing w:before="120" w:after="120"/>
    </w:pPr>
    <w:rPr>
      <w:rFonts w:ascii="XO Thames" w:hAnsi="XO Thames"/>
      <w:i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3z511">
    <w:name w:val="WW8Num13z511"/>
    <w:link w:val="WW8Num1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6">
    <w:name w:val="Подзаголовок Знак11"/>
    <w:link w:val="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8z611">
    <w:name w:val="WW8Num18z611"/>
    <w:link w:val="WW8Num18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01112">
    <w:name w:val="Основной шрифт абзаца10111"/>
    <w:link w:val="10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link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ableParagraph111">
    <w:name w:val="Table Paragraph111"/>
    <w:basedOn w:val="Normal"/>
    <w:link w:val="TableParagraph11"/>
    <w:qFormat/>
    <w:pPr>
      <w:widowControl w:val="false"/>
      <w:spacing w:lineRule="auto" w:line="240" w:before="0" w:after="0"/>
    </w:pPr>
    <w:rPr>
      <w:rFonts w:ascii="Times New Roman" w:hAnsi="Times New Roman"/>
    </w:rPr>
  </w:style>
  <w:style w:type="paragraph" w:styleId="213">
    <w:name w:val="Основной текст с отступом Знак21"/>
    <w:basedOn w:val="DefaultParagraphFont11"/>
    <w:link w:val="22"/>
    <w:qFormat/>
    <w:pPr/>
    <w:rPr>
      <w:sz w:val="22"/>
    </w:rPr>
  </w:style>
  <w:style w:type="paragraph" w:styleId="1127">
    <w:name w:val="Текст таблицы11"/>
    <w:basedOn w:val="Normal"/>
    <w:link w:val="19"/>
    <w:qFormat/>
    <w:pPr>
      <w:widowControl/>
      <w:spacing w:lineRule="auto" w:line="240" w:before="0" w:after="0"/>
    </w:pPr>
    <w:rPr>
      <w:rFonts w:ascii="Times New Roman" w:hAnsi="Times New Roman"/>
      <w:color w:val="000000"/>
    </w:rPr>
  </w:style>
  <w:style w:type="paragraph" w:styleId="WW8Num14z311">
    <w:name w:val="WW8Num14z311"/>
    <w:link w:val="WW8Num1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1">
    <w:name w:val="WW8Num15z811"/>
    <w:link w:val="WW8Num1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1">
    <w:name w:val="WW8Num5z811"/>
    <w:link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8">
    <w:name w:val="Заголовок11"/>
    <w:basedOn w:val="Normal"/>
    <w:next w:val="BodyText"/>
    <w:link w:val="110"/>
    <w:qFormat/>
    <w:pPr>
      <w:widowControl/>
      <w:spacing w:lineRule="auto" w:line="240" w:before="0" w:after="0"/>
      <w:jc w:val="center"/>
    </w:pPr>
    <w:rPr>
      <w:rFonts w:ascii="Courier New" w:hAnsi="Courier New"/>
      <w:b/>
      <w:color w:val="000000"/>
      <w:sz w:val="28"/>
    </w:rPr>
  </w:style>
  <w:style w:type="paragraph" w:styleId="WW8Num7z011">
    <w:name w:val="WW8Num7z011"/>
    <w:link w:val="WW8Num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0">
    <w:name w:val="Знак1111"/>
    <w:basedOn w:val="Normal"/>
    <w:link w:val="1116"/>
    <w:qFormat/>
    <w:pPr>
      <w:widowControl/>
      <w:spacing w:lineRule="auto" w:line="240" w:before="280" w:after="280"/>
    </w:pPr>
    <w:rPr>
      <w:rFonts w:ascii="Tahoma" w:hAnsi="Tahoma"/>
      <w:sz w:val="20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1">
    <w:name w:val="WW8Num9z111"/>
    <w:link w:val="WW8Num9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511">
    <w:name w:val="WW8Num15z511"/>
    <w:link w:val="WW8Num1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1">
    <w:name w:val="Заголовок 11111"/>
    <w:basedOn w:val="11112"/>
    <w:link w:val="11111"/>
    <w:qFormat/>
    <w:pPr/>
    <w:rPr>
      <w:rFonts w:ascii="Arial" w:hAnsi="Arial"/>
      <w:b/>
      <w:color w:val="26282F"/>
      <w:sz w:val="24"/>
    </w:rPr>
  </w:style>
  <w:style w:type="paragraph" w:styleId="WW8Num3z011">
    <w:name w:val="WW8Num3z011"/>
    <w:link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1112">
    <w:name w:val="Основной шрифт абзаца8111"/>
    <w:link w:val="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4z511">
    <w:name w:val="WW8Num14z511"/>
    <w:link w:val="WW8Num1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link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1">
    <w:name w:val="WW8Num13z011"/>
    <w:link w:val="WW8Num1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411">
    <w:name w:val="WW8Num14z411"/>
    <w:link w:val="WW8Num1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1">
    <w:name w:val="WW8Num14z011"/>
    <w:link w:val="WW8Num1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1">
    <w:name w:val="WW8Num3z711"/>
    <w:link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11">
    <w:name w:val="ConsPlusCell111"/>
    <w:link w:val="ConsPlusCell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7z211">
    <w:name w:val="WW8Num17z211"/>
    <w:link w:val="WW8Num17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1">
    <w:name w:val="WW8Num10z211"/>
    <w:link w:val="WW8Num10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8112">
    <w:name w:val="Оглавление 8 Знак11"/>
    <w:link w:val="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011">
    <w:name w:val="WW8Num10z011"/>
    <w:link w:val="WW8Num10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List12">
    <w:name w:val="List12"/>
    <w:basedOn w:val="Textbody2"/>
    <w:link w:val="List11"/>
    <w:qFormat/>
    <w:pPr/>
    <w:rPr>
      <w:rFonts w:ascii="PT Astra Serif" w:hAnsi="PT Astra Serif"/>
    </w:rPr>
  </w:style>
  <w:style w:type="paragraph" w:styleId="WW8Num18z111">
    <w:name w:val="WW8Num18z111"/>
    <w:link w:val="WW8Num18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widowControl/>
      <w:spacing w:lineRule="auto" w:line="240" w:before="30" w:after="30"/>
    </w:pPr>
    <w:rPr>
      <w:rFonts w:ascii="Times New Roman" w:hAnsi="Times New Roman"/>
      <w:sz w:val="24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411">
    <w:name w:val="WW8Num9z411"/>
    <w:link w:val="WW8Num9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1">
    <w:name w:val="WW8Num10z411"/>
    <w:link w:val="WW8Num10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29">
    <w:name w:val="Название Знак11"/>
    <w:link w:val="1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3z211">
    <w:name w:val="WW8Num3z211"/>
    <w:link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711">
    <w:name w:val="WW8Num15z711"/>
    <w:link w:val="WW8Num1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61112">
    <w:name w:val="Основной шрифт абзаца6111"/>
    <w:link w:val="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Символ сноски1"/>
    <w:link w:val="Style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3z411">
    <w:name w:val="WW8Num13z411"/>
    <w:link w:val="WW8Num1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91112">
    <w:name w:val="Гиперссылка9111"/>
    <w:link w:val="9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1">
    <w:name w:val="WW8Num2z111"/>
    <w:link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1">
    <w:name w:val="WW8Num6z811"/>
    <w:link w:val="WW8Num6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1">
    <w:name w:val="WW8Num8z211"/>
    <w:link w:val="WW8Num8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22">
    <w:name w:val="Стиль111"/>
    <w:basedOn w:val="Normal"/>
    <w:link w:val="119"/>
    <w:qFormat/>
    <w:pPr>
      <w:widowControl/>
      <w:spacing w:lineRule="auto" w:line="228" w:before="0" w:after="0"/>
      <w:jc w:val="both"/>
    </w:pPr>
    <w:rPr>
      <w:rFonts w:ascii="Times New Roman" w:hAnsi="Times New Roman"/>
      <w:color w:val="000000"/>
      <w:sz w:val="28"/>
    </w:rPr>
  </w:style>
  <w:style w:type="paragraph" w:styleId="WW8Num13z811">
    <w:name w:val="WW8Num13z811"/>
    <w:link w:val="WW8Num1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1">
    <w:name w:val="WW8Num1z311"/>
    <w:link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1">
    <w:name w:val="WW8Num14z211"/>
    <w:link w:val="WW8Num1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0">
    <w:name w:val="Основной текст Знак11"/>
    <w:basedOn w:val="11112"/>
    <w:link w:val="120"/>
    <w:qFormat/>
    <w:pPr/>
    <w:rPr>
      <w:rFonts w:ascii="Times New Roman" w:hAnsi="Times New Roman"/>
      <w:sz w:val="28"/>
    </w:rPr>
  </w:style>
  <w:style w:type="paragraph" w:styleId="WW8Num13z311">
    <w:name w:val="WW8Num13z311"/>
    <w:link w:val="WW8Num1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912">
    <w:name w:val="Heading 912"/>
    <w:link w:val="Heading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themeColor="dark1" w:themeTint="bf" w:val="40404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Free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2z511">
    <w:name w:val="WW8Num2z511"/>
    <w:link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1">
    <w:name w:val="WW8Num10z111"/>
    <w:link w:val="WW8Num10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51112">
    <w:name w:val="Гиперссылка5111"/>
    <w:link w:val="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21112">
    <w:name w:val="Гиперссылка2111"/>
    <w:link w:val="2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5113">
    <w:name w:val="Оглавление 5 Знак11"/>
    <w:link w:val="5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511">
    <w:name w:val="WW8Num10z511"/>
    <w:link w:val="WW8Num10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1">
    <w:name w:val="Текст сноски Знак11"/>
    <w:basedOn w:val="DefaultParagraphFont11"/>
    <w:link w:val="121"/>
    <w:qFormat/>
    <w:pPr/>
    <w:rPr>
      <w:rFonts w:ascii="Times New Roman" w:hAnsi="Times New Roman"/>
      <w:color w:val="000000"/>
    </w:rPr>
  </w:style>
  <w:style w:type="paragraph" w:styleId="WW8Num14z111">
    <w:name w:val="WW8Num14z111"/>
    <w:link w:val="WW8Num1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811">
    <w:name w:val="WW8Num8z811"/>
    <w:link w:val="WW8Num8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1">
    <w:name w:val="WW8Num1z111"/>
    <w:link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1">
    <w:name w:val="WW8Num16z011"/>
    <w:link w:val="WW8Num1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Markedcontent111">
    <w:name w:val="markedcontent111"/>
    <w:link w:val="Markedconte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711">
    <w:name w:val="WW8Num14z711"/>
    <w:link w:val="WW8Num1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link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611">
    <w:name w:val="WW8Num6z611"/>
    <w:link w:val="WW8Num6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1">
    <w:name w:val="WW8Num6z311"/>
    <w:link w:val="WW8Num6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0112">
    <w:name w:val="Гиперссылка1011"/>
    <w:link w:val="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8z611">
    <w:name w:val="WW8Num8z611"/>
    <w:link w:val="WW8Num8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">
    <w:name w:val="WW8Num1z011"/>
    <w:link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1">
    <w:name w:val="WW8Num1z411"/>
    <w:link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23">
    <w:name w:val="Заголовок 1 Знак11"/>
    <w:basedOn w:val="11112"/>
    <w:link w:val="1110"/>
    <w:qFormat/>
    <w:pPr/>
    <w:rPr>
      <w:rFonts w:ascii="Arial" w:hAnsi="Arial"/>
      <w:b/>
      <w:color w:val="26282F"/>
      <w:sz w:val="24"/>
    </w:rPr>
  </w:style>
  <w:style w:type="paragraph" w:styleId="WW8Num17z011">
    <w:name w:val="WW8Num17z011"/>
    <w:link w:val="WW8Num1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3">
    <w:name w:val="Содержимое таблицы3"/>
    <w:basedOn w:val="Normal"/>
    <w:qFormat/>
    <w:pPr>
      <w:widowControl w:val="false"/>
      <w:suppressLineNumbers/>
    </w:pPr>
    <w:rPr/>
  </w:style>
  <w:style w:type="paragraph" w:styleId="32">
    <w:name w:val="Заголовок таблицы3"/>
    <w:basedOn w:val="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LibreOffice/24.2.3.2$Linux_X86_64 LibreOffice_project/420$Build-2</Application>
  <AppVersion>15.0000</AppVersion>
  <Pages>6</Pages>
  <Words>2509</Words>
  <Characters>13604</Characters>
  <CharactersWithSpaces>14530</CharactersWithSpaces>
  <Paragraphs>1585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2026-06-25T07:56:19Z</dcterms:created>
  <dc:creator/>
  <dc:description/>
  <dc:language>ru-RU</dc:language>
  <cp:lastModifiedBy/>
  <dcterms:modified xsi:type="dcterms:W3CDTF">2026-07-01T15:55:32Z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