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0000" w14:textId="77777777" w:rsidR="00F576E5" w:rsidRDefault="004F6E0D">
      <w:pPr>
        <w:spacing w:after="160" w:line="240" w:lineRule="auto"/>
        <w:ind w:left="4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 xml:space="preserve">Пояснительная информация к отчету о ходе реализации муниципальной программы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«Доступная среда» за 2026 год</w:t>
      </w:r>
    </w:p>
    <w:p w14:paraId="05000000" w14:textId="77777777" w:rsidR="00F576E5" w:rsidRDefault="004F6E0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I полугодия 2026 года</w:t>
      </w:r>
    </w:p>
    <w:p w14:paraId="06000000" w14:textId="77777777" w:rsidR="00F576E5" w:rsidRDefault="00F576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07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«Доступная среда»</w:t>
      </w:r>
      <w:r>
        <w:rPr>
          <w:rFonts w:ascii="Times New Roman" w:hAnsi="Times New Roman"/>
          <w:sz w:val="28"/>
        </w:rPr>
        <w:br/>
        <w:t xml:space="preserve">(далее – муниципальная программа) утверждена постановлением Администрации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от  10.12.2018 № 1376. На реализацию муниципальной  программы в 2026 предусмотрено 97,8 тыс. рублей, сводной бюджетной росписью – 97,8 тыс. рублей. Фактическое освоение средств по итогам I полугодия 2026 года составило 97,8 тыс. рублей, </w:t>
      </w:r>
      <w:r w:rsidRPr="00165D51">
        <w:rPr>
          <w:rFonts w:ascii="Times New Roman" w:hAnsi="Times New Roman"/>
          <w:color w:val="auto"/>
          <w:sz w:val="28"/>
        </w:rPr>
        <w:t xml:space="preserve">или 100,0 процентов от предусмотренного сводной бюджетной росписью объема. </w:t>
      </w:r>
    </w:p>
    <w:p w14:paraId="08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«Доступная среда» включает в себя следующие структурные элементы:</w:t>
      </w:r>
    </w:p>
    <w:p w14:paraId="09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5D51">
        <w:rPr>
          <w:rFonts w:ascii="Times New Roman" w:hAnsi="Times New Roman"/>
          <w:color w:val="auto"/>
          <w:sz w:val="28"/>
        </w:rPr>
        <w:t>к</w:t>
      </w:r>
      <w:r>
        <w:rPr>
          <w:rFonts w:ascii="Times New Roman" w:hAnsi="Times New Roman"/>
          <w:sz w:val="28"/>
        </w:rPr>
        <w:t>омплекс процессных мероприятий –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>
        <w:rPr>
          <w:rFonts w:ascii="Times New Roman" w:hAnsi="Times New Roman"/>
          <w:i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0A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5D51">
        <w:rPr>
          <w:rFonts w:ascii="Times New Roman" w:hAnsi="Times New Roman"/>
          <w:color w:val="auto"/>
          <w:sz w:val="28"/>
        </w:rPr>
        <w:t>к</w:t>
      </w:r>
      <w:r>
        <w:rPr>
          <w:rFonts w:ascii="Times New Roman" w:hAnsi="Times New Roman"/>
          <w:sz w:val="28"/>
        </w:rPr>
        <w:t>омплекс процессных мероприятий – «Социальная интеграция инвалидов и других маломобильных групп населения в общество».</w:t>
      </w:r>
    </w:p>
    <w:p w14:paraId="0B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 «Доступная среда» в 2026 году предусмотрено достижение 2 показателей муниципальной программы. </w:t>
      </w:r>
    </w:p>
    <w:p w14:paraId="0C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показателей запланировано на конец года, риски </w:t>
      </w:r>
      <w:proofErr w:type="gramStart"/>
      <w:r>
        <w:rPr>
          <w:rFonts w:ascii="Times New Roman" w:hAnsi="Times New Roman"/>
          <w:sz w:val="28"/>
        </w:rPr>
        <w:t>не достижения</w:t>
      </w:r>
      <w:proofErr w:type="gramEnd"/>
      <w:r>
        <w:rPr>
          <w:rFonts w:ascii="Times New Roman" w:hAnsi="Times New Roman"/>
          <w:sz w:val="28"/>
        </w:rPr>
        <w:t xml:space="preserve"> отсутствуют.</w:t>
      </w:r>
    </w:p>
    <w:p w14:paraId="0D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Управления социальной защиты населения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Ростовской области от 23.03.2026 №13-од, утвержден единый аналитический план реализации муниципальной программы на 2026 год.</w:t>
      </w:r>
    </w:p>
    <w:p w14:paraId="0E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в 2026 году муниципальной программой предусмотрено 97,8 тыс. рублей, сводной бюджетной росписью – 97,8 тыс. рублей. Фактическое освоение средств по итогам 1 полугодия 2026 года составило 97,8 тыс. рублей.</w:t>
      </w:r>
    </w:p>
    <w:p w14:paraId="0F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в 2026 году предусмотрено достижение 2 показателей.</w:t>
      </w:r>
    </w:p>
    <w:p w14:paraId="10000000" w14:textId="79459FCF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показателей запланировано на конец года, риски </w:t>
      </w:r>
      <w:proofErr w:type="gramStart"/>
      <w:r>
        <w:rPr>
          <w:rFonts w:ascii="Times New Roman" w:hAnsi="Times New Roman"/>
          <w:sz w:val="28"/>
        </w:rPr>
        <w:t>не достижения</w:t>
      </w:r>
      <w:proofErr w:type="gramEnd"/>
      <w:r>
        <w:rPr>
          <w:rFonts w:ascii="Times New Roman" w:hAnsi="Times New Roman"/>
          <w:sz w:val="28"/>
        </w:rPr>
        <w:t xml:space="preserve"> отсутствуют</w:t>
      </w:r>
      <w:r w:rsidR="006615A1">
        <w:rPr>
          <w:rFonts w:ascii="Times New Roman" w:hAnsi="Times New Roman"/>
          <w:sz w:val="28"/>
        </w:rPr>
        <w:t>.</w:t>
      </w:r>
    </w:p>
    <w:p w14:paraId="11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в 202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6 году предусмотрено 1 </w:t>
      </w:r>
      <w:r>
        <w:rPr>
          <w:rFonts w:ascii="Times New Roman" w:hAnsi="Times New Roman"/>
          <w:sz w:val="28"/>
        </w:rPr>
        <w:lastRenderedPageBreak/>
        <w:t xml:space="preserve">мероприятие (результат), завершение которого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</w:t>
      </w:r>
    </w:p>
    <w:p w14:paraId="12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оценивается на основании 8 контрольных точек.</w:t>
      </w:r>
    </w:p>
    <w:p w14:paraId="13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I полугодия 2026 года достигнуты 6 контрольных точек, из них:  ранее установленного срока – </w:t>
      </w:r>
      <w:r w:rsidRPr="00165D51">
        <w:rPr>
          <w:rFonts w:ascii="Times New Roman" w:hAnsi="Times New Roman"/>
          <w:color w:val="auto"/>
          <w:sz w:val="28"/>
        </w:rPr>
        <w:t>4</w:t>
      </w:r>
      <w:r>
        <w:rPr>
          <w:rFonts w:ascii="Times New Roman" w:hAnsi="Times New Roman"/>
          <w:sz w:val="28"/>
        </w:rPr>
        <w:t xml:space="preserve">, в установленный срок – </w:t>
      </w:r>
      <w:r w:rsidRPr="00936AA1">
        <w:rPr>
          <w:rFonts w:ascii="Times New Roman" w:hAnsi="Times New Roman"/>
          <w:color w:val="auto"/>
          <w:sz w:val="28"/>
        </w:rPr>
        <w:t>2</w:t>
      </w:r>
      <w:r>
        <w:rPr>
          <w:rFonts w:ascii="Times New Roman" w:hAnsi="Times New Roman"/>
          <w:sz w:val="28"/>
        </w:rPr>
        <w:t>.</w:t>
      </w:r>
    </w:p>
    <w:p w14:paraId="14000000" w14:textId="77777777" w:rsidR="00F576E5" w:rsidRPr="00165D51" w:rsidRDefault="004F6E0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65D51">
        <w:rPr>
          <w:rFonts w:ascii="Times New Roman" w:hAnsi="Times New Roman"/>
          <w:color w:val="auto"/>
          <w:sz w:val="28"/>
        </w:rPr>
        <w:t>Контрольные точки, достигнутые ранее установленного срока:</w:t>
      </w:r>
    </w:p>
    <w:p w14:paraId="15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30.03.2026 проведено заседание «Рабочей группы по организации межведомственного взаимодействия в целях реализации муниципальной программы «Доступная среда», по вопросу принятия решения о внесении изменений в список приоритетных объектов социальной инфраструктуры (Протокол заседания от 30.03.2026 № 1) (Контрольная точка 1.1.9.);</w:t>
      </w:r>
    </w:p>
    <w:p w14:paraId="16000000" w14:textId="77777777" w:rsidR="00F576E5" w:rsidRPr="00165D51" w:rsidRDefault="004F6E0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65D51">
        <w:rPr>
          <w:rFonts w:ascii="Times New Roman" w:hAnsi="Times New Roman"/>
          <w:color w:val="auto"/>
          <w:sz w:val="28"/>
        </w:rPr>
        <w:t xml:space="preserve">12.03.2026, 31.03.2026 заключены муниципальные контакты (МБОУ Лицей № 7 от 12.03.2026 № 2026.27631, МБДОУ «Детский сад № 17 «Сказка» от 31.03.2026 № 46, контракты заключены на приобретение индукционных систем для инвалидов по слуху) (Контрольная точка 1.1.14.); </w:t>
      </w:r>
    </w:p>
    <w:p w14:paraId="17000000" w14:textId="77777777" w:rsidR="00F576E5" w:rsidRDefault="004F6E0D">
      <w:pPr>
        <w:tabs>
          <w:tab w:val="left" w:pos="11057"/>
        </w:tabs>
        <w:spacing w:after="0" w:line="240" w:lineRule="auto"/>
        <w:ind w:left="-108" w:right="-108" w:firstLine="8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25.05.2026 произведена приемка поставленных товаров, выполненных работ, оказанных услуг (Товарная накладная от 23.04.2026 № 13 (контракт от 12.03.2026 № 2026.276311); товарная накладная от 25.05.2026 № 28 (контракт от 31.03.2026 № 46) (Контрольная точка 1.1.15.);</w:t>
      </w:r>
    </w:p>
    <w:p w14:paraId="18000000" w14:textId="77777777" w:rsidR="00F576E5" w:rsidRDefault="004F6E0D">
      <w:pPr>
        <w:tabs>
          <w:tab w:val="left" w:pos="11057"/>
        </w:tabs>
        <w:spacing w:after="0" w:line="240" w:lineRule="auto"/>
        <w:ind w:left="-108" w:right="-108" w:firstLine="8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29.05.2026 произведена оплата товаров, выполненных работ, оказанных услуг по муниципальному контракту (Платежное поручение от 29.04.2026 № 131927 (контракт от 12.03.2026 № 2026.276311); платежное поручение от 29.05.2026 № 172167 (контракт от 31.03.2026 № 46) (Контрольная точка 1.1.16.);</w:t>
      </w:r>
    </w:p>
    <w:p w14:paraId="19000000" w14:textId="77777777" w:rsidR="00F576E5" w:rsidRPr="00165D51" w:rsidRDefault="004F6E0D">
      <w:pPr>
        <w:tabs>
          <w:tab w:val="left" w:pos="11057"/>
        </w:tabs>
        <w:spacing w:after="0" w:line="240" w:lineRule="auto"/>
        <w:ind w:left="-108" w:right="-108" w:firstLine="817"/>
        <w:jc w:val="both"/>
        <w:rPr>
          <w:rFonts w:ascii="Times New Roman" w:hAnsi="Times New Roman"/>
          <w:color w:val="auto"/>
          <w:sz w:val="28"/>
        </w:rPr>
      </w:pPr>
      <w:r w:rsidRPr="00165D51">
        <w:rPr>
          <w:rFonts w:ascii="Times New Roman" w:hAnsi="Times New Roman"/>
          <w:color w:val="auto"/>
          <w:sz w:val="28"/>
        </w:rPr>
        <w:t>Контрольные точки, достигнутые в установленный срок:</w:t>
      </w:r>
    </w:p>
    <w:p w14:paraId="1A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 социологический опрос о доступности приоритетных объектов социальной, транспортной, инженерной инфраструктуры для инвалидов (</w:t>
      </w:r>
      <w:r w:rsidRPr="00165D51">
        <w:rPr>
          <w:rFonts w:ascii="Times New Roman" w:hAnsi="Times New Roman"/>
          <w:color w:val="auto"/>
          <w:sz w:val="28"/>
        </w:rPr>
        <w:t xml:space="preserve">Сводная информация от 30.06.2026 б/н, </w:t>
      </w:r>
      <w:r>
        <w:rPr>
          <w:rFonts w:ascii="Times New Roman" w:hAnsi="Times New Roman"/>
          <w:sz w:val="28"/>
        </w:rPr>
        <w:t>в опросе приняли участие 79 инвалидов) (Контрольная точка 1.1.12.);</w:t>
      </w:r>
    </w:p>
    <w:p w14:paraId="1B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10.03.2026 закупки включены в план закупок (</w:t>
      </w:r>
      <w:r w:rsidRPr="00165D51">
        <w:rPr>
          <w:rFonts w:ascii="Times New Roman" w:hAnsi="Times New Roman"/>
          <w:color w:val="auto"/>
          <w:sz w:val="28"/>
        </w:rPr>
        <w:t>План закупок от 10.03.2026 б/н,</w:t>
      </w:r>
      <w:r>
        <w:rPr>
          <w:rFonts w:ascii="Times New Roman" w:hAnsi="Times New Roman"/>
          <w:sz w:val="28"/>
        </w:rPr>
        <w:t xml:space="preserve"> приобретение 2-х индукционных систем для инвалидов по слуху) (Контрольная точка 1.1.13.);</w:t>
      </w:r>
    </w:p>
    <w:p w14:paraId="1C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3 контрольных точек запланировано до конца 2026 года.</w:t>
      </w:r>
    </w:p>
    <w:p w14:paraId="1D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«Социальная интеграция инвалидов и других маломобильных групп населения в общество» в 2026 году финансирование не предусмотрено.</w:t>
      </w:r>
    </w:p>
    <w:p w14:paraId="1E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«Социальная интеграция инвалидов и других маломобильных групп населения в общество» в 2026 году предусмотрено достижение 1 показателя.</w:t>
      </w:r>
    </w:p>
    <w:p w14:paraId="1F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показателя запланировано на конец года, риски </w:t>
      </w:r>
      <w:proofErr w:type="gramStart"/>
      <w:r>
        <w:rPr>
          <w:rFonts w:ascii="Times New Roman" w:hAnsi="Times New Roman"/>
          <w:sz w:val="28"/>
        </w:rPr>
        <w:t>не достижения</w:t>
      </w:r>
      <w:proofErr w:type="gramEnd"/>
      <w:r>
        <w:rPr>
          <w:rFonts w:ascii="Times New Roman" w:hAnsi="Times New Roman"/>
          <w:sz w:val="28"/>
        </w:rPr>
        <w:t xml:space="preserve"> отсутствуют.</w:t>
      </w:r>
    </w:p>
    <w:p w14:paraId="20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комплекса процессных мероприятий «Социальная интеграция инвалидов и других маломобильных групп населения в общество» в 2026 году предусмотрено 2 мероприятия (результата), завершение которых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</w:t>
      </w:r>
    </w:p>
    <w:p w14:paraId="21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Достижение задач</w:t>
      </w:r>
      <w:r w:rsidRPr="00AC3758">
        <w:rPr>
          <w:rFonts w:ascii="Times New Roman" w:hAnsi="Times New Roman"/>
          <w:color w:val="auto"/>
          <w:sz w:val="28"/>
        </w:rPr>
        <w:t>и</w:t>
      </w:r>
      <w:r>
        <w:rPr>
          <w:rFonts w:ascii="Times New Roman" w:hAnsi="Times New Roman"/>
          <w:sz w:val="28"/>
        </w:rPr>
        <w:t xml:space="preserve"> комплекса процессных мероприятий «Социальная интеграция инвалидов и других маломобильных групп населения в общество» оценивается на основании </w:t>
      </w:r>
      <w:r w:rsidRPr="00AC3758">
        <w:rPr>
          <w:rFonts w:ascii="Times New Roman" w:hAnsi="Times New Roman"/>
          <w:color w:val="auto"/>
          <w:sz w:val="28"/>
        </w:rPr>
        <w:t>19</w:t>
      </w:r>
      <w:r>
        <w:rPr>
          <w:rFonts w:ascii="Times New Roman" w:hAnsi="Times New Roman"/>
          <w:sz w:val="28"/>
        </w:rPr>
        <w:t xml:space="preserve"> контрольных точек.</w:t>
      </w:r>
    </w:p>
    <w:p w14:paraId="22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I полугодия 2026 года достигнуты 7 контрольных точек, из них: в установленный срок – 7.</w:t>
      </w:r>
    </w:p>
    <w:p w14:paraId="23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Опубликованы 2 стати в местной общественно-политической газете «</w:t>
      </w:r>
      <w:proofErr w:type="spellStart"/>
      <w:r>
        <w:rPr>
          <w:rFonts w:ascii="Times New Roman" w:hAnsi="Times New Roman"/>
          <w:sz w:val="28"/>
        </w:rPr>
        <w:t>Красносулинский</w:t>
      </w:r>
      <w:proofErr w:type="spellEnd"/>
      <w:r>
        <w:rPr>
          <w:rFonts w:ascii="Times New Roman" w:hAnsi="Times New Roman"/>
          <w:sz w:val="28"/>
        </w:rPr>
        <w:t xml:space="preserve"> вестник», по вопросам социальной защиты  и реабилитации инвалидов </w:t>
      </w:r>
      <w:r w:rsidRPr="00165D51">
        <w:rPr>
          <w:rFonts w:ascii="Times New Roman" w:hAnsi="Times New Roman"/>
          <w:color w:val="auto"/>
          <w:sz w:val="28"/>
        </w:rPr>
        <w:t xml:space="preserve">(Сводная информация от 30.06.2026 б/н) </w:t>
      </w:r>
      <w:r>
        <w:rPr>
          <w:rFonts w:ascii="Times New Roman" w:hAnsi="Times New Roman"/>
          <w:sz w:val="28"/>
        </w:rPr>
        <w:t>(Контрольная точка 1.1.1.);</w:t>
      </w:r>
    </w:p>
    <w:p w14:paraId="24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Размещены 4 информации на официальном сайте Администрации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района, по вопросам социальной защиты и реабилитации инвалидов. </w:t>
      </w:r>
      <w:r w:rsidRPr="00165D51">
        <w:rPr>
          <w:rFonts w:ascii="Times New Roman" w:hAnsi="Times New Roman"/>
          <w:color w:val="auto"/>
          <w:sz w:val="28"/>
        </w:rPr>
        <w:t xml:space="preserve">(Сводная информация от 30.06.2026 б/н) </w:t>
      </w:r>
      <w:r>
        <w:rPr>
          <w:rFonts w:ascii="Times New Roman" w:hAnsi="Times New Roman"/>
          <w:sz w:val="28"/>
        </w:rPr>
        <w:t>(Контрольная точка 1.1.2.);</w:t>
      </w:r>
    </w:p>
    <w:p w14:paraId="25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региональной информационной системе «Геоинформационная система Ростовской области», размещена и актуализирована информация о 122 объектах социальной инфраструктуры по направлению «Объекты, адаптированные для получения услуг инвалидами и другими маломобильными группами населения» </w:t>
      </w:r>
      <w:r w:rsidRPr="00165D51">
        <w:rPr>
          <w:rFonts w:ascii="Times New Roman" w:hAnsi="Times New Roman"/>
          <w:color w:val="auto"/>
          <w:sz w:val="28"/>
        </w:rPr>
        <w:t xml:space="preserve">(Сводная информация от 30.06.2026 б/н) </w:t>
      </w:r>
      <w:r>
        <w:rPr>
          <w:rFonts w:ascii="Times New Roman" w:hAnsi="Times New Roman"/>
          <w:sz w:val="28"/>
        </w:rPr>
        <w:t>(Контрольная точка 1.1.3.);</w:t>
      </w:r>
    </w:p>
    <w:p w14:paraId="26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интернет – </w:t>
      </w:r>
      <w:proofErr w:type="gramStart"/>
      <w:r>
        <w:rPr>
          <w:rFonts w:ascii="Times New Roman" w:hAnsi="Times New Roman"/>
          <w:sz w:val="28"/>
        </w:rPr>
        <w:t>портале</w:t>
      </w:r>
      <w:proofErr w:type="gramEnd"/>
      <w:r>
        <w:rPr>
          <w:rFonts w:ascii="Times New Roman" w:hAnsi="Times New Roman"/>
          <w:sz w:val="28"/>
        </w:rPr>
        <w:t xml:space="preserve"> «Жить вместе» размещена и актуализирована информация о 138 объектах социальной инфраструктуры, прошедших паспортизацию </w:t>
      </w:r>
      <w:r w:rsidRPr="00165D51">
        <w:rPr>
          <w:rFonts w:ascii="Times New Roman" w:hAnsi="Times New Roman"/>
          <w:color w:val="auto"/>
          <w:sz w:val="28"/>
        </w:rPr>
        <w:t>(Сводная информация от 30.06.2026 б/н)</w:t>
      </w:r>
      <w:r>
        <w:rPr>
          <w:rFonts w:ascii="Times New Roman" w:hAnsi="Times New Roman"/>
          <w:color w:val="35BD35"/>
          <w:sz w:val="28"/>
        </w:rPr>
        <w:t xml:space="preserve"> </w:t>
      </w:r>
      <w:r>
        <w:rPr>
          <w:rFonts w:ascii="Times New Roman" w:hAnsi="Times New Roman"/>
          <w:sz w:val="28"/>
        </w:rPr>
        <w:t>(Контрольная точка 1.1.4.);</w:t>
      </w:r>
    </w:p>
    <w:p w14:paraId="27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 мониторинг оценки отношения населения к проблемам инвалидов, в опросе приняли участие 79 инвалидов проживающих на территории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  <w:r w:rsidRPr="00165D51">
        <w:rPr>
          <w:rFonts w:ascii="Times New Roman" w:hAnsi="Times New Roman"/>
          <w:color w:val="auto"/>
          <w:sz w:val="28"/>
        </w:rPr>
        <w:t xml:space="preserve">(Сводная информация от 30.06.2026 б/н) </w:t>
      </w:r>
      <w:r>
        <w:rPr>
          <w:rFonts w:ascii="Times New Roman" w:hAnsi="Times New Roman"/>
          <w:sz w:val="28"/>
        </w:rPr>
        <w:t>(Контрольная точка 1.1.5.);</w:t>
      </w:r>
    </w:p>
    <w:p w14:paraId="28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Проведена информационно-разъяснительная работа среди граждан пожилого возраста и инвалидов о возможности и порядке прохождения обучения на факультете «Компьютерной грамотности» Университета «Третьего возраста» </w:t>
      </w:r>
      <w:r w:rsidRPr="00165D51">
        <w:rPr>
          <w:rFonts w:ascii="Times New Roman" w:hAnsi="Times New Roman"/>
          <w:color w:val="auto"/>
          <w:sz w:val="28"/>
        </w:rPr>
        <w:t>(Сводная информация от 30.06.2026 б/н)</w:t>
      </w:r>
      <w:r>
        <w:rPr>
          <w:rFonts w:ascii="Times New Roman" w:hAnsi="Times New Roman"/>
          <w:color w:val="35BD35"/>
          <w:sz w:val="28"/>
        </w:rPr>
        <w:t xml:space="preserve"> </w:t>
      </w:r>
      <w:r>
        <w:rPr>
          <w:rFonts w:ascii="Times New Roman" w:hAnsi="Times New Roman"/>
          <w:sz w:val="28"/>
        </w:rPr>
        <w:t>(Контрольная точка 1.2.1.);</w:t>
      </w:r>
    </w:p>
    <w:p w14:paraId="29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Обучение граждан пожилого возраста и инвалидов предоставлено за I полугодие 2026 года 245 из 245 обратившихся </w:t>
      </w:r>
      <w:r w:rsidRPr="00165D51">
        <w:rPr>
          <w:rFonts w:ascii="Times New Roman" w:hAnsi="Times New Roman"/>
          <w:color w:val="auto"/>
          <w:sz w:val="28"/>
        </w:rPr>
        <w:t xml:space="preserve">(Сводная информация от 30.06.2026 б/н) </w:t>
      </w:r>
      <w:r>
        <w:rPr>
          <w:rFonts w:ascii="Times New Roman" w:hAnsi="Times New Roman"/>
          <w:sz w:val="28"/>
        </w:rPr>
        <w:t>(Контрольная точка 1.2.2.).</w:t>
      </w:r>
    </w:p>
    <w:p w14:paraId="2A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Pr="00165D51">
        <w:rPr>
          <w:rFonts w:ascii="Times New Roman" w:hAnsi="Times New Roman"/>
          <w:color w:val="auto"/>
          <w:sz w:val="28"/>
        </w:rPr>
        <w:t>12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2026 года.</w:t>
      </w:r>
    </w:p>
    <w:p w14:paraId="2B000000" w14:textId="77777777" w:rsidR="00F576E5" w:rsidRDefault="004F6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анализа исполнения муниципальной программы не установлено </w:t>
      </w:r>
      <w:r w:rsidRPr="00165D51">
        <w:rPr>
          <w:rFonts w:ascii="Times New Roman" w:hAnsi="Times New Roman"/>
          <w:color w:val="auto"/>
          <w:sz w:val="28"/>
        </w:rPr>
        <w:t xml:space="preserve">нарушения сроков выполнения контрольных точек, а также </w:t>
      </w:r>
      <w:r>
        <w:rPr>
          <w:rFonts w:ascii="Times New Roman" w:hAnsi="Times New Roman"/>
          <w:sz w:val="28"/>
        </w:rPr>
        <w:t xml:space="preserve">несоблюдение сроков исполнения мероприятий (результатов) и достижения показателей ввиду того, что достижение мероприятий и показателей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</w:t>
      </w:r>
    </w:p>
    <w:sectPr w:rsidR="00F576E5">
      <w:headerReference w:type="default" r:id="rId7"/>
      <w:pgSz w:w="11908" w:h="16848"/>
      <w:pgMar w:top="567" w:right="567" w:bottom="549" w:left="1701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29FC8" w14:textId="77777777" w:rsidR="00CA19D3" w:rsidRDefault="00CA19D3">
      <w:pPr>
        <w:spacing w:after="0" w:line="240" w:lineRule="auto"/>
      </w:pPr>
      <w:r>
        <w:separator/>
      </w:r>
    </w:p>
  </w:endnote>
  <w:endnote w:type="continuationSeparator" w:id="0">
    <w:p w14:paraId="60E20104" w14:textId="77777777" w:rsidR="00CA19D3" w:rsidRDefault="00CA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8E7F2" w14:textId="77777777" w:rsidR="00CA19D3" w:rsidRDefault="00CA19D3">
      <w:pPr>
        <w:spacing w:after="0" w:line="240" w:lineRule="auto"/>
      </w:pPr>
      <w:r>
        <w:separator/>
      </w:r>
    </w:p>
  </w:footnote>
  <w:footnote w:type="continuationSeparator" w:id="0">
    <w:p w14:paraId="7FC980BE" w14:textId="77777777" w:rsidR="00CA19D3" w:rsidRDefault="00CA1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F576E5" w:rsidRDefault="004F6E0D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615A1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14:paraId="01000000" w14:textId="77777777" w:rsidR="00F576E5" w:rsidRDefault="00F576E5">
    <w:pPr>
      <w:pStyle w:val="a3"/>
      <w:jc w:val="center"/>
      <w:rPr>
        <w:rFonts w:ascii="Times New Roman" w:hAnsi="Times New Roman"/>
      </w:rPr>
    </w:pPr>
  </w:p>
  <w:p w14:paraId="03000000" w14:textId="77777777" w:rsidR="00F576E5" w:rsidRDefault="004F6E0D">
    <w:pPr>
      <w:pStyle w:val="a3"/>
      <w:tabs>
        <w:tab w:val="clear" w:pos="4677"/>
        <w:tab w:val="clear" w:pos="9355"/>
        <w:tab w:val="left" w:pos="84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76E5"/>
    <w:rsid w:val="00165D51"/>
    <w:rsid w:val="004F6E0D"/>
    <w:rsid w:val="006615A1"/>
    <w:rsid w:val="00936AA1"/>
    <w:rsid w:val="00AB240C"/>
    <w:rsid w:val="00AC3758"/>
    <w:rsid w:val="00CA03E1"/>
    <w:rsid w:val="00CA19D3"/>
    <w:rsid w:val="00F5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Символ сноски"/>
    <w:link w:val="a6"/>
  </w:style>
  <w:style w:type="character" w:customStyle="1" w:styleId="a6">
    <w:name w:val="Символ сноски"/>
    <w:link w:val="a5"/>
  </w:style>
  <w:style w:type="paragraph" w:customStyle="1" w:styleId="41">
    <w:name w:val="Гиперссылка4"/>
    <w:link w:val="42"/>
    <w:rPr>
      <w:color w:val="0000FF"/>
      <w:u w:val="single"/>
    </w:rPr>
  </w:style>
  <w:style w:type="character" w:customStyle="1" w:styleId="42">
    <w:name w:val="Гиперссылка4"/>
    <w:link w:val="41"/>
    <w:rPr>
      <w:color w:val="0000FF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a7">
    <w:link w:val="a8"/>
    <w:semiHidden/>
    <w:unhideWhenUsed/>
    <w:rPr>
      <w:rFonts w:ascii="Times New Roman" w:hAnsi="Times New Roman"/>
      <w:sz w:val="28"/>
    </w:rPr>
  </w:style>
  <w:style w:type="character" w:customStyle="1" w:styleId="a8">
    <w:link w:val="a7"/>
    <w:semiHidden/>
    <w:unhideWhenUsed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9">
    <w:name w:val="annotation text"/>
    <w:basedOn w:val="a"/>
    <w:link w:val="aa"/>
    <w:pPr>
      <w:spacing w:after="160" w:line="264" w:lineRule="auto"/>
    </w:pPr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6">
    <w:name w:val="Знак концевой сноски1"/>
    <w:basedOn w:val="17"/>
    <w:link w:val="18"/>
    <w:rPr>
      <w:vertAlign w:val="superscript"/>
    </w:rPr>
  </w:style>
  <w:style w:type="character" w:customStyle="1" w:styleId="18">
    <w:name w:val="Знак концевой сноски1"/>
    <w:basedOn w:val="19"/>
    <w:link w:val="16"/>
    <w:rPr>
      <w:vertAlign w:val="superscript"/>
    </w:rPr>
  </w:style>
  <w:style w:type="paragraph" w:customStyle="1" w:styleId="ab">
    <w:name w:val="Гипертекстовая ссылка"/>
    <w:link w:val="ac"/>
    <w:rPr>
      <w:color w:val="106BBE"/>
      <w:sz w:val="26"/>
    </w:rPr>
  </w:style>
  <w:style w:type="character" w:customStyle="1" w:styleId="ac">
    <w:name w:val="Гипертекстовая ссылка"/>
    <w:link w:val="ab"/>
    <w:rPr>
      <w:color w:val="106BBE"/>
      <w:sz w:val="26"/>
    </w:rPr>
  </w:style>
  <w:style w:type="paragraph" w:customStyle="1" w:styleId="1a">
    <w:name w:val="Знак сноски1"/>
    <w:link w:val="1b"/>
    <w:rPr>
      <w:vertAlign w:val="superscript"/>
    </w:rPr>
  </w:style>
  <w:style w:type="character" w:customStyle="1" w:styleId="1b">
    <w:name w:val="Знак сноски1"/>
    <w:link w:val="1a"/>
    <w:rPr>
      <w:vertAlign w:val="superscript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af">
    <w:name w:val="annotation subject"/>
    <w:basedOn w:val="a9"/>
    <w:next w:val="a9"/>
    <w:link w:val="af0"/>
    <w:rPr>
      <w:b/>
    </w:rPr>
  </w:style>
  <w:style w:type="character" w:customStyle="1" w:styleId="af0">
    <w:name w:val="Тема примечания Знак"/>
    <w:basedOn w:val="aa"/>
    <w:link w:val="af"/>
    <w:rPr>
      <w:b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2">
    <w:name w:val="Номер страницы1"/>
    <w:basedOn w:val="17"/>
    <w:link w:val="1f3"/>
  </w:style>
  <w:style w:type="character" w:customStyle="1" w:styleId="1f3">
    <w:name w:val="Номер страницы1"/>
    <w:basedOn w:val="19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f1">
    <w:name w:val="Привязка сноски"/>
    <w:link w:val="af2"/>
    <w:rPr>
      <w:vertAlign w:val="superscript"/>
    </w:rPr>
  </w:style>
  <w:style w:type="character" w:customStyle="1" w:styleId="af2">
    <w:name w:val="Привязка сноски"/>
    <w:link w:val="af1"/>
    <w:rPr>
      <w:vertAlign w:val="superscript"/>
    </w:rPr>
  </w:style>
  <w:style w:type="paragraph" w:customStyle="1" w:styleId="51">
    <w:name w:val="Гиперссылка5"/>
    <w:link w:val="af3"/>
    <w:rPr>
      <w:color w:val="0000FF"/>
      <w:u w:val="single"/>
    </w:rPr>
  </w:style>
  <w:style w:type="character" w:styleId="af3">
    <w:name w:val="Hyperlink"/>
    <w:link w:val="51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4">
    <w:name w:val="Нормальный (таблица)"/>
    <w:basedOn w:val="a"/>
    <w:next w:val="a"/>
    <w:link w:val="af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5">
    <w:name w:val="Нормальный (таблица)"/>
    <w:basedOn w:val="1"/>
    <w:link w:val="af4"/>
    <w:rPr>
      <w:rFonts w:ascii="Arial" w:hAnsi="Arial"/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"/>
    <w:link w:val="1fc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  <w:rPr>
      <w:sz w:val="22"/>
    </w:rPr>
  </w:style>
  <w:style w:type="paragraph" w:styleId="af8">
    <w:name w:val="Body Text"/>
    <w:basedOn w:val="a"/>
    <w:link w:val="a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52">
    <w:name w:val="Основной шрифт абзаца5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6">
    <w:name w:val="Знак1"/>
    <w:basedOn w:val="a"/>
    <w:link w:val="1f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7">
    <w:name w:val="Знак1"/>
    <w:basedOn w:val="1"/>
    <w:link w:val="1ff6"/>
    <w:rPr>
      <w:rFonts w:ascii="Tahoma" w:hAnsi="Tahoma"/>
      <w:sz w:val="20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ffc">
    <w:name w:val="Знак примечания1"/>
    <w:basedOn w:val="17"/>
    <w:link w:val="1ffd"/>
    <w:rPr>
      <w:sz w:val="16"/>
    </w:rPr>
  </w:style>
  <w:style w:type="character" w:customStyle="1" w:styleId="1ffd">
    <w:name w:val="Знак примечания1"/>
    <w:basedOn w:val="19"/>
    <w:link w:val="1ffc"/>
    <w:rPr>
      <w:sz w:val="16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e">
    <w:name w:val="Normal (Web)"/>
    <w:basedOn w:val="a"/>
    <w:link w:val="aff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">
    <w:name w:val="Обычный (веб) Знак"/>
    <w:basedOn w:val="1"/>
    <w:link w:val="afe"/>
    <w:rPr>
      <w:rFonts w:ascii="Times New Roman" w:hAnsi="Times New Roman"/>
      <w:sz w:val="24"/>
    </w:rPr>
  </w:style>
  <w:style w:type="paragraph" w:styleId="aff0">
    <w:name w:val="Balloon Text"/>
    <w:basedOn w:val="a"/>
    <w:link w:val="aff1"/>
    <w:pPr>
      <w:spacing w:after="0" w:line="240" w:lineRule="auto"/>
    </w:pPr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sz w:val="16"/>
    </w:rPr>
  </w:style>
  <w:style w:type="table" w:customStyle="1" w:styleId="140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Символ сноски"/>
    <w:link w:val="a6"/>
  </w:style>
  <w:style w:type="character" w:customStyle="1" w:styleId="a6">
    <w:name w:val="Символ сноски"/>
    <w:link w:val="a5"/>
  </w:style>
  <w:style w:type="paragraph" w:customStyle="1" w:styleId="41">
    <w:name w:val="Гиперссылка4"/>
    <w:link w:val="42"/>
    <w:rPr>
      <w:color w:val="0000FF"/>
      <w:u w:val="single"/>
    </w:rPr>
  </w:style>
  <w:style w:type="character" w:customStyle="1" w:styleId="42">
    <w:name w:val="Гиперссылка4"/>
    <w:link w:val="41"/>
    <w:rPr>
      <w:color w:val="0000FF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a7">
    <w:link w:val="a8"/>
    <w:semiHidden/>
    <w:unhideWhenUsed/>
    <w:rPr>
      <w:rFonts w:ascii="Times New Roman" w:hAnsi="Times New Roman"/>
      <w:sz w:val="28"/>
    </w:rPr>
  </w:style>
  <w:style w:type="character" w:customStyle="1" w:styleId="a8">
    <w:link w:val="a7"/>
    <w:semiHidden/>
    <w:unhideWhenUsed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9">
    <w:name w:val="annotation text"/>
    <w:basedOn w:val="a"/>
    <w:link w:val="aa"/>
    <w:pPr>
      <w:spacing w:after="160" w:line="264" w:lineRule="auto"/>
    </w:pPr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6">
    <w:name w:val="Знак концевой сноски1"/>
    <w:basedOn w:val="17"/>
    <w:link w:val="18"/>
    <w:rPr>
      <w:vertAlign w:val="superscript"/>
    </w:rPr>
  </w:style>
  <w:style w:type="character" w:customStyle="1" w:styleId="18">
    <w:name w:val="Знак концевой сноски1"/>
    <w:basedOn w:val="19"/>
    <w:link w:val="16"/>
    <w:rPr>
      <w:vertAlign w:val="superscript"/>
    </w:rPr>
  </w:style>
  <w:style w:type="paragraph" w:customStyle="1" w:styleId="ab">
    <w:name w:val="Гипертекстовая ссылка"/>
    <w:link w:val="ac"/>
    <w:rPr>
      <w:color w:val="106BBE"/>
      <w:sz w:val="26"/>
    </w:rPr>
  </w:style>
  <w:style w:type="character" w:customStyle="1" w:styleId="ac">
    <w:name w:val="Гипертекстовая ссылка"/>
    <w:link w:val="ab"/>
    <w:rPr>
      <w:color w:val="106BBE"/>
      <w:sz w:val="26"/>
    </w:rPr>
  </w:style>
  <w:style w:type="paragraph" w:customStyle="1" w:styleId="1a">
    <w:name w:val="Знак сноски1"/>
    <w:link w:val="1b"/>
    <w:rPr>
      <w:vertAlign w:val="superscript"/>
    </w:rPr>
  </w:style>
  <w:style w:type="character" w:customStyle="1" w:styleId="1b">
    <w:name w:val="Знак сноски1"/>
    <w:link w:val="1a"/>
    <w:rPr>
      <w:vertAlign w:val="superscript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af">
    <w:name w:val="annotation subject"/>
    <w:basedOn w:val="a9"/>
    <w:next w:val="a9"/>
    <w:link w:val="af0"/>
    <w:rPr>
      <w:b/>
    </w:rPr>
  </w:style>
  <w:style w:type="character" w:customStyle="1" w:styleId="af0">
    <w:name w:val="Тема примечания Знак"/>
    <w:basedOn w:val="aa"/>
    <w:link w:val="af"/>
    <w:rPr>
      <w:b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2">
    <w:name w:val="Номер страницы1"/>
    <w:basedOn w:val="17"/>
    <w:link w:val="1f3"/>
  </w:style>
  <w:style w:type="character" w:customStyle="1" w:styleId="1f3">
    <w:name w:val="Номер страницы1"/>
    <w:basedOn w:val="19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f1">
    <w:name w:val="Привязка сноски"/>
    <w:link w:val="af2"/>
    <w:rPr>
      <w:vertAlign w:val="superscript"/>
    </w:rPr>
  </w:style>
  <w:style w:type="character" w:customStyle="1" w:styleId="af2">
    <w:name w:val="Привязка сноски"/>
    <w:link w:val="af1"/>
    <w:rPr>
      <w:vertAlign w:val="superscript"/>
    </w:rPr>
  </w:style>
  <w:style w:type="paragraph" w:customStyle="1" w:styleId="51">
    <w:name w:val="Гиперссылка5"/>
    <w:link w:val="af3"/>
    <w:rPr>
      <w:color w:val="0000FF"/>
      <w:u w:val="single"/>
    </w:rPr>
  </w:style>
  <w:style w:type="character" w:styleId="af3">
    <w:name w:val="Hyperlink"/>
    <w:link w:val="51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4">
    <w:name w:val="Нормальный (таблица)"/>
    <w:basedOn w:val="a"/>
    <w:next w:val="a"/>
    <w:link w:val="af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5">
    <w:name w:val="Нормальный (таблица)"/>
    <w:basedOn w:val="1"/>
    <w:link w:val="af4"/>
    <w:rPr>
      <w:rFonts w:ascii="Arial" w:hAnsi="Arial"/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"/>
    <w:link w:val="1fc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  <w:rPr>
      <w:sz w:val="22"/>
    </w:rPr>
  </w:style>
  <w:style w:type="paragraph" w:styleId="af8">
    <w:name w:val="Body Text"/>
    <w:basedOn w:val="a"/>
    <w:link w:val="a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52">
    <w:name w:val="Основной шрифт абзаца5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6">
    <w:name w:val="Знак1"/>
    <w:basedOn w:val="a"/>
    <w:link w:val="1f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7">
    <w:name w:val="Знак1"/>
    <w:basedOn w:val="1"/>
    <w:link w:val="1ff6"/>
    <w:rPr>
      <w:rFonts w:ascii="Tahoma" w:hAnsi="Tahoma"/>
      <w:sz w:val="20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ffc">
    <w:name w:val="Знак примечания1"/>
    <w:basedOn w:val="17"/>
    <w:link w:val="1ffd"/>
    <w:rPr>
      <w:sz w:val="16"/>
    </w:rPr>
  </w:style>
  <w:style w:type="character" w:customStyle="1" w:styleId="1ffd">
    <w:name w:val="Знак примечания1"/>
    <w:basedOn w:val="19"/>
    <w:link w:val="1ffc"/>
    <w:rPr>
      <w:sz w:val="16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e">
    <w:name w:val="Normal (Web)"/>
    <w:basedOn w:val="a"/>
    <w:link w:val="aff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">
    <w:name w:val="Обычный (веб) Знак"/>
    <w:basedOn w:val="1"/>
    <w:link w:val="afe"/>
    <w:rPr>
      <w:rFonts w:ascii="Times New Roman" w:hAnsi="Times New Roman"/>
      <w:sz w:val="24"/>
    </w:rPr>
  </w:style>
  <w:style w:type="paragraph" w:styleId="aff0">
    <w:name w:val="Balloon Text"/>
    <w:basedOn w:val="a"/>
    <w:link w:val="aff1"/>
    <w:pPr>
      <w:spacing w:after="0" w:line="240" w:lineRule="auto"/>
    </w:pPr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sz w:val="16"/>
    </w:rPr>
  </w:style>
  <w:style w:type="table" w:customStyle="1" w:styleId="140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 безопасности</cp:lastModifiedBy>
  <cp:revision>5</cp:revision>
  <dcterms:created xsi:type="dcterms:W3CDTF">2025-07-01T07:51:00Z</dcterms:created>
  <dcterms:modified xsi:type="dcterms:W3CDTF">2026-07-08T07:01:00Z</dcterms:modified>
</cp:coreProperties>
</file>