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51"/>
        <w:jc w:val="center"/>
        <w:rPr/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 xml:space="preserve">заседания 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50624"/>
          <w:spacing w:val="0"/>
          <w:sz w:val="28"/>
          <w:szCs w:val="28"/>
        </w:rPr>
        <w:t>Координационного совета Администрации Красносулинского района по поддержке садоводов, огородников, дачников и их некоммерческих объединений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3"/>
        <w:gridCol w:w="5075"/>
      </w:tblGrid>
      <w:tr>
        <w:trPr/>
        <w:tc>
          <w:tcPr>
            <w:tcW w:w="4783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25.11.2024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075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10"/>
        <w:gridCol w:w="7548"/>
      </w:tblGrid>
      <w:tr>
        <w:trPr/>
        <w:tc>
          <w:tcPr>
            <w:tcW w:w="23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7548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Сухин А.Н. –Заместитель главы Администрации Красносулинского района – начальник отдела сельского хозяйства и охраны окружающей среды</w:t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7548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</w:t>
            </w:r>
            <w:r>
              <w:rPr>
                <w:sz w:val="28"/>
                <w:szCs w:val="28"/>
              </w:rPr>
              <w:t xml:space="preserve"> К.В. – Главный специалист отдела сельского хозяйства и охраны окружающей среды Администрации Красносулинского района</w:t>
            </w:r>
          </w:p>
        </w:tc>
      </w:tr>
      <w:tr>
        <w:trPr/>
        <w:tc>
          <w:tcPr>
            <w:tcW w:w="23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7548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ПОВЕСТКА ДНЯ:</w:t>
      </w:r>
    </w:p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работе </w:t>
      </w:r>
      <w:r>
        <w:rPr>
          <w:rFonts w:eastAsia="Times New Roman"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50624"/>
          <w:spacing w:val="0"/>
          <w:kern w:val="0"/>
          <w:sz w:val="28"/>
          <w:szCs w:val="28"/>
          <w:lang w:val="ru-RU" w:eastAsia="ru-RU" w:bidi="ar-SA"/>
        </w:rPr>
        <w:t>Координационного совета Администрации Красносулинского района по поддержке садоводов, огородников, дачников и их некоммерческих объединений в районе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   </w:t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Заместителя главы Администрации Красносулинского района – начальник отдела сельского хозяйства и охраны окружающей среды Сухина А.Н.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2. Об утверждении плана работы на 2025 год.</w:t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ind w:right="-108" w:hanging="0"/>
              <w:jc w:val="both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Заместителя главы Администрации Красносулинского района – начальник отдела сельского хозяйства и охраны окружающей среды Сухина А.Н.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pacing w:val="-6"/>
          <w:sz w:val="26"/>
          <w:szCs w:val="26"/>
          <w:lang w:eastAsia="zh-CN"/>
        </w:rPr>
      </w:pPr>
      <w:r>
        <w:rPr>
          <w:spacing w:val="-6"/>
          <w:sz w:val="26"/>
          <w:szCs w:val="26"/>
          <w:lang w:eastAsia="zh-CN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РЕШИЛИ: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1. Принять к сведению информацию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 данному вопросу</w:t>
      </w:r>
      <w:r>
        <w:rPr>
          <w:color w:val="000000"/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Информацию принять к рассмотрению  и исполнению.</w:t>
      </w:r>
    </w:p>
    <w:p>
      <w:pPr>
        <w:pStyle w:val="Normal"/>
        <w:ind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5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5"/>
        <w:gridCol w:w="2365"/>
        <w:gridCol w:w="3206"/>
      </w:tblGrid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Председатель  Координационного совета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0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А.Н. Сухин</w:t>
            </w:r>
          </w:p>
        </w:tc>
      </w:tr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 xml:space="preserve">Секретарь 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Координационного совета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0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 xml:space="preserve">К.В.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sectPr>
      <w:type w:val="nextPage"/>
      <w:pgSz w:w="11906" w:h="16838"/>
      <w:pgMar w:left="1701" w:right="567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4b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qFormat/>
    <w:rsid w:val="00894b10"/>
    <w:rPr>
      <w:rFonts w:ascii="Calibri" w:hAnsi="Calibri" w:eastAsia="Times New Roman" w:cs="Times New Roman"/>
    </w:rPr>
  </w:style>
  <w:style w:type="character" w:styleId="FontStyle18" w:customStyle="1">
    <w:name w:val="Font Style18"/>
    <w:qFormat/>
    <w:rsid w:val="00894b10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894b10"/>
    <w:rPr/>
  </w:style>
  <w:style w:type="character" w:styleId="2" w:customStyle="1">
    <w:name w:val="Заголовок №2_"/>
    <w:basedOn w:val="DefaultParagraphFont"/>
    <w:qFormat/>
    <w:rsid w:val="00894b10"/>
    <w:rPr>
      <w:rFonts w:ascii="Times New Roman" w:hAnsi="Times New Roman"/>
      <w:b/>
      <w:bCs/>
      <w:sz w:val="25"/>
      <w:szCs w:val="25"/>
      <w:highlight w:val="white"/>
    </w:rPr>
  </w:style>
  <w:style w:type="character" w:styleId="3" w:customStyle="1">
    <w:name w:val="Основной текст 3 Знак"/>
    <w:basedOn w:val="DefaultParagraphFont"/>
    <w:qFormat/>
    <w:rsid w:val="00894b1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qFormat/>
    <w:rsid w:val="00894b10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qFormat/>
    <w:rsid w:val="00894b1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Интернет-ссылка"/>
    <w:basedOn w:val="DefaultParagraphFont"/>
    <w:rsid w:val="00894b10"/>
    <w:rPr>
      <w:color w:val="0000FF"/>
      <w:u w:val="single"/>
    </w:rPr>
  </w:style>
  <w:style w:type="paragraph" w:styleId="Style18" w:customStyle="1">
    <w:name w:val="Заголовок"/>
    <w:basedOn w:val="Normal"/>
    <w:next w:val="Style19"/>
    <w:qFormat/>
    <w:rsid w:val="00894b1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894b10"/>
    <w:pPr>
      <w:spacing w:before="0" w:after="120"/>
    </w:pPr>
    <w:rPr/>
  </w:style>
  <w:style w:type="paragraph" w:styleId="Style20">
    <w:name w:val="List"/>
    <w:basedOn w:val="Style19"/>
    <w:rsid w:val="00894b10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894b1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894b10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894b10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qFormat/>
    <w:rsid w:val="00894b10"/>
    <w:pPr>
      <w:shd w:val="clear" w:color="auto" w:fill="FFFFFF"/>
      <w:spacing w:lineRule="atLeast" w:line="240" w:before="780" w:after="360"/>
      <w:outlineLvl w:val="1"/>
    </w:pPr>
    <w:rPr>
      <w:rFonts w:eastAsia="Calibri" w:cs="Tahoma"/>
      <w:b/>
      <w:bCs/>
      <w:sz w:val="25"/>
      <w:szCs w:val="25"/>
      <w:lang w:eastAsia="en-US"/>
    </w:rPr>
  </w:style>
  <w:style w:type="paragraph" w:styleId="BodyText3">
    <w:name w:val="Body Text 3"/>
    <w:basedOn w:val="Normal"/>
    <w:qFormat/>
    <w:rsid w:val="00894b10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rsid w:val="00894b10"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qFormat/>
    <w:rsid w:val="00894b10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94b10"/>
    <w:pPr>
      <w:spacing w:before="0" w:after="200"/>
      <w:ind w:left="720" w:hanging="0"/>
      <w:contextualSpacing/>
    </w:pPr>
    <w:rPr>
      <w:lang w:eastAsia="zh-CN"/>
    </w:rPr>
  </w:style>
  <w:style w:type="paragraph" w:styleId="Style24" w:customStyle="1">
    <w:name w:val="Содержимое таблицы"/>
    <w:basedOn w:val="Normal"/>
    <w:qFormat/>
    <w:rsid w:val="00894b1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Application>LibreOffice/6.4.6.2$Linux_X86_64 LibreOffice_project/40$Build-2</Application>
  <Pages>1</Pages>
  <Words>142</Words>
  <Characters>1076</Characters>
  <CharactersWithSpaces>1206</CharactersWithSpaces>
  <Paragraphs>25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2024-06-27T10:44:03Z</cp:lastPrinted>
  <dcterms:modified xsi:type="dcterms:W3CDTF">2024-12-02T15:54:57Z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