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C9" w:rsidRPr="00196D22" w:rsidRDefault="007F358D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196D22">
        <w:rPr>
          <w:rFonts w:ascii="Times New Roman" w:hAnsi="Times New Roman"/>
          <w:sz w:val="28"/>
        </w:rPr>
        <w:t>Отчет о работе Финансово-экономического управления Администрации Красносулинского района за 9 месяцев 2025 года</w:t>
      </w:r>
    </w:p>
    <w:p w:rsidR="00460BC9" w:rsidRPr="00196D22" w:rsidRDefault="00460BC9">
      <w:pPr>
        <w:jc w:val="center"/>
        <w:rPr>
          <w:rFonts w:ascii="Times New Roman" w:hAnsi="Times New Roman"/>
          <w:sz w:val="28"/>
        </w:rPr>
      </w:pP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соответствии с полномочиями Финансово-экономического управления по исполнению бюджетного процесса определенными требованиями бюджетного кодекса РФ, положением о Финансово-экономическом управлении Администрации Красносулинского района, с планами работы перед Финансово-экономическим управлением ставились задачи обеспечения сбалансированности консолидированного бюджета Красносулинского района; обеспечения эффективного и экономного использования средств бюджета района с учетом мер по оптимизации бюджетных расходов; контроля, предусмотренного частью 8 статьи 99 Федерального закона 44-ФЗ «О контрактной системе в сфере закупок товаров, работ, услуг для обеспечения государственных и муниципальных нужд»; обеспечения реализации плана мероприятий по росту доходов и оптимизации расходов; организации работы по уточнению бюджетного прогноза Красносулинского района на долгосрочный период; мониторинга работы поселений по исполнению бюджета 2025 года, и в целом по исполнению бюджетного процесса.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рамках исполнения поставленных задач подготовлены и представлены в министерство финансов Ростовской области отчет об исполнении консолидированного бюджета Красносулинского района за 2024 год, а также ежемесячные отчеты об исполнении консолидированного бюджета Красносулинского района за январь - сентябрь 2025 года.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Консолидированный бюджет Красносулинского района за 9 месяцев 2025 года сбалансирован, исполнен без просроченной задолженности по принятым бюджетным обязательствам.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ходе исполнения бюджета для решения поставленных задач подготовлено 6 решений о внесении изменений в бюджет Красносулинского района на 2025год и на плановый период 2026 и 2027 годов.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целях организации подготовки и принятия бюджета на 2026 год и плановый период 2027 и 2028 годов подготовлено и принято постановление Администрации Красносулинского района от 27.05.2025 № 255 «Об утверждении Порядка и сроков составления проекта бюджета Красносулинского района на 2026 год и на плановый период 2027 и 2028 годов».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20 мая 2025 года проведены публичные слушания по отчету об исполнении бюджета Красносулинского района за 2024 год. Отчет утвержден решением Собрания депутатов Красносулинского района от 27.05.2025 № 374.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целях обеспечения исполнения бюджетного процесса в отчетном периоде 2025 года внесены изменения в постановления Администрации Красносулинского района: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 от 09.02.2018 № 136 «О мерах по обеспечению исполнения бюджета Красносулинского района»;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17.08.2022 № 1190 «Об утверждении бюджетного прогноза Красносулинского района на период 2022-2036 годов»;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05.12.2018 № 1347 «Об утверждении муниципальной программы «Управление муниципальными финансами и создание условий для эффективного управления финансами»;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lastRenderedPageBreak/>
        <w:t xml:space="preserve">- от 29.12.2021 № 1810 «Об утверждении Перечня главных администраторов доходов бюджета Красносулинского района и Перечня главных </w:t>
      </w:r>
      <w:proofErr w:type="gramStart"/>
      <w:r w:rsidRPr="00196D22">
        <w:rPr>
          <w:sz w:val="28"/>
        </w:rPr>
        <w:t>администраторов источников финансирования дефицита бюджета</w:t>
      </w:r>
      <w:proofErr w:type="gramEnd"/>
      <w:r>
        <w:rPr>
          <w:sz w:val="28"/>
        </w:rPr>
        <w:t xml:space="preserve"> </w:t>
      </w:r>
      <w:r w:rsidRPr="00196D22">
        <w:rPr>
          <w:sz w:val="28"/>
        </w:rPr>
        <w:t>Красносулинского района»;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21.03.2024 № 271 «Об утверждении Плана мероприятий по росту доходного потенциала Красносулинского района и оптимизации расходов бюджета Красносулинского района до 2030 года»;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12.07.2024 № 749 «Об утверждении Порядка разработки, реализации и оценки эффективности муниципальных программ Красносулинского района»;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18.04.2014 № 440 «О создании комиссии Администрации Красносулинского района»;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27.05.2025 № 255 «Об утверждении Порядка и сроков составления проекта бюджета Красносулинского района на 2026 год и на плановый период 2027 и 2028 годов»;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15.08.2013 № 941 «О создании Координационного Совета Администрации Красносулинского района по вопросам собираемости налогов и других обязательных платежей в бюджет и внебюджетные фонды»;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-от 29.01.2009 № 45 «О создании рабочей группы по мобилизации доходов в местный бюджет и по выведению предприятий на безубыточный уровень деятельности»;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 21.03.2024 № 267 «Об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Красносулинского района, предусматривающего мероприятия по исключению дублирования мер, обеспечение которых осуществляется за счет средств областного бюджета»;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- от 27.05.2025 № 255 «Об утверждении Порядка и сроков составления проекта бюджета Красносулинского района на 2026 год и на плановый период 2027 и 2028 годов».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целях приведения  Положения Финансово-экономического управления Администрации Красносулинского района в соответствие с действующим законодательством решением Собрания депутатов Красносулинского района от 21.03.2025 № 354 внесены изменения в приложение № 5 к решению Собрания депутатов Красносулинского района от 04.02.2009 № 201 «Об утверждении Положений об отраслевых (функциональных) органах Администрации Красносулинского района».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Разработаны и приняты  постановления Администрации Красносулинского  района: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- от 14.02.2025 № 175 «Об утверждении </w:t>
      </w:r>
      <w:proofErr w:type="gramStart"/>
      <w:r w:rsidRPr="00196D22">
        <w:rPr>
          <w:rFonts w:ascii="Times New Roman" w:hAnsi="Times New Roman"/>
          <w:sz w:val="28"/>
        </w:rPr>
        <w:t>Методики расчета норматива формирования расходов</w:t>
      </w:r>
      <w:proofErr w:type="gramEnd"/>
      <w:r w:rsidRPr="00196D22">
        <w:rPr>
          <w:rFonts w:ascii="Times New Roman" w:hAnsi="Times New Roman"/>
          <w:sz w:val="28"/>
        </w:rPr>
        <w:t xml:space="preserve"> на содержание органов местного самоуправления муниципальных образований Красносулинского района»;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 21.02.2025 №188 «О нормативах формирования расходов на содержание органов местного самоуправления муниципальных образований Красносулинского района на 2025-2027 годы»;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- от 17.03.2025 № 288 «Об утверждении отчета о реализации муниципальной программы Красносулинского района «Управление </w:t>
      </w:r>
      <w:r w:rsidRPr="00196D22">
        <w:rPr>
          <w:rFonts w:ascii="Times New Roman" w:hAnsi="Times New Roman"/>
          <w:sz w:val="28"/>
        </w:rPr>
        <w:lastRenderedPageBreak/>
        <w:t>муниципальными финансами и создание условий для эффективного управления финансами» за 2024 год»;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 20.03.2025 № 317 «О соглашениях, которые предусматривают меры по социально-экономическому развитию и оздоровлению муниципальных финансов поселения в Красносулинском районе»;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 от 31.03.2025 № 30 «Об утверждении Положения о Финансово-экономическом управлении Администрации Красносулинского района»;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 16.04.2025 № 115</w:t>
      </w:r>
      <w:r w:rsidRPr="00196D22">
        <w:t xml:space="preserve"> «</w:t>
      </w:r>
      <w:r w:rsidRPr="00196D22">
        <w:rPr>
          <w:rFonts w:ascii="Times New Roman" w:hAnsi="Times New Roman"/>
          <w:sz w:val="28"/>
        </w:rPr>
        <w:t>Об утверждении Положения об общественном совете при Финансово-экономическом управлении Администрации Красносулинского района»;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 29.04.2025 № 143 «Об утверждении отчета об исполнении бюджета Красносулинского района за 1 квартал 2025 года»;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 27.05.2025 № 255 «Об утверждении Порядка и сроков составления проекта бюджета Красносулинского района на 2026 год и на плановый период 2027 и 2028 годов»;</w:t>
      </w:r>
    </w:p>
    <w:p w:rsidR="00460BC9" w:rsidRPr="00196D22" w:rsidRDefault="007F358D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 05.08.2025 № 499 «Об утверждении отчета об исполнении бюджета Красносулинского района за 1 полугодие 2025 года».</w:t>
      </w:r>
    </w:p>
    <w:p w:rsidR="00460BC9" w:rsidRPr="00196D22" w:rsidRDefault="007F358D">
      <w:pPr>
        <w:pStyle w:val="a7"/>
        <w:spacing w:after="0"/>
        <w:ind w:firstLine="709"/>
        <w:jc w:val="both"/>
        <w:rPr>
          <w:sz w:val="28"/>
        </w:rPr>
      </w:pPr>
      <w:r w:rsidRPr="00196D22">
        <w:rPr>
          <w:sz w:val="28"/>
        </w:rPr>
        <w:t>В отчетном периоде 2025 года Финансово-экономическим управлением было принято 80 приказов, в том числе о внесении изменений в План закупок товаров, работ, услуг для обеспечения нужд Финансово-экономического управления Администрации Красносулинского района.</w:t>
      </w:r>
    </w:p>
    <w:p w:rsidR="00460BC9" w:rsidRPr="00196D22" w:rsidRDefault="007F358D">
      <w:pPr>
        <w:pStyle w:val="Default"/>
        <w:ind w:firstLine="709"/>
        <w:jc w:val="both"/>
        <w:rPr>
          <w:sz w:val="28"/>
        </w:rPr>
      </w:pPr>
      <w:proofErr w:type="gramStart"/>
      <w:r w:rsidRPr="00196D22">
        <w:rPr>
          <w:sz w:val="28"/>
        </w:rPr>
        <w:t>В целях обеспечения полноты поступлений налоговых и неналоговых  доходов в консолидированный бюджет Красносулинского района разработаны и утверждены «План мероприятий по росту доходного потенциала Красносулинского района и оптимизации расходов бюджета Красносулинского района до 2030 года», «План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2025-2027 годы» (разработан совместно с Межрайонной инспекцией ФНС России № 21 по</w:t>
      </w:r>
      <w:proofErr w:type="gramEnd"/>
      <w:r>
        <w:rPr>
          <w:sz w:val="28"/>
        </w:rPr>
        <w:t xml:space="preserve"> </w:t>
      </w:r>
      <w:proofErr w:type="gramStart"/>
      <w:r w:rsidRPr="00196D22">
        <w:rPr>
          <w:sz w:val="28"/>
        </w:rPr>
        <w:t>Ростовской области).</w:t>
      </w:r>
      <w:proofErr w:type="gramEnd"/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На постоянной основе проводится проверка решений о внесении изменений в бюджеты поселений, за истекший период 2025 года проверено 61 решение о внесении изменений в бюджеты поселений.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Проведена комплексная оценка качества управления бюджетным процессом в поселениях Красносулинского района за 2024 год.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Проведен мониторинг качества финансового менеджмента, осуществляемого главными распорядителями средств бюджета Красносулинского района за 2024 год.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Сформирован реестр расходных обязательств муниципального образования «Красносулинский район» и свод реестров расходных обязательств поселений, входящих в состав Красносулинского района на 2025-2027 года.</w:t>
      </w:r>
    </w:p>
    <w:p w:rsidR="00460BC9" w:rsidRPr="00196D22" w:rsidRDefault="007F358D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информационной системе «Единая автоматизированная система управления общественными финансами в Ростовской области»</w:t>
      </w:r>
      <w:r>
        <w:rPr>
          <w:rFonts w:ascii="Times New Roman" w:hAnsi="Times New Roman"/>
          <w:sz w:val="28"/>
        </w:rPr>
        <w:t xml:space="preserve"> </w:t>
      </w:r>
      <w:r w:rsidRPr="00196D22">
        <w:rPr>
          <w:rFonts w:ascii="Times New Roman" w:hAnsi="Times New Roman"/>
          <w:sz w:val="28"/>
        </w:rPr>
        <w:t>сформированы реестры источников доходов бюджета Красносулинского района по состоянию на 01.01.2025 года и на 01.07.2025 года.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Финансово-экономическим управлением осуществлялась работа по формированию и размещению информации на едином портале бюджетной </w:t>
      </w:r>
      <w:r w:rsidRPr="00196D22">
        <w:rPr>
          <w:rFonts w:ascii="Times New Roman" w:hAnsi="Times New Roman"/>
          <w:sz w:val="28"/>
        </w:rPr>
        <w:lastRenderedPageBreak/>
        <w:t>системы Российской Федерации в системе «Электронный бюджет» по муниципальному образованию «Красносулинский район».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Осуществлялся </w:t>
      </w:r>
      <w:proofErr w:type="gramStart"/>
      <w:r w:rsidRPr="00196D22">
        <w:rPr>
          <w:rFonts w:ascii="Times New Roman" w:hAnsi="Times New Roman"/>
          <w:sz w:val="28"/>
        </w:rPr>
        <w:t>контроль за</w:t>
      </w:r>
      <w:proofErr w:type="gramEnd"/>
      <w:r w:rsidRPr="00196D22">
        <w:rPr>
          <w:rFonts w:ascii="Times New Roman" w:hAnsi="Times New Roman"/>
          <w:sz w:val="28"/>
        </w:rPr>
        <w:t xml:space="preserve"> формированием и размещением информации на едином портале бюджетной системы Российской Федерации в системе «Электронный бюджет» городскими и сельскими поселениями Красносулинского района.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соответствии с распоряжением Администрации Красносулинского района от  09.12.2024 № 277 «Об изучении деятельности органов местного самоуправления муниципальных образований в Красносулинском районе в 2025-2026 годах» в июле 2025 года проведена проверка Долотинского сельского поселения.</w:t>
      </w:r>
    </w:p>
    <w:p w:rsidR="00460BC9" w:rsidRPr="00196D22" w:rsidRDefault="007F358D">
      <w:pPr>
        <w:ind w:firstLine="708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На постоянной основе проводится проверка заявок на оплату расходов, поступивших от получателей средств бюджета района, на соответствие проекту финансирования на доведение предельных объемов оплаты денежных обязательств и осуществляется формирование уведомлений о предельных объемах финансирования и расходных расписаний для направления в Отдел № 5 УФК по Ростовской области.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отчетном периоде 2025 года проведены мониторинги размещения информаций и отчетов на официальных сайтах в сети «Интернет»: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планов-графиков закупок  товаров, работ, услуг на 2025 финансовый год и на плановый период 2026 и 2027 годов в единой информационной системе в сфере закупок на официальном сайте zakupki.gov.ru;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муниципального задания на 2025 и плановый период 2026-2027 годов</w:t>
      </w:r>
      <w:r>
        <w:rPr>
          <w:rFonts w:ascii="Times New Roman" w:hAnsi="Times New Roman"/>
          <w:sz w:val="28"/>
        </w:rPr>
        <w:t xml:space="preserve"> </w:t>
      </w:r>
      <w:r w:rsidRPr="00196D22">
        <w:rPr>
          <w:rFonts w:ascii="Times New Roman" w:hAnsi="Times New Roman"/>
          <w:sz w:val="28"/>
        </w:rPr>
        <w:t xml:space="preserve">на официальном сайте </w:t>
      </w:r>
      <w:hyperlink r:id="rId5" w:history="1">
        <w:r w:rsidRPr="00196D22">
          <w:rPr>
            <w:rFonts w:ascii="Times New Roman" w:hAnsi="Times New Roman"/>
            <w:sz w:val="28"/>
          </w:rPr>
          <w:t>www.bus.gov.ru</w:t>
        </w:r>
      </w:hyperlink>
      <w:r w:rsidRPr="00196D22">
        <w:rPr>
          <w:rFonts w:ascii="Times New Roman" w:hAnsi="Times New Roman"/>
          <w:sz w:val="28"/>
        </w:rPr>
        <w:t>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- </w:t>
      </w:r>
      <w:r w:rsidRPr="00196D22">
        <w:rPr>
          <w:rFonts w:ascii="Times New Roman" w:hAnsi="Times New Roman"/>
          <w:spacing w:val="-4"/>
          <w:sz w:val="28"/>
        </w:rPr>
        <w:t>отчетов о выполнении муниципального задания на 2024 год и плановый период 2025 и 2026 годов по итогам 2024 года</w:t>
      </w:r>
      <w:r>
        <w:rPr>
          <w:rFonts w:ascii="Times New Roman" w:hAnsi="Times New Roman"/>
          <w:spacing w:val="-4"/>
          <w:sz w:val="28"/>
        </w:rPr>
        <w:t xml:space="preserve"> </w:t>
      </w:r>
      <w:r w:rsidRPr="00196D22">
        <w:rPr>
          <w:rFonts w:ascii="Times New Roman" w:hAnsi="Times New Roman"/>
          <w:sz w:val="28"/>
        </w:rPr>
        <w:t xml:space="preserve">на официальном сайте </w:t>
      </w:r>
      <w:hyperlink r:id="rId6" w:history="1">
        <w:r w:rsidRPr="00196D22">
          <w:rPr>
            <w:rFonts w:ascii="Times New Roman" w:hAnsi="Times New Roman"/>
            <w:sz w:val="28"/>
          </w:rPr>
          <w:t>www.bus.gov.ru</w:t>
        </w:r>
      </w:hyperlink>
      <w:r w:rsidRPr="00196D22">
        <w:rPr>
          <w:rFonts w:ascii="Times New Roman" w:hAnsi="Times New Roman"/>
          <w:sz w:val="28"/>
        </w:rPr>
        <w:t>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- </w:t>
      </w:r>
      <w:r w:rsidRPr="00196D22">
        <w:rPr>
          <w:rFonts w:ascii="Times New Roman" w:hAnsi="Times New Roman"/>
          <w:spacing w:val="-4"/>
          <w:sz w:val="28"/>
        </w:rPr>
        <w:t>отчетов о выполнении муниципального задания на 2025 год и плановый период 2026 и 2027 годов по итогам 6 месяцев 2025 года</w:t>
      </w:r>
      <w:r>
        <w:rPr>
          <w:rFonts w:ascii="Times New Roman" w:hAnsi="Times New Roman"/>
          <w:spacing w:val="-4"/>
          <w:sz w:val="28"/>
        </w:rPr>
        <w:t xml:space="preserve"> </w:t>
      </w:r>
      <w:r w:rsidRPr="00196D22">
        <w:rPr>
          <w:rFonts w:ascii="Times New Roman" w:hAnsi="Times New Roman"/>
          <w:sz w:val="28"/>
        </w:rPr>
        <w:t xml:space="preserve">на официальном сайте </w:t>
      </w:r>
      <w:hyperlink r:id="rId7" w:history="1">
        <w:r w:rsidRPr="00196D22">
          <w:rPr>
            <w:rFonts w:ascii="Times New Roman" w:hAnsi="Times New Roman"/>
            <w:sz w:val="28"/>
          </w:rPr>
          <w:t>www.bus.gov.ru</w:t>
        </w:r>
      </w:hyperlink>
      <w:r w:rsidRPr="00196D22">
        <w:rPr>
          <w:rFonts w:ascii="Times New Roman" w:hAnsi="Times New Roman"/>
          <w:sz w:val="28"/>
        </w:rPr>
        <w:t>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отчетов об объеме закупок российских товаров, в том числе поставляемых при выполнении работ, оказании услуг за 2024 год на официальном сайте zakupki.gov.ru;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 отчетов об объеме закупок у субъектов малого предпринимательства и социально-ориентированных некоммерческих организаций за 2024 год на официальном сайте zakupki.gov.ru.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Результаты мониторинга по 123 учреждениям доведены информационными письмами до главных распорядителей средств бюджета Красносулинского района и администраций городских и сельских поселений Красносулинского района, осуществляющих функции и полномочия учредителя муниципальных  учреждений.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96D22">
        <w:rPr>
          <w:rFonts w:ascii="Times New Roman" w:hAnsi="Times New Roman"/>
          <w:sz w:val="28"/>
        </w:rPr>
        <w:t xml:space="preserve">В отчетном периоде 2025 года проводились проверки заявок на участие в определении поставщика (подрядчика, исполнителя) на соответствие информации, включенной в план-график закупок, проверки документов, подтверждающих возникновение денежных обязательств, в рамках заключенных контрактов, направляемых в министерства Ростовской области для получения субсидии из областного бюджета, на соответствие требованиям </w:t>
      </w:r>
      <w:r w:rsidRPr="00196D22">
        <w:rPr>
          <w:rFonts w:ascii="Times New Roman" w:hAnsi="Times New Roman"/>
          <w:sz w:val="28"/>
        </w:rPr>
        <w:lastRenderedPageBreak/>
        <w:t>законодательства Российской Федерации о контрактной системе в сфере закупок и условиям контрактов.</w:t>
      </w:r>
      <w:proofErr w:type="gramEnd"/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2025 году в Красносулинском районе осуществляется реализация 22 муниципальных программ.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96D22">
        <w:rPr>
          <w:rFonts w:ascii="Times New Roman" w:hAnsi="Times New Roman"/>
          <w:sz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оценке эффективности муниципальных программ Красносулинского района и Методических рекомендаций» и от 12.07.2024 № 749 «Об утверждении Порядка разработки, реализации и оценки эффективности муниципальных программ Красносулинского района» в отчетном периоде Финансово-экономическим управлением осуществлялась проверка и согласование проектов постановлений Администрации Красносулинского района о внесении изменений в муниципальные</w:t>
      </w:r>
      <w:proofErr w:type="gramEnd"/>
      <w:r w:rsidRPr="00196D22">
        <w:rPr>
          <w:rFonts w:ascii="Times New Roman" w:hAnsi="Times New Roman"/>
          <w:sz w:val="28"/>
        </w:rPr>
        <w:t xml:space="preserve"> программы, планов и отчетов о реализации муниципальных программ.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отчетном периоде обеспечено представление отчета о реализации муниципальных программ Красносулинского района за 2024 год в Министерство экономического развития Ростовской области.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Подготовлен и размещен на официальном сайте Администрации Красносулинского района Сводный годовой доклад о ходе реализации и об оценке эффективности муниципальных программ Красносулинского района по итогам 2024 года.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96D22">
        <w:rPr>
          <w:rFonts w:ascii="Times New Roman" w:hAnsi="Times New Roman"/>
          <w:sz w:val="28"/>
        </w:rPr>
        <w:t>В отчетном периоде проведен мониторинг размещения на официальных сайтах городских и сельских поселений Красносулинского района в информационно-телекоммуникационной сети «Интернет» постановлений об утверждении отчетов о реализации муниципальных программ Красносулинского района за 2024 год и Сводного годового доклада о ходе реализации и об оценке эффективности муниципальных программ по итогам 2024 года Результаты мониторинга доведены администрациям городских и сельских поселений Красносулинского района.</w:t>
      </w:r>
      <w:proofErr w:type="gramEnd"/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7F358D">
        <w:rPr>
          <w:rFonts w:ascii="Times New Roman" w:hAnsi="Times New Roman"/>
          <w:sz w:val="28"/>
        </w:rPr>
        <w:t xml:space="preserve">В рамках осуществления полномочий по внутреннему финансовому аудиту в отчетном периоде проведено два аудиторских мероприятий: </w:t>
      </w:r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7F358D">
        <w:rPr>
          <w:rFonts w:ascii="Times New Roman" w:hAnsi="Times New Roman"/>
          <w:sz w:val="28"/>
        </w:rPr>
        <w:t>- «Аудит достоверности годовой бюджетной отчетности Финансово-экономического управления Администрации Красносулинского района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2641 Бюджетного кодекса Российской Федерации за 2024 год»;</w:t>
      </w:r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7F358D">
        <w:rPr>
          <w:rFonts w:ascii="Times New Roman" w:hAnsi="Times New Roman"/>
          <w:sz w:val="28"/>
        </w:rPr>
        <w:t>- «Аудит соблюдения порядка составления и ведения кассового плана Финансово-экономического управления Администрации Красносулинского района».</w:t>
      </w:r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F358D">
        <w:rPr>
          <w:rFonts w:ascii="Times New Roman" w:hAnsi="Times New Roman"/>
          <w:sz w:val="28"/>
        </w:rPr>
        <w:t>По результатам аудиторских мероприятий выданы аудиторские заключения, согласно которым внутренний финансовый контроль является надежным, бюджетная отчетность достоверной, составление и ведение кассового плана осуществляется в соответствии с утвержденным Порядком.</w:t>
      </w:r>
      <w:proofErr w:type="gramEnd"/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7F358D">
        <w:rPr>
          <w:rFonts w:ascii="Times New Roman" w:hAnsi="Times New Roman"/>
          <w:sz w:val="28"/>
        </w:rPr>
        <w:t xml:space="preserve">В рамках реализации полномочий по внутреннему муниципальному финансовому контролю в отчетном периоде, в соответствии с утвержденным планом контрольных мероприятий по внутреннему муниципальному </w:t>
      </w:r>
      <w:r w:rsidRPr="007F358D">
        <w:rPr>
          <w:rFonts w:ascii="Times New Roman" w:hAnsi="Times New Roman"/>
          <w:sz w:val="28"/>
        </w:rPr>
        <w:lastRenderedPageBreak/>
        <w:t xml:space="preserve">финансовому контролю на 2025 год (с учетом внесенных изменений) проведено 9 плановых контрольных мероприятий, в виде выездных и камеральных проверок. </w:t>
      </w:r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7F358D">
        <w:rPr>
          <w:rFonts w:ascii="Times New Roman" w:hAnsi="Times New Roman"/>
          <w:sz w:val="28"/>
        </w:rPr>
        <w:t xml:space="preserve">По результатам контрольных мероприятий выявлены нарушения: бюджетного, трудового законодательства Российской Федерации; ведения бухгалтерского (бюджетного) учета, формирования бухгалтерской (бюджетной) отчетности; законодательства в сфере закупок Российской Федерации и иных нормативно правовых актов, регулирующих бюджетные правоотношения. Выдано 8 представлений по выявленным нарушениям, объектами контроля предоставлены мероприятия по устранению выявленных нарушений в установленный представлением срок. </w:t>
      </w:r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7F358D">
        <w:rPr>
          <w:rFonts w:ascii="Times New Roman" w:hAnsi="Times New Roman"/>
          <w:sz w:val="28"/>
        </w:rPr>
        <w:t>Реализация мероприятий по результатам одной плановой проверки осуществляется с соблюдением требований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(с учетом внесенных изменений), а также ведомственного стандарта внутреннего муниципального финансового контроля «Реализация результатов проверок, ревизий и обследований», утвержденного приказом Финансово-экономического управления Администрации Красносулинского района от 12.02.2021 № 8</w:t>
      </w:r>
      <w:proofErr w:type="gramEnd"/>
      <w:r w:rsidRPr="007F358D">
        <w:rPr>
          <w:rFonts w:ascii="Times New Roman" w:hAnsi="Times New Roman"/>
          <w:sz w:val="28"/>
        </w:rPr>
        <w:t xml:space="preserve"> (с учетом внесенных изменений).</w:t>
      </w:r>
    </w:p>
    <w:p w:rsidR="00460BC9" w:rsidRPr="007F358D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7F358D">
        <w:rPr>
          <w:rFonts w:ascii="Times New Roman" w:hAnsi="Times New Roman"/>
          <w:sz w:val="28"/>
        </w:rPr>
        <w:t xml:space="preserve">В январе 2025 года завершены контрольные действия по 2 внеплановым камеральным проверкам, проведенным в декабре 2024 года. Объектам контроля выдано 2 представления по выявленным нарушениям законодательства в сфере закупок Российской Федерации. Объектами контроля предоставлены мероприятия по устранению выявленных нарушений в установленный представлением срок. Результаты проверок размещены на официальном сайте в Единой информационной системе в сфере закупок по адресу: </w:t>
      </w:r>
      <w:hyperlink r:id="rId8" w:history="1">
        <w:r w:rsidRPr="007F358D">
          <w:rPr>
            <w:rFonts w:ascii="Times New Roman" w:hAnsi="Times New Roman"/>
            <w:sz w:val="28"/>
          </w:rPr>
          <w:t>https://zakupki.gov.ru</w:t>
        </w:r>
      </w:hyperlink>
      <w:r w:rsidRPr="007F358D">
        <w:rPr>
          <w:rFonts w:ascii="Times New Roman" w:hAnsi="Times New Roman"/>
          <w:sz w:val="28"/>
        </w:rPr>
        <w:t>.</w:t>
      </w:r>
    </w:p>
    <w:p w:rsidR="00460BC9" w:rsidRPr="007F358D" w:rsidRDefault="007F358D" w:rsidP="007F358D">
      <w:pPr>
        <w:ind w:firstLine="709"/>
        <w:jc w:val="both"/>
        <w:rPr>
          <w:rFonts w:ascii="Times New Roman" w:hAnsi="Times New Roman"/>
          <w:sz w:val="28"/>
        </w:rPr>
      </w:pPr>
      <w:r w:rsidRPr="007F358D">
        <w:rPr>
          <w:rFonts w:ascii="Times New Roman" w:hAnsi="Times New Roman"/>
          <w:sz w:val="28"/>
        </w:rPr>
        <w:t>Для снижения рисков возникновения кассовых разрывов из-за неравномерности наполнения бюджета района в отчетном периоде 2025 года Финансово-экономическим управлением на постоянной основе проводится работа по повышению поступлений доходов в консолидированный бюджет района, в части налоговых и неналоговых платежей.</w:t>
      </w:r>
    </w:p>
    <w:p w:rsidR="00460BC9" w:rsidRPr="00196D22" w:rsidRDefault="007F358D" w:rsidP="007F35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96D22">
        <w:rPr>
          <w:rFonts w:ascii="Times New Roman" w:hAnsi="Times New Roman"/>
          <w:sz w:val="28"/>
        </w:rPr>
        <w:t>В рамках реализации постановления Администрации Красносулинского района от 15.08.2013 № 941 «О создании Координационного Совета при Администрации Красносулинского района по вопросам собираемости налогов и других обязательных платежей в бюджет и внебюджетные фонды», согласно утвержденного графика на 2025 год в отчетном периоде проведено 9 заседаний, на которых была рассмотрена задолженность по неналоговым платежам 105 плательщиков</w:t>
      </w:r>
      <w:r>
        <w:rPr>
          <w:rFonts w:ascii="Times New Roman" w:hAnsi="Times New Roman"/>
          <w:sz w:val="28"/>
        </w:rPr>
        <w:t xml:space="preserve"> </w:t>
      </w:r>
      <w:r w:rsidRPr="00196D22">
        <w:rPr>
          <w:rFonts w:ascii="Times New Roman" w:hAnsi="Times New Roman"/>
          <w:sz w:val="28"/>
        </w:rPr>
        <w:t>с общей суммой задолженности – 12 517,9 тыс</w:t>
      </w:r>
      <w:proofErr w:type="gramEnd"/>
      <w:r w:rsidRPr="00196D22">
        <w:rPr>
          <w:rFonts w:ascii="Times New Roman" w:hAnsi="Times New Roman"/>
          <w:sz w:val="28"/>
        </w:rPr>
        <w:t>. рублей. В результате принятых мер поступило задолженности в консолидированный бюджет района в сумме 548,2 тыс. рублей.</w:t>
      </w:r>
    </w:p>
    <w:p w:rsidR="00460BC9" w:rsidRPr="00196D22" w:rsidRDefault="007F358D" w:rsidP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На основании предоставляемых Министерством финансов Ростовской области, Департаментом потребительского рынка Ростовской области, </w:t>
      </w:r>
      <w:proofErr w:type="spellStart"/>
      <w:r w:rsidRPr="00196D22">
        <w:rPr>
          <w:rFonts w:ascii="Times New Roman" w:hAnsi="Times New Roman"/>
          <w:sz w:val="28"/>
        </w:rPr>
        <w:t>Минимуществом</w:t>
      </w:r>
      <w:proofErr w:type="spellEnd"/>
      <w:r w:rsidRPr="00196D22">
        <w:rPr>
          <w:rFonts w:ascii="Times New Roman" w:hAnsi="Times New Roman"/>
          <w:sz w:val="28"/>
        </w:rPr>
        <w:t xml:space="preserve"> Ростовской области списков налогоплательщиков, имеющих задолженность по налоговым платежам в консолидированный бюджет Ростовской области, Финансово-экономическим управлением совместно с </w:t>
      </w:r>
      <w:r w:rsidRPr="00196D22">
        <w:rPr>
          <w:rFonts w:ascii="Times New Roman" w:hAnsi="Times New Roman"/>
          <w:sz w:val="28"/>
        </w:rPr>
        <w:lastRenderedPageBreak/>
        <w:t>администрациями поселений Красносулинского района на постоянной основе проводится работа по сокращению данной задолженности. В результате принятых мер задолженность по налогам в консолидированный бюджет Ростовской области снижена на 16 924,6 тыс. рублей.</w:t>
      </w:r>
    </w:p>
    <w:p w:rsidR="00460BC9" w:rsidRPr="007F358D" w:rsidRDefault="007F358D" w:rsidP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Оказывается постоянная методологическая помощь главным распорядителям средств бюджета Красносулинского района, муниципальным казенным учреждениям Красносулинского района и администрациям городских и сельских поселений, входящих в состав Красносулинского района. За 9 месяцев 2025 года Финансово-экономическим управлением направленно196 писем</w:t>
      </w:r>
      <w:r w:rsidR="00196D22" w:rsidRPr="00196D22">
        <w:rPr>
          <w:rFonts w:ascii="Times New Roman" w:hAnsi="Times New Roman"/>
          <w:sz w:val="28"/>
        </w:rPr>
        <w:t xml:space="preserve"> </w:t>
      </w:r>
      <w:r w:rsidRPr="00196D22">
        <w:rPr>
          <w:rFonts w:ascii="Times New Roman" w:hAnsi="Times New Roman"/>
          <w:sz w:val="28"/>
        </w:rPr>
        <w:t>носящих методологический характер</w:t>
      </w:r>
      <w:r w:rsidRPr="007F358D">
        <w:rPr>
          <w:rFonts w:ascii="Times New Roman" w:hAnsi="Times New Roman"/>
          <w:sz w:val="28"/>
        </w:rPr>
        <w:t>.</w:t>
      </w:r>
    </w:p>
    <w:p w:rsidR="00460BC9" w:rsidRPr="00196D22" w:rsidRDefault="007F358D" w:rsidP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В отчетном периоде Финансово-экономическим управлением осуществлялась работа по повышению финансовой грамотности в Красносулинском районе и популяризации программы по долгосрочным сбережениям путем размещения актуальной информации на официальных сайтах и страницах ОМС района, а также информирования ОМС района об актуальных изменениях в данных направлениях.</w:t>
      </w:r>
    </w:p>
    <w:p w:rsidR="00460BC9" w:rsidRPr="00196D22" w:rsidRDefault="007F358D" w:rsidP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Осуществляется постоянный мониторинг показателей социально-экономического развития района. Подготовлена, направлена в Министерство экономического развития Ростовской области и размещена на официальном сайте Администрации района в сети «Интернет» информация об итогах социально-экономического развития Красносулинского района за I квартал 2025 года и за I полугодие 2025 года.</w:t>
      </w:r>
    </w:p>
    <w:p w:rsidR="00460BC9" w:rsidRPr="00196D22" w:rsidRDefault="007F358D">
      <w:pPr>
        <w:ind w:firstLine="567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Ежемесячно размещается на официальном сайте Администрации района в сети «Интернет» информация об отдельных показателях социально-экономического развития Красносулинского района.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Совместно с отраслевыми (функциональными) органами и структурными подразделениями Администрации Красносулинского района проведена организационная работа по составлению Прогноза социально-экономического развития Красносулинского района на 2026 – 2028 годы, который представлен в Министерство экономического развития Ростовской области 10.06.2025 года.</w:t>
      </w:r>
    </w:p>
    <w:p w:rsidR="00460BC9" w:rsidRPr="00196D22" w:rsidRDefault="007F358D">
      <w:pPr>
        <w:ind w:firstLine="567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Утверждено Постановление Администрации Красносулинского района от 10.07.2025 № 406 «О прогнозе социально-экономического развития Красносулинского района на 2026-2028 годы».</w:t>
      </w:r>
    </w:p>
    <w:p w:rsidR="00460BC9" w:rsidRPr="00196D22" w:rsidRDefault="007F358D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Основными задачами Финансово-экономического управления в 2025 году являются:</w:t>
      </w:r>
    </w:p>
    <w:p w:rsidR="00460BC9" w:rsidRPr="00196D22" w:rsidRDefault="007F358D">
      <w:pPr>
        <w:widowControl w:val="0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96D22">
        <w:rPr>
          <w:rFonts w:ascii="Times New Roman" w:hAnsi="Times New Roman"/>
          <w:sz w:val="28"/>
        </w:rPr>
        <w:t>-обеспечение реализации приоритетных задач социально-экономического развития Красносулинского района, в части достижения национальных целей развития посредством участия в реализации региональных проектов в соответствии 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 и от 07.05.2024 № 309 «О национальных целях развития Российской Федерации на период до 2030 года и</w:t>
      </w:r>
      <w:proofErr w:type="gramEnd"/>
      <w:r w:rsidRPr="00196D22">
        <w:rPr>
          <w:rFonts w:ascii="Times New Roman" w:hAnsi="Times New Roman"/>
          <w:sz w:val="28"/>
        </w:rPr>
        <w:t xml:space="preserve"> на перспективу до 2036 года»;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-обеспечение эффективного и экономного использования средств бюджета района в течение финансового года с учетом мер по оптимизации бюджетных расходов;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</w:t>
      </w:r>
      <w:proofErr w:type="gramStart"/>
      <w:r w:rsidRPr="00196D22">
        <w:rPr>
          <w:rFonts w:ascii="Times New Roman" w:hAnsi="Times New Roman"/>
          <w:sz w:val="28"/>
        </w:rPr>
        <w:t>контроль за</w:t>
      </w:r>
      <w:proofErr w:type="gramEnd"/>
      <w:r w:rsidRPr="00196D22">
        <w:rPr>
          <w:rFonts w:ascii="Times New Roman" w:hAnsi="Times New Roman"/>
          <w:sz w:val="28"/>
        </w:rPr>
        <w:t xml:space="preserve"> качественным исполнением консолидированного бюджета Красносулинского района;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lastRenderedPageBreak/>
        <w:t xml:space="preserve">-мониторинг соответствия муниципальных программ поселений, входящих в состав Красносулинского района, с решениями Собрания депутатов; 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 xml:space="preserve">-осуществление </w:t>
      </w:r>
      <w:proofErr w:type="gramStart"/>
      <w:r w:rsidRPr="00196D22">
        <w:rPr>
          <w:rFonts w:ascii="Times New Roman" w:hAnsi="Times New Roman"/>
          <w:sz w:val="28"/>
        </w:rPr>
        <w:t>контроля за</w:t>
      </w:r>
      <w:proofErr w:type="gramEnd"/>
      <w:r w:rsidRPr="00196D22">
        <w:rPr>
          <w:rFonts w:ascii="Times New Roman" w:hAnsi="Times New Roman"/>
          <w:sz w:val="28"/>
        </w:rPr>
        <w:t xml:space="preserve"> своевременностью приведения муниципальных программ Красносулинского района в соответствие с решениями Собрания депутатов Красносулинского района, а также внесением изменений в единый план реализации муниципальных программ на 2025 год;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-осуществление внутреннего муниципального финансового контроля;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-осуществление внутреннего финансового аудита;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-обеспечение исполнения плана мероприятий по росту доходного потенциала и оптимизации расходов бюджета Красносулинского района до 2030 года;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-обеспечение исполнения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Красносулинского района, предусматривающего мероприятия по исключению дублирования мер, обеспечение которых осуществляется за счет средств областного бюджета;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-обеспечение исполнения плана мероприятий по взысканию дебиторской задолженности по платежам в бюджет Красносулинского района, пеням и штрафам по ним;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-усиление работы по реализации мер, направленных на повышение поступлений налоговых и неналоговых доходов, а также по сокращению недоимки в консолидированный бюджет;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-обеспечение оперативного мониторинга финансово-экономического состояния промышленных предприятий района по данным, представленным органами статистики;</w:t>
      </w:r>
    </w:p>
    <w:p w:rsidR="00460BC9" w:rsidRPr="00196D22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-организация работы по разработке и принятию бюджета Красносулинского района на 2026 год и на плановый период 2027 и 2028 годов;</w:t>
      </w:r>
    </w:p>
    <w:p w:rsidR="00460BC9" w:rsidRDefault="007F358D">
      <w:pPr>
        <w:ind w:firstLine="709"/>
        <w:jc w:val="both"/>
        <w:rPr>
          <w:rFonts w:ascii="Times New Roman" w:hAnsi="Times New Roman"/>
          <w:sz w:val="28"/>
        </w:rPr>
      </w:pPr>
      <w:r w:rsidRPr="00196D22">
        <w:rPr>
          <w:rFonts w:ascii="Times New Roman" w:hAnsi="Times New Roman"/>
          <w:sz w:val="28"/>
        </w:rPr>
        <w:t>-осуществление постоянного мониторинга работы поселений по исполнению бюджета 2025 года, принятию бюджета на очередной финансовый год и плановый период, оказание методологической помощи по обеспечению эффективного исполнения бюджета поселений.</w:t>
      </w:r>
    </w:p>
    <w:p w:rsidR="00460BC9" w:rsidRDefault="00460BC9">
      <w:pPr>
        <w:jc w:val="both"/>
        <w:rPr>
          <w:rFonts w:ascii="Times New Roman" w:hAnsi="Times New Roman"/>
          <w:sz w:val="28"/>
        </w:rPr>
      </w:pPr>
    </w:p>
    <w:p w:rsidR="00460BC9" w:rsidRDefault="007F358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бюджетного отдела</w:t>
      </w:r>
    </w:p>
    <w:p w:rsidR="00460BC9" w:rsidRDefault="007F358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Финансово-экономического</w:t>
      </w:r>
    </w:p>
    <w:p w:rsidR="00460BC9" w:rsidRDefault="007F358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 Администрации</w:t>
      </w:r>
    </w:p>
    <w:p w:rsidR="00460BC9" w:rsidRDefault="007F358D">
      <w:pPr>
        <w:tabs>
          <w:tab w:val="left" w:pos="142"/>
          <w:tab w:val="left" w:pos="141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                                                                Е.Ю. Чекризова</w:t>
      </w:r>
    </w:p>
    <w:sectPr w:rsidR="00460BC9" w:rsidSect="00460BC9">
      <w:pgSz w:w="11906" w:h="16838"/>
      <w:pgMar w:top="567" w:right="1077" w:bottom="567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C9"/>
    <w:rsid w:val="00196D22"/>
    <w:rsid w:val="00460BC9"/>
    <w:rsid w:val="007F358D"/>
    <w:rsid w:val="00AB7FD4"/>
    <w:rsid w:val="00F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0BC9"/>
    <w:rPr>
      <w:sz w:val="22"/>
    </w:rPr>
  </w:style>
  <w:style w:type="paragraph" w:styleId="10">
    <w:name w:val="heading 1"/>
    <w:next w:val="a"/>
    <w:link w:val="11"/>
    <w:uiPriority w:val="9"/>
    <w:qFormat/>
    <w:rsid w:val="00460B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460BC9"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rsid w:val="00460B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0B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0B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rsid w:val="00460BC9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0BC9"/>
    <w:rPr>
      <w:sz w:val="22"/>
    </w:rPr>
  </w:style>
  <w:style w:type="paragraph" w:customStyle="1" w:styleId="12">
    <w:name w:val="Гиперссылка1"/>
    <w:link w:val="13"/>
    <w:rsid w:val="00460BC9"/>
    <w:rPr>
      <w:color w:val="0000FF"/>
      <w:u w:val="single"/>
    </w:rPr>
  </w:style>
  <w:style w:type="character" w:customStyle="1" w:styleId="13">
    <w:name w:val="Гиперссылка1"/>
    <w:link w:val="12"/>
    <w:rsid w:val="00460BC9"/>
    <w:rPr>
      <w:color w:val="0000FF"/>
      <w:u w:val="single"/>
    </w:rPr>
  </w:style>
  <w:style w:type="paragraph" w:customStyle="1" w:styleId="FontStyle72">
    <w:name w:val="Font Style72"/>
    <w:link w:val="FontStyle720"/>
    <w:rsid w:val="00460BC9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sid w:val="00460BC9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460B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0B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0B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0BC9"/>
    <w:rPr>
      <w:rFonts w:ascii="XO Thames" w:hAnsi="XO Thames"/>
      <w:sz w:val="28"/>
    </w:rPr>
  </w:style>
  <w:style w:type="paragraph" w:customStyle="1" w:styleId="0pt">
    <w:name w:val="Основной текст + Интервал 0 pt"/>
    <w:link w:val="0pt0"/>
    <w:rsid w:val="00460BC9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sid w:val="00460BC9"/>
    <w:rPr>
      <w:rFonts w:ascii="Times New Roman" w:hAnsi="Times New Roman"/>
    </w:rPr>
  </w:style>
  <w:style w:type="paragraph" w:styleId="6">
    <w:name w:val="toc 6"/>
    <w:next w:val="a"/>
    <w:link w:val="60"/>
    <w:uiPriority w:val="39"/>
    <w:rsid w:val="00460B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0B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0B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0BC9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460BC9"/>
    <w:rPr>
      <w:color w:val="0000FF"/>
      <w:u w:val="single"/>
    </w:rPr>
  </w:style>
  <w:style w:type="character" w:customStyle="1" w:styleId="15">
    <w:name w:val="Гиперссылка1"/>
    <w:link w:val="14"/>
    <w:rsid w:val="00460BC9"/>
    <w:rPr>
      <w:color w:val="0000FF"/>
      <w:u w:val="single"/>
    </w:rPr>
  </w:style>
  <w:style w:type="paragraph" w:customStyle="1" w:styleId="Endnote">
    <w:name w:val="Endnote"/>
    <w:link w:val="Endnote0"/>
    <w:rsid w:val="00460BC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60BC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0BC9"/>
    <w:rPr>
      <w:rFonts w:ascii="XO Thames" w:hAnsi="XO Thames"/>
      <w:b/>
      <w:sz w:val="26"/>
    </w:rPr>
  </w:style>
  <w:style w:type="paragraph" w:customStyle="1" w:styleId="16">
    <w:name w:val="Основной текст1"/>
    <w:basedOn w:val="a"/>
    <w:link w:val="17"/>
    <w:rsid w:val="00460BC9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7">
    <w:name w:val="Основной текст1"/>
    <w:basedOn w:val="1"/>
    <w:link w:val="16"/>
    <w:rsid w:val="00460BC9"/>
    <w:rPr>
      <w:spacing w:val="-4"/>
      <w:sz w:val="20"/>
    </w:rPr>
  </w:style>
  <w:style w:type="paragraph" w:customStyle="1" w:styleId="18">
    <w:name w:val="Основной шрифт абзаца1"/>
    <w:link w:val="19"/>
    <w:rsid w:val="00460BC9"/>
  </w:style>
  <w:style w:type="character" w:customStyle="1" w:styleId="19">
    <w:name w:val="Основной шрифт абзаца1"/>
    <w:link w:val="18"/>
    <w:rsid w:val="00460BC9"/>
  </w:style>
  <w:style w:type="paragraph" w:customStyle="1" w:styleId="1a">
    <w:name w:val="Основной текст Знак1"/>
    <w:link w:val="1b"/>
    <w:rsid w:val="00460BC9"/>
    <w:rPr>
      <w:rFonts w:ascii="Times New Roman" w:hAnsi="Times New Roman"/>
      <w:b/>
      <w:spacing w:val="-6"/>
      <w:sz w:val="26"/>
      <w:highlight w:val="white"/>
    </w:rPr>
  </w:style>
  <w:style w:type="character" w:customStyle="1" w:styleId="1b">
    <w:name w:val="Основной текст Знак1"/>
    <w:link w:val="1a"/>
    <w:rsid w:val="00460BC9"/>
    <w:rPr>
      <w:rFonts w:ascii="Times New Roman" w:hAnsi="Times New Roman"/>
      <w:b/>
      <w:spacing w:val="-6"/>
      <w:sz w:val="26"/>
      <w:highlight w:val="white"/>
    </w:rPr>
  </w:style>
  <w:style w:type="paragraph" w:customStyle="1" w:styleId="ConsPlusNormal">
    <w:name w:val="ConsPlusNormal"/>
    <w:link w:val="ConsPlusNormal0"/>
    <w:rsid w:val="00460BC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60BC9"/>
    <w:rPr>
      <w:rFonts w:ascii="Arial" w:hAnsi="Arial"/>
      <w:color w:val="000000"/>
    </w:rPr>
  </w:style>
  <w:style w:type="paragraph" w:customStyle="1" w:styleId="1c">
    <w:name w:val="Обычный1"/>
    <w:link w:val="1d"/>
    <w:rsid w:val="00460BC9"/>
    <w:rPr>
      <w:sz w:val="22"/>
    </w:rPr>
  </w:style>
  <w:style w:type="character" w:customStyle="1" w:styleId="1d">
    <w:name w:val="Обычный1"/>
    <w:link w:val="1c"/>
    <w:rsid w:val="00460BC9"/>
    <w:rPr>
      <w:sz w:val="22"/>
    </w:rPr>
  </w:style>
  <w:style w:type="character" w:customStyle="1" w:styleId="90">
    <w:name w:val="Заголовок 9 Знак"/>
    <w:basedOn w:val="1"/>
    <w:link w:val="9"/>
    <w:rsid w:val="00460BC9"/>
    <w:rPr>
      <w:rFonts w:ascii="Cambria" w:hAnsi="Cambria"/>
      <w:sz w:val="22"/>
    </w:rPr>
  </w:style>
  <w:style w:type="paragraph" w:customStyle="1" w:styleId="ConsPlusTitle">
    <w:name w:val="ConsPlusTitle"/>
    <w:link w:val="ConsPlusTitle0"/>
    <w:rsid w:val="00460BC9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460BC9"/>
    <w:rPr>
      <w:rFonts w:ascii="Times New Roman" w:hAnsi="Times New Roman"/>
      <w:b/>
      <w:sz w:val="24"/>
    </w:rPr>
  </w:style>
  <w:style w:type="paragraph" w:customStyle="1" w:styleId="1e">
    <w:name w:val="Основной шрифт абзаца1"/>
    <w:link w:val="1f"/>
    <w:rsid w:val="00460BC9"/>
  </w:style>
  <w:style w:type="character" w:customStyle="1" w:styleId="1f">
    <w:name w:val="Основной шрифт абзаца1"/>
    <w:link w:val="1e"/>
    <w:rsid w:val="00460BC9"/>
  </w:style>
  <w:style w:type="paragraph" w:customStyle="1" w:styleId="Style16">
    <w:name w:val="Style 16"/>
    <w:basedOn w:val="a"/>
    <w:link w:val="Style160"/>
    <w:rsid w:val="00460BC9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sid w:val="00460BC9"/>
    <w:rPr>
      <w:rFonts w:ascii="Times New Roman" w:hAnsi="Times New Roman"/>
      <w:b/>
      <w:sz w:val="19"/>
    </w:rPr>
  </w:style>
  <w:style w:type="paragraph" w:styleId="a3">
    <w:name w:val="footer"/>
    <w:basedOn w:val="a"/>
    <w:link w:val="a4"/>
    <w:rsid w:val="00460B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460BC9"/>
    <w:rPr>
      <w:sz w:val="22"/>
    </w:rPr>
  </w:style>
  <w:style w:type="paragraph" w:customStyle="1" w:styleId="Default">
    <w:name w:val="Default"/>
    <w:link w:val="Default0"/>
    <w:rsid w:val="00460B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460BC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460B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0BC9"/>
    <w:rPr>
      <w:rFonts w:ascii="XO Thames" w:hAnsi="XO Thames"/>
      <w:sz w:val="28"/>
    </w:rPr>
  </w:style>
  <w:style w:type="paragraph" w:styleId="a5">
    <w:name w:val="header"/>
    <w:basedOn w:val="a"/>
    <w:link w:val="a6"/>
    <w:rsid w:val="00460B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460BC9"/>
    <w:rPr>
      <w:sz w:val="22"/>
    </w:rPr>
  </w:style>
  <w:style w:type="character" w:customStyle="1" w:styleId="50">
    <w:name w:val="Заголовок 5 Знак"/>
    <w:link w:val="5"/>
    <w:rsid w:val="00460BC9"/>
    <w:rPr>
      <w:rFonts w:ascii="XO Thames" w:hAnsi="XO Thames"/>
      <w:b/>
      <w:sz w:val="22"/>
    </w:rPr>
  </w:style>
  <w:style w:type="paragraph" w:styleId="a7">
    <w:name w:val="Body Text"/>
    <w:basedOn w:val="a"/>
    <w:link w:val="a8"/>
    <w:rsid w:val="00460BC9"/>
    <w:pPr>
      <w:spacing w:after="120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sid w:val="00460BC9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rsid w:val="00460BC9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460BC9"/>
    <w:rPr>
      <w:rFonts w:ascii="Arial" w:hAnsi="Arial"/>
    </w:rPr>
  </w:style>
  <w:style w:type="character" w:customStyle="1" w:styleId="11">
    <w:name w:val="Заголовок 1 Знак"/>
    <w:link w:val="10"/>
    <w:rsid w:val="00460BC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460BC9"/>
    <w:rPr>
      <w:color w:val="0000FF"/>
      <w:u w:val="single"/>
    </w:rPr>
  </w:style>
  <w:style w:type="character" w:styleId="a9">
    <w:name w:val="Hyperlink"/>
    <w:link w:val="23"/>
    <w:rsid w:val="00460BC9"/>
    <w:rPr>
      <w:color w:val="0000FF"/>
      <w:u w:val="single"/>
    </w:rPr>
  </w:style>
  <w:style w:type="paragraph" w:customStyle="1" w:styleId="Footnote">
    <w:name w:val="Footnote"/>
    <w:link w:val="Footnote0"/>
    <w:rsid w:val="00460BC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60BC9"/>
    <w:rPr>
      <w:rFonts w:ascii="XO Thames" w:hAnsi="XO Thames"/>
      <w:sz w:val="22"/>
    </w:rPr>
  </w:style>
  <w:style w:type="paragraph" w:styleId="1f0">
    <w:name w:val="toc 1"/>
    <w:basedOn w:val="a"/>
    <w:next w:val="a"/>
    <w:link w:val="1f1"/>
    <w:uiPriority w:val="39"/>
    <w:rsid w:val="00460BC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f1">
    <w:name w:val="Оглавление 1 Знак"/>
    <w:basedOn w:val="1"/>
    <w:link w:val="1f0"/>
    <w:rsid w:val="00460BC9"/>
    <w:rPr>
      <w:rFonts w:ascii="Arial" w:hAnsi="Arial"/>
      <w:b/>
      <w:sz w:val="28"/>
    </w:rPr>
  </w:style>
  <w:style w:type="paragraph" w:customStyle="1" w:styleId="HeaderandFooter">
    <w:name w:val="Header and Footer"/>
    <w:link w:val="HeaderandFooter0"/>
    <w:rsid w:val="00460BC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60BC9"/>
    <w:rPr>
      <w:rFonts w:ascii="XO Thames" w:hAnsi="XO Thames"/>
      <w:sz w:val="28"/>
    </w:rPr>
  </w:style>
  <w:style w:type="paragraph" w:styleId="24">
    <w:name w:val="Body Text 2"/>
    <w:basedOn w:val="a"/>
    <w:link w:val="25"/>
    <w:rsid w:val="00460BC9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sid w:val="00460BC9"/>
    <w:rPr>
      <w:sz w:val="22"/>
    </w:rPr>
  </w:style>
  <w:style w:type="paragraph" w:styleId="91">
    <w:name w:val="toc 9"/>
    <w:next w:val="a"/>
    <w:link w:val="92"/>
    <w:uiPriority w:val="39"/>
    <w:rsid w:val="00460BC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60BC9"/>
    <w:rPr>
      <w:rFonts w:ascii="XO Thames" w:hAnsi="XO Thames"/>
      <w:sz w:val="28"/>
    </w:rPr>
  </w:style>
  <w:style w:type="paragraph" w:customStyle="1" w:styleId="26">
    <w:name w:val="Основной шрифт абзаца2"/>
    <w:rsid w:val="00460BC9"/>
  </w:style>
  <w:style w:type="paragraph" w:styleId="8">
    <w:name w:val="toc 8"/>
    <w:next w:val="a"/>
    <w:link w:val="80"/>
    <w:uiPriority w:val="39"/>
    <w:rsid w:val="00460B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0BC9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460BC9"/>
    <w:pPr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sid w:val="00460BC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460B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0BC9"/>
    <w:rPr>
      <w:rFonts w:ascii="XO Thames" w:hAnsi="XO Thames"/>
      <w:sz w:val="28"/>
    </w:rPr>
  </w:style>
  <w:style w:type="paragraph" w:styleId="ac">
    <w:name w:val="Balloon Text"/>
    <w:basedOn w:val="a"/>
    <w:link w:val="ad"/>
    <w:rsid w:val="00460BC9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460BC9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rsid w:val="00460BC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60BC9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460B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460B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0BC9"/>
    <w:rPr>
      <w:rFonts w:ascii="XO Thames" w:hAnsi="XO Thames"/>
      <w:b/>
      <w:sz w:val="24"/>
    </w:rPr>
  </w:style>
  <w:style w:type="paragraph" w:customStyle="1" w:styleId="1f2">
    <w:name w:val="Обычный1"/>
    <w:link w:val="1f3"/>
    <w:rsid w:val="00460BC9"/>
    <w:rPr>
      <w:sz w:val="22"/>
    </w:rPr>
  </w:style>
  <w:style w:type="character" w:customStyle="1" w:styleId="1f3">
    <w:name w:val="Обычный1"/>
    <w:link w:val="1f2"/>
    <w:rsid w:val="00460BC9"/>
    <w:rPr>
      <w:sz w:val="22"/>
    </w:rPr>
  </w:style>
  <w:style w:type="character" w:customStyle="1" w:styleId="20">
    <w:name w:val="Заголовок 2 Знак"/>
    <w:basedOn w:val="1"/>
    <w:link w:val="2"/>
    <w:rsid w:val="00460BC9"/>
    <w:rPr>
      <w:rFonts w:ascii="Arial" w:hAnsi="Arial"/>
      <w:b/>
      <w:sz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0BC9"/>
    <w:rPr>
      <w:sz w:val="22"/>
    </w:rPr>
  </w:style>
  <w:style w:type="paragraph" w:styleId="10">
    <w:name w:val="heading 1"/>
    <w:next w:val="a"/>
    <w:link w:val="11"/>
    <w:uiPriority w:val="9"/>
    <w:qFormat/>
    <w:rsid w:val="00460B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460BC9"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rsid w:val="00460B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0B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0B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rsid w:val="00460BC9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0BC9"/>
    <w:rPr>
      <w:sz w:val="22"/>
    </w:rPr>
  </w:style>
  <w:style w:type="paragraph" w:customStyle="1" w:styleId="12">
    <w:name w:val="Гиперссылка1"/>
    <w:link w:val="13"/>
    <w:rsid w:val="00460BC9"/>
    <w:rPr>
      <w:color w:val="0000FF"/>
      <w:u w:val="single"/>
    </w:rPr>
  </w:style>
  <w:style w:type="character" w:customStyle="1" w:styleId="13">
    <w:name w:val="Гиперссылка1"/>
    <w:link w:val="12"/>
    <w:rsid w:val="00460BC9"/>
    <w:rPr>
      <w:color w:val="0000FF"/>
      <w:u w:val="single"/>
    </w:rPr>
  </w:style>
  <w:style w:type="paragraph" w:customStyle="1" w:styleId="FontStyle72">
    <w:name w:val="Font Style72"/>
    <w:link w:val="FontStyle720"/>
    <w:rsid w:val="00460BC9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sid w:val="00460BC9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460B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0B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0B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0BC9"/>
    <w:rPr>
      <w:rFonts w:ascii="XO Thames" w:hAnsi="XO Thames"/>
      <w:sz w:val="28"/>
    </w:rPr>
  </w:style>
  <w:style w:type="paragraph" w:customStyle="1" w:styleId="0pt">
    <w:name w:val="Основной текст + Интервал 0 pt"/>
    <w:link w:val="0pt0"/>
    <w:rsid w:val="00460BC9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sid w:val="00460BC9"/>
    <w:rPr>
      <w:rFonts w:ascii="Times New Roman" w:hAnsi="Times New Roman"/>
    </w:rPr>
  </w:style>
  <w:style w:type="paragraph" w:styleId="6">
    <w:name w:val="toc 6"/>
    <w:next w:val="a"/>
    <w:link w:val="60"/>
    <w:uiPriority w:val="39"/>
    <w:rsid w:val="00460B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0B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0B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0BC9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460BC9"/>
    <w:rPr>
      <w:color w:val="0000FF"/>
      <w:u w:val="single"/>
    </w:rPr>
  </w:style>
  <w:style w:type="character" w:customStyle="1" w:styleId="15">
    <w:name w:val="Гиперссылка1"/>
    <w:link w:val="14"/>
    <w:rsid w:val="00460BC9"/>
    <w:rPr>
      <w:color w:val="0000FF"/>
      <w:u w:val="single"/>
    </w:rPr>
  </w:style>
  <w:style w:type="paragraph" w:customStyle="1" w:styleId="Endnote">
    <w:name w:val="Endnote"/>
    <w:link w:val="Endnote0"/>
    <w:rsid w:val="00460BC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60BC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0BC9"/>
    <w:rPr>
      <w:rFonts w:ascii="XO Thames" w:hAnsi="XO Thames"/>
      <w:b/>
      <w:sz w:val="26"/>
    </w:rPr>
  </w:style>
  <w:style w:type="paragraph" w:customStyle="1" w:styleId="16">
    <w:name w:val="Основной текст1"/>
    <w:basedOn w:val="a"/>
    <w:link w:val="17"/>
    <w:rsid w:val="00460BC9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7">
    <w:name w:val="Основной текст1"/>
    <w:basedOn w:val="1"/>
    <w:link w:val="16"/>
    <w:rsid w:val="00460BC9"/>
    <w:rPr>
      <w:spacing w:val="-4"/>
      <w:sz w:val="20"/>
    </w:rPr>
  </w:style>
  <w:style w:type="paragraph" w:customStyle="1" w:styleId="18">
    <w:name w:val="Основной шрифт абзаца1"/>
    <w:link w:val="19"/>
    <w:rsid w:val="00460BC9"/>
  </w:style>
  <w:style w:type="character" w:customStyle="1" w:styleId="19">
    <w:name w:val="Основной шрифт абзаца1"/>
    <w:link w:val="18"/>
    <w:rsid w:val="00460BC9"/>
  </w:style>
  <w:style w:type="paragraph" w:customStyle="1" w:styleId="1a">
    <w:name w:val="Основной текст Знак1"/>
    <w:link w:val="1b"/>
    <w:rsid w:val="00460BC9"/>
    <w:rPr>
      <w:rFonts w:ascii="Times New Roman" w:hAnsi="Times New Roman"/>
      <w:b/>
      <w:spacing w:val="-6"/>
      <w:sz w:val="26"/>
      <w:highlight w:val="white"/>
    </w:rPr>
  </w:style>
  <w:style w:type="character" w:customStyle="1" w:styleId="1b">
    <w:name w:val="Основной текст Знак1"/>
    <w:link w:val="1a"/>
    <w:rsid w:val="00460BC9"/>
    <w:rPr>
      <w:rFonts w:ascii="Times New Roman" w:hAnsi="Times New Roman"/>
      <w:b/>
      <w:spacing w:val="-6"/>
      <w:sz w:val="26"/>
      <w:highlight w:val="white"/>
    </w:rPr>
  </w:style>
  <w:style w:type="paragraph" w:customStyle="1" w:styleId="ConsPlusNormal">
    <w:name w:val="ConsPlusNormal"/>
    <w:link w:val="ConsPlusNormal0"/>
    <w:rsid w:val="00460BC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60BC9"/>
    <w:rPr>
      <w:rFonts w:ascii="Arial" w:hAnsi="Arial"/>
      <w:color w:val="000000"/>
    </w:rPr>
  </w:style>
  <w:style w:type="paragraph" w:customStyle="1" w:styleId="1c">
    <w:name w:val="Обычный1"/>
    <w:link w:val="1d"/>
    <w:rsid w:val="00460BC9"/>
    <w:rPr>
      <w:sz w:val="22"/>
    </w:rPr>
  </w:style>
  <w:style w:type="character" w:customStyle="1" w:styleId="1d">
    <w:name w:val="Обычный1"/>
    <w:link w:val="1c"/>
    <w:rsid w:val="00460BC9"/>
    <w:rPr>
      <w:sz w:val="22"/>
    </w:rPr>
  </w:style>
  <w:style w:type="character" w:customStyle="1" w:styleId="90">
    <w:name w:val="Заголовок 9 Знак"/>
    <w:basedOn w:val="1"/>
    <w:link w:val="9"/>
    <w:rsid w:val="00460BC9"/>
    <w:rPr>
      <w:rFonts w:ascii="Cambria" w:hAnsi="Cambria"/>
      <w:sz w:val="22"/>
    </w:rPr>
  </w:style>
  <w:style w:type="paragraph" w:customStyle="1" w:styleId="ConsPlusTitle">
    <w:name w:val="ConsPlusTitle"/>
    <w:link w:val="ConsPlusTitle0"/>
    <w:rsid w:val="00460BC9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460BC9"/>
    <w:rPr>
      <w:rFonts w:ascii="Times New Roman" w:hAnsi="Times New Roman"/>
      <w:b/>
      <w:sz w:val="24"/>
    </w:rPr>
  </w:style>
  <w:style w:type="paragraph" w:customStyle="1" w:styleId="1e">
    <w:name w:val="Основной шрифт абзаца1"/>
    <w:link w:val="1f"/>
    <w:rsid w:val="00460BC9"/>
  </w:style>
  <w:style w:type="character" w:customStyle="1" w:styleId="1f">
    <w:name w:val="Основной шрифт абзаца1"/>
    <w:link w:val="1e"/>
    <w:rsid w:val="00460BC9"/>
  </w:style>
  <w:style w:type="paragraph" w:customStyle="1" w:styleId="Style16">
    <w:name w:val="Style 16"/>
    <w:basedOn w:val="a"/>
    <w:link w:val="Style160"/>
    <w:rsid w:val="00460BC9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sid w:val="00460BC9"/>
    <w:rPr>
      <w:rFonts w:ascii="Times New Roman" w:hAnsi="Times New Roman"/>
      <w:b/>
      <w:sz w:val="19"/>
    </w:rPr>
  </w:style>
  <w:style w:type="paragraph" w:styleId="a3">
    <w:name w:val="footer"/>
    <w:basedOn w:val="a"/>
    <w:link w:val="a4"/>
    <w:rsid w:val="00460B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460BC9"/>
    <w:rPr>
      <w:sz w:val="22"/>
    </w:rPr>
  </w:style>
  <w:style w:type="paragraph" w:customStyle="1" w:styleId="Default">
    <w:name w:val="Default"/>
    <w:link w:val="Default0"/>
    <w:rsid w:val="00460B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460BC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460B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0BC9"/>
    <w:rPr>
      <w:rFonts w:ascii="XO Thames" w:hAnsi="XO Thames"/>
      <w:sz w:val="28"/>
    </w:rPr>
  </w:style>
  <w:style w:type="paragraph" w:styleId="a5">
    <w:name w:val="header"/>
    <w:basedOn w:val="a"/>
    <w:link w:val="a6"/>
    <w:rsid w:val="00460B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460BC9"/>
    <w:rPr>
      <w:sz w:val="22"/>
    </w:rPr>
  </w:style>
  <w:style w:type="character" w:customStyle="1" w:styleId="50">
    <w:name w:val="Заголовок 5 Знак"/>
    <w:link w:val="5"/>
    <w:rsid w:val="00460BC9"/>
    <w:rPr>
      <w:rFonts w:ascii="XO Thames" w:hAnsi="XO Thames"/>
      <w:b/>
      <w:sz w:val="22"/>
    </w:rPr>
  </w:style>
  <w:style w:type="paragraph" w:styleId="a7">
    <w:name w:val="Body Text"/>
    <w:basedOn w:val="a"/>
    <w:link w:val="a8"/>
    <w:rsid w:val="00460BC9"/>
    <w:pPr>
      <w:spacing w:after="120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sid w:val="00460BC9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rsid w:val="00460BC9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460BC9"/>
    <w:rPr>
      <w:rFonts w:ascii="Arial" w:hAnsi="Arial"/>
    </w:rPr>
  </w:style>
  <w:style w:type="character" w:customStyle="1" w:styleId="11">
    <w:name w:val="Заголовок 1 Знак"/>
    <w:link w:val="10"/>
    <w:rsid w:val="00460BC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460BC9"/>
    <w:rPr>
      <w:color w:val="0000FF"/>
      <w:u w:val="single"/>
    </w:rPr>
  </w:style>
  <w:style w:type="character" w:styleId="a9">
    <w:name w:val="Hyperlink"/>
    <w:link w:val="23"/>
    <w:rsid w:val="00460BC9"/>
    <w:rPr>
      <w:color w:val="0000FF"/>
      <w:u w:val="single"/>
    </w:rPr>
  </w:style>
  <w:style w:type="paragraph" w:customStyle="1" w:styleId="Footnote">
    <w:name w:val="Footnote"/>
    <w:link w:val="Footnote0"/>
    <w:rsid w:val="00460BC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60BC9"/>
    <w:rPr>
      <w:rFonts w:ascii="XO Thames" w:hAnsi="XO Thames"/>
      <w:sz w:val="22"/>
    </w:rPr>
  </w:style>
  <w:style w:type="paragraph" w:styleId="1f0">
    <w:name w:val="toc 1"/>
    <w:basedOn w:val="a"/>
    <w:next w:val="a"/>
    <w:link w:val="1f1"/>
    <w:uiPriority w:val="39"/>
    <w:rsid w:val="00460BC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f1">
    <w:name w:val="Оглавление 1 Знак"/>
    <w:basedOn w:val="1"/>
    <w:link w:val="1f0"/>
    <w:rsid w:val="00460BC9"/>
    <w:rPr>
      <w:rFonts w:ascii="Arial" w:hAnsi="Arial"/>
      <w:b/>
      <w:sz w:val="28"/>
    </w:rPr>
  </w:style>
  <w:style w:type="paragraph" w:customStyle="1" w:styleId="HeaderandFooter">
    <w:name w:val="Header and Footer"/>
    <w:link w:val="HeaderandFooter0"/>
    <w:rsid w:val="00460BC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60BC9"/>
    <w:rPr>
      <w:rFonts w:ascii="XO Thames" w:hAnsi="XO Thames"/>
      <w:sz w:val="28"/>
    </w:rPr>
  </w:style>
  <w:style w:type="paragraph" w:styleId="24">
    <w:name w:val="Body Text 2"/>
    <w:basedOn w:val="a"/>
    <w:link w:val="25"/>
    <w:rsid w:val="00460BC9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sid w:val="00460BC9"/>
    <w:rPr>
      <w:sz w:val="22"/>
    </w:rPr>
  </w:style>
  <w:style w:type="paragraph" w:styleId="91">
    <w:name w:val="toc 9"/>
    <w:next w:val="a"/>
    <w:link w:val="92"/>
    <w:uiPriority w:val="39"/>
    <w:rsid w:val="00460BC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60BC9"/>
    <w:rPr>
      <w:rFonts w:ascii="XO Thames" w:hAnsi="XO Thames"/>
      <w:sz w:val="28"/>
    </w:rPr>
  </w:style>
  <w:style w:type="paragraph" w:customStyle="1" w:styleId="26">
    <w:name w:val="Основной шрифт абзаца2"/>
    <w:rsid w:val="00460BC9"/>
  </w:style>
  <w:style w:type="paragraph" w:styleId="8">
    <w:name w:val="toc 8"/>
    <w:next w:val="a"/>
    <w:link w:val="80"/>
    <w:uiPriority w:val="39"/>
    <w:rsid w:val="00460B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0BC9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460BC9"/>
    <w:pPr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sid w:val="00460BC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460B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0BC9"/>
    <w:rPr>
      <w:rFonts w:ascii="XO Thames" w:hAnsi="XO Thames"/>
      <w:sz w:val="28"/>
    </w:rPr>
  </w:style>
  <w:style w:type="paragraph" w:styleId="ac">
    <w:name w:val="Balloon Text"/>
    <w:basedOn w:val="a"/>
    <w:link w:val="ad"/>
    <w:rsid w:val="00460BC9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460BC9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rsid w:val="00460BC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60BC9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460B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460B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0BC9"/>
    <w:rPr>
      <w:rFonts w:ascii="XO Thames" w:hAnsi="XO Thames"/>
      <w:b/>
      <w:sz w:val="24"/>
    </w:rPr>
  </w:style>
  <w:style w:type="paragraph" w:customStyle="1" w:styleId="1f2">
    <w:name w:val="Обычный1"/>
    <w:link w:val="1f3"/>
    <w:rsid w:val="00460BC9"/>
    <w:rPr>
      <w:sz w:val="22"/>
    </w:rPr>
  </w:style>
  <w:style w:type="character" w:customStyle="1" w:styleId="1f3">
    <w:name w:val="Обычный1"/>
    <w:link w:val="1f2"/>
    <w:rsid w:val="00460BC9"/>
    <w:rPr>
      <w:sz w:val="22"/>
    </w:rPr>
  </w:style>
  <w:style w:type="character" w:customStyle="1" w:styleId="20">
    <w:name w:val="Заголовок 2 Знак"/>
    <w:basedOn w:val="1"/>
    <w:link w:val="2"/>
    <w:rsid w:val="00460BC9"/>
    <w:rPr>
      <w:rFonts w:ascii="Arial" w:hAnsi="Arial"/>
      <w:b/>
      <w:sz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2025-10-14T06:49:00Z</dcterms:created>
  <dcterms:modified xsi:type="dcterms:W3CDTF">2025-10-14T06:49:00Z</dcterms:modified>
</cp:coreProperties>
</file>